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36EF" w14:textId="0E195AA6" w:rsidR="00803A47" w:rsidRPr="00DA64A6" w:rsidRDefault="00803A47" w:rsidP="00DA64A6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64A6">
        <w:rPr>
          <w:rFonts w:ascii="Times New Roman" w:hAnsi="Times New Roman" w:cs="Times New Roman"/>
          <w:b/>
          <w:sz w:val="20"/>
          <w:szCs w:val="20"/>
        </w:rPr>
        <w:t>RISCOS ASSOCIADOS AO USO DA OXIGENAÇÃO POR MEMBRANA EXTRACO</w:t>
      </w:r>
      <w:r w:rsidR="00025912">
        <w:rPr>
          <w:rFonts w:ascii="Times New Roman" w:hAnsi="Times New Roman" w:cs="Times New Roman"/>
          <w:b/>
          <w:sz w:val="20"/>
          <w:szCs w:val="20"/>
        </w:rPr>
        <w:t>R</w:t>
      </w:r>
      <w:r w:rsidRPr="00DA64A6">
        <w:rPr>
          <w:rFonts w:ascii="Times New Roman" w:hAnsi="Times New Roman" w:cs="Times New Roman"/>
          <w:b/>
          <w:sz w:val="20"/>
          <w:szCs w:val="20"/>
        </w:rPr>
        <w:t>PÓREA NA CIRURGIA CARDÍACA</w:t>
      </w:r>
      <w:bookmarkStart w:id="0" w:name="_GoBack"/>
      <w:bookmarkEnd w:id="0"/>
    </w:p>
    <w:p w14:paraId="51A3618A" w14:textId="77777777" w:rsidR="00803A47" w:rsidRPr="00DA64A6" w:rsidRDefault="00803A47" w:rsidP="00DA64A6">
      <w:pPr>
        <w:tabs>
          <w:tab w:val="left" w:pos="5529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DA64A6">
        <w:rPr>
          <w:rFonts w:ascii="Times New Roman" w:hAnsi="Times New Roman" w:cs="Times New Roman"/>
          <w:b/>
          <w:bCs/>
          <w:sz w:val="20"/>
          <w:szCs w:val="20"/>
        </w:rPr>
        <w:t>Autores:</w:t>
      </w:r>
      <w:r w:rsidRPr="00DA64A6">
        <w:rPr>
          <w:rFonts w:ascii="Times New Roman" w:hAnsi="Times New Roman" w:cs="Times New Roman"/>
          <w:sz w:val="20"/>
          <w:szCs w:val="20"/>
        </w:rPr>
        <w:t xml:space="preserve"> </w:t>
      </w:r>
      <w:r w:rsidR="00DA64A6">
        <w:rPr>
          <w:rFonts w:ascii="Times New Roman" w:hAnsi="Times New Roman"/>
          <w:sz w:val="20"/>
          <w:szCs w:val="20"/>
        </w:rPr>
        <w:t>Francisca Israely Alves Martins Bandeira</w:t>
      </w:r>
      <w:r w:rsidR="00DA64A6" w:rsidRPr="00DA64A6">
        <w:rPr>
          <w:rFonts w:ascii="Times New Roman" w:hAnsi="Times New Roman"/>
          <w:sz w:val="20"/>
          <w:szCs w:val="20"/>
          <w:vertAlign w:val="superscript"/>
        </w:rPr>
        <w:t>1</w:t>
      </w:r>
      <w:r w:rsidR="00DA64A6">
        <w:rPr>
          <w:rFonts w:ascii="Times New Roman" w:hAnsi="Times New Roman"/>
          <w:sz w:val="20"/>
          <w:szCs w:val="20"/>
        </w:rPr>
        <w:t>, Nataniele Sampaio dos Santos</w:t>
      </w:r>
      <w:r w:rsidR="00DA64A6" w:rsidRPr="00DA64A6">
        <w:rPr>
          <w:rFonts w:ascii="Times New Roman" w:hAnsi="Times New Roman"/>
          <w:sz w:val="20"/>
          <w:szCs w:val="20"/>
          <w:vertAlign w:val="superscript"/>
        </w:rPr>
        <w:t>1</w:t>
      </w:r>
      <w:r w:rsidR="00DA64A6">
        <w:rPr>
          <w:rFonts w:ascii="Times New Roman" w:hAnsi="Times New Roman"/>
          <w:sz w:val="20"/>
          <w:szCs w:val="20"/>
        </w:rPr>
        <w:t>, José Renan da Silva Santos</w:t>
      </w:r>
      <w:r w:rsidR="00DA64A6" w:rsidRPr="00DA64A6">
        <w:rPr>
          <w:rFonts w:ascii="Times New Roman" w:hAnsi="Times New Roman"/>
          <w:sz w:val="20"/>
          <w:szCs w:val="20"/>
          <w:vertAlign w:val="superscript"/>
        </w:rPr>
        <w:t>2</w:t>
      </w:r>
      <w:r w:rsidRPr="00DA64A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A64A6">
        <w:rPr>
          <w:rFonts w:ascii="Times New Roman" w:hAnsi="Times New Roman" w:cs="Times New Roman"/>
          <w:sz w:val="20"/>
          <w:szCs w:val="20"/>
        </w:rPr>
        <w:t>Jennara</w:t>
      </w:r>
      <w:proofErr w:type="spellEnd"/>
      <w:r w:rsidRPr="00DA64A6">
        <w:rPr>
          <w:rFonts w:ascii="Times New Roman" w:hAnsi="Times New Roman" w:cs="Times New Roman"/>
          <w:sz w:val="20"/>
          <w:szCs w:val="20"/>
        </w:rPr>
        <w:t xml:space="preserve"> Candido do Nascimento</w:t>
      </w:r>
      <w:r w:rsidR="00DA64A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A64A6">
        <w:rPr>
          <w:rFonts w:ascii="Times New Roman" w:hAnsi="Times New Roman" w:cs="Times New Roman"/>
          <w:sz w:val="20"/>
          <w:szCs w:val="20"/>
        </w:rPr>
        <w:t>.</w:t>
      </w:r>
    </w:p>
    <w:p w14:paraId="03E1C893" w14:textId="77777777" w:rsidR="00803A47" w:rsidRPr="00DA64A6" w:rsidRDefault="00803A47" w:rsidP="00DA64A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D84FED" w14:textId="77777777" w:rsidR="00803A47" w:rsidRPr="00DA64A6" w:rsidRDefault="00803A47" w:rsidP="00DA64A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DA64A6">
        <w:rPr>
          <w:rFonts w:ascii="Times New Roman" w:hAnsi="Times New Roman" w:cs="Times New Roman"/>
          <w:b/>
          <w:sz w:val="20"/>
          <w:szCs w:val="20"/>
        </w:rPr>
        <w:t>Instituições</w:t>
      </w:r>
      <w:r w:rsidRPr="00DA64A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DA64A6">
        <w:rPr>
          <w:rFonts w:ascii="Times New Roman" w:hAnsi="Times New Roman" w:cs="Times New Roman"/>
          <w:sz w:val="20"/>
          <w:szCs w:val="20"/>
        </w:rPr>
        <w:t xml:space="preserve"> </w:t>
      </w:r>
      <w:r w:rsidR="00DA64A6">
        <w:rPr>
          <w:rFonts w:ascii="Times New Roman" w:hAnsi="Times New Roman"/>
          <w:sz w:val="20"/>
          <w:szCs w:val="20"/>
        </w:rPr>
        <w:t>1 - Acadêmica do curso de enfermagem do Centro Universitário Estácio do Ceará. Fortaleza, Ceará. Brasil. Apresentadora. 2 – Acadêmicos do curso de enfermagem do Centro Universitário Estácio do Ceará. Fortaleza, Ceará. Brasil</w:t>
      </w:r>
      <w:r w:rsidR="00DA64A6" w:rsidRPr="00DA64A6">
        <w:rPr>
          <w:rFonts w:ascii="Times New Roman" w:hAnsi="Times New Roman" w:cs="Times New Roman"/>
          <w:sz w:val="20"/>
          <w:szCs w:val="20"/>
        </w:rPr>
        <w:t xml:space="preserve"> </w:t>
      </w:r>
      <w:r w:rsidR="00DA64A6">
        <w:rPr>
          <w:rFonts w:ascii="Times New Roman" w:hAnsi="Times New Roman" w:cs="Times New Roman"/>
          <w:sz w:val="20"/>
          <w:szCs w:val="20"/>
        </w:rPr>
        <w:t>3</w:t>
      </w:r>
      <w:r w:rsidRPr="00DA64A6">
        <w:rPr>
          <w:rFonts w:ascii="Times New Roman" w:hAnsi="Times New Roman" w:cs="Times New Roman"/>
          <w:sz w:val="20"/>
          <w:szCs w:val="20"/>
        </w:rPr>
        <w:t>- Doutora. Enfermeira. Professora Titular I do curso de graduação em Enfermagem. Centro Universitário Estácio do Ceará. Fortaleza, Ceará. Brasil. Orientadora.</w:t>
      </w:r>
    </w:p>
    <w:p w14:paraId="107EE422" w14:textId="77777777" w:rsidR="00803A47" w:rsidRPr="00DA64A6" w:rsidRDefault="00803A47" w:rsidP="00803A47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6F02A632" w14:textId="77777777" w:rsidR="00803A47" w:rsidRPr="00DA64A6" w:rsidRDefault="00803A47" w:rsidP="00803A47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oxigenação por membrana extracorpórea (ECMO) é um dispositivo de resgate para suportar doentes com disfunção cardíaca e/ou pulmonar grave refratários à terapêutica convencional. </w:t>
      </w:r>
      <w:r w:rsidRPr="00DA64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No entanto, seu uso tem sido associado a complicações, as quais incluem: </w:t>
      </w:r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aumento de citosinas, trombocitopenia e disfunção plaquetária. Isto posto, é objetivo deste estudo descrever as evidências disponíveis na literatura sobre complicações associadas ao uso da ECMO em cirurgia cardíaca. Revisão integrativa de literatura realizada nas bases de dados Medline, </w:t>
      </w:r>
      <w:proofErr w:type="spellStart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Lilacs</w:t>
      </w:r>
      <w:proofErr w:type="spellEnd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Scielo</w:t>
      </w:r>
      <w:proofErr w:type="spellEnd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Pubmed</w:t>
      </w:r>
      <w:proofErr w:type="spellEnd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período de Setembro de 2019. Utilizaram-se os descritores controlados: </w:t>
      </w:r>
      <w:r w:rsidRPr="00DA64A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“</w:t>
      </w:r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Heart-</w:t>
      </w:r>
      <w:proofErr w:type="spellStart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Lung</w:t>
      </w:r>
      <w:proofErr w:type="spellEnd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Bypass</w:t>
      </w:r>
      <w:proofErr w:type="spellEnd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”, “Nurse”, “</w:t>
      </w:r>
      <w:proofErr w:type="spellStart"/>
      <w:r w:rsidRPr="00DA64A6">
        <w:fldChar w:fldCharType="begin"/>
      </w:r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"https://www.ncbi.nlm.nih.gov/mesh/68006348" </w:instrText>
      </w:r>
      <w:r w:rsidRPr="00DA64A6">
        <w:fldChar w:fldCharType="separate"/>
      </w:r>
      <w:r w:rsidRPr="00DA64A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>Cardiac</w:t>
      </w:r>
      <w:proofErr w:type="spellEnd"/>
      <w:r w:rsidRPr="00DA64A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DA64A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>Surgical</w:t>
      </w:r>
      <w:proofErr w:type="spellEnd"/>
      <w:r w:rsidRPr="00DA64A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t xml:space="preserve"> Procedures</w:t>
      </w:r>
      <w:r w:rsidRPr="00DA64A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shd w:val="clear" w:color="auto" w:fill="FFFFFF"/>
        </w:rPr>
        <w:fldChar w:fldCharType="end"/>
      </w:r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”. Os critérios de inclusão dos artigos presentes nesta revisão foram: Artigos publicados em inglês, espanhol e português, com resumos disponíveis na base de dados eletrônicas selecionadas. Desconsiderou-se para fins de ingresso nesse estudo editoriais, cartas ao editor e revisões. Foram selecionados 14 artigos, 2 Medline, 3 </w:t>
      </w:r>
      <w:proofErr w:type="spellStart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Lilacs</w:t>
      </w:r>
      <w:proofErr w:type="spellEnd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3 </w:t>
      </w:r>
      <w:proofErr w:type="spellStart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Scielo</w:t>
      </w:r>
      <w:proofErr w:type="spellEnd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6 </w:t>
      </w:r>
      <w:proofErr w:type="spellStart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Pubmed</w:t>
      </w:r>
      <w:proofErr w:type="spellEnd"/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e, após a leitura analítica, apenas 9 atenderam aos critérios de inclusão e compuseram a amostra final deste estudo.</w:t>
      </w:r>
      <w:r w:rsidRPr="00DA64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Foi realizada análise descritiva, a qual permitiu resumir e avaliar os dados oriundos dos estudos selecionados. Através da análise foi perceptível que, embora a ECMO reduza a mortalidade, especialmente na cirurgia de revascularização do miocárdio por ponte safena, os efeitos agudos decorrentes do uso deste método elevam os níveis de IL-6 (Interleucina-6 sérica) e TNF-</w:t>
      </w:r>
      <w:r w:rsidRPr="00DA64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α </w:t>
      </w:r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(Fator de Necrose Tumoral-</w:t>
      </w:r>
      <w:r w:rsidRPr="00DA64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α</w:t>
      </w:r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), os quais contribuem para instabilidade hemodinâmica, levando à insuficiência de múltiplos órgãos e morte. Outras complicações associadas ao uso do ECMO descritas foram: trombocitopenia, disfunção plaquetária e sangramento pós-operatório. Cabe ressaltar que, alguns estudos recomendam a associação de terapias complementares, a exemplo da ultra filtração balanceada, a qual mostrou fator protetor em cirurgias de cardiopatias congênitas em crianças. Portanto, mediante a análise dos dados, é possível afirmar que o uso do ECMO nas cirurgias cardíacas induz alterações importantes, a exemplo de: trombocitopenia, disfunção plaquetária e sangramento pós-operatório. No entanto, há a necessidade de novos estudos para esclarecer o mecanismo de ação das terapias substitutivas na redução de danos associado ao uso do ECMO.</w:t>
      </w:r>
    </w:p>
    <w:p w14:paraId="53AEAEB2" w14:textId="77777777" w:rsidR="00803A47" w:rsidRPr="00DA64A6" w:rsidRDefault="00803A47" w:rsidP="00803A47">
      <w:pPr>
        <w:spacing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64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DESCRITORES: </w:t>
      </w:r>
      <w:r w:rsidRPr="00DA64A6">
        <w:rPr>
          <w:rFonts w:ascii="Times New Roman" w:hAnsi="Times New Roman" w:cs="Times New Roman"/>
          <w:color w:val="000000" w:themeColor="text1"/>
          <w:sz w:val="20"/>
          <w:szCs w:val="20"/>
        </w:rPr>
        <w:t>Circulação Extracorpórea; Cirurgia torácica; Enfermeiros e enfermeiras.</w:t>
      </w:r>
    </w:p>
    <w:p w14:paraId="6F70B71B" w14:textId="77777777" w:rsidR="00803A47" w:rsidRPr="00506D42" w:rsidRDefault="00803A47" w:rsidP="00803A47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22D7BD9" w14:textId="77777777" w:rsidR="00803A47" w:rsidRDefault="00803A47"/>
    <w:sectPr w:rsidR="00803A47" w:rsidSect="00DA64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47"/>
    <w:rsid w:val="00025912"/>
    <w:rsid w:val="00803A47"/>
    <w:rsid w:val="00D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E344"/>
  <w15:chartTrackingRefBased/>
  <w15:docId w15:val="{5ADCA446-1B74-477F-955D-0AF5529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3A4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03A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3A47"/>
    <w:pPr>
      <w:spacing w:after="200" w:line="240" w:lineRule="auto"/>
      <w:jc w:val="center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3A4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ibyte</dc:creator>
  <cp:keywords/>
  <dc:description/>
  <cp:lastModifiedBy>ibyte</cp:lastModifiedBy>
  <cp:revision>4</cp:revision>
  <dcterms:created xsi:type="dcterms:W3CDTF">2019-10-30T23:23:00Z</dcterms:created>
  <dcterms:modified xsi:type="dcterms:W3CDTF">2019-10-30T23:52:00Z</dcterms:modified>
</cp:coreProperties>
</file>