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114300" distR="114300">
            <wp:extent cx="5828348" cy="2047875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8348" cy="2047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REGULAMENTO DO SEMINÁRIO ONLINE DE ESTUDOS INTERDISCIPLINARES: Os desafios da pesquisa no contexto contemporâneo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 Seminário Online de Estudos Interdisciplinares: os desafios da pesquisa no contexto contemporâneo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é um evento organizado pelo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Centro de Estudos Interdisciplinares - CEEINTER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 tem por objetivo reunir pesquisadores (as) de diversas instituições nacionais e internacionais para debater a pesquisa na contemporaneidade.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O evento configura-se como um espaço de reflexão e divulgação da produção acadêmica na área das Ciências Humanas e Sociais.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ORIENTAÇÕES INICIAIS E CRONOGRAMA CIENTÍFICO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Solicita-se que todos interessados em participar do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 Seminário Online de Estudos Interdisciplinares: os desafios da pesquisa no contexto contemporâneo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estejam cientes das orientações dispostas neste regulamento.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regulamento inclui orientações para inscrição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submissão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apresentação; avaliação;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palestras;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anais; certificação 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premiação.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Científico.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0.0" w:type="dxa"/>
        <w:jc w:val="left"/>
        <w:tblInd w:w="0.0" w:type="dxa"/>
        <w:tblBorders>
          <w:top w:color="a8d08d" w:space="0" w:sz="4" w:val="single"/>
          <w:left w:color="000000" w:space="0" w:sz="4" w:val="single"/>
          <w:bottom w:color="a8d08d" w:space="0" w:sz="4" w:val="single"/>
          <w:right w:color="000000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2263"/>
        <w:gridCol w:w="6647"/>
        <w:tblGridChange w:id="0">
          <w:tblGrid>
            <w:gridCol w:w="2263"/>
            <w:gridCol w:w="6647"/>
          </w:tblGrid>
        </w:tblGridChange>
      </w:tblGrid>
      <w:tr>
        <w:trPr>
          <w:trHeight w:val="372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ATIVIDADES E PRAZOS</w:t>
            </w:r>
          </w:p>
        </w:tc>
      </w:tr>
      <w:tr>
        <w:trPr>
          <w:trHeight w:val="386" w:hRule="atLeast"/>
        </w:trPr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16/04/2020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Publicação da chamada de trabalhos do eventos, lançamento do site e início da submissões de trabalhos. </w:t>
            </w:r>
          </w:p>
        </w:tc>
      </w:tr>
      <w:tr>
        <w:trPr>
          <w:trHeight w:val="38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16/04/2020 a 30/06/2020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Inscrição para ouvintes.</w:t>
            </w:r>
          </w:p>
        </w:tc>
      </w:tr>
      <w:tr>
        <w:trPr>
          <w:trHeight w:val="372" w:hRule="atLeast"/>
        </w:trPr>
        <w:tc>
          <w:tcPr>
            <w:shd w:fill="93c47d" w:val="clea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30/04/2020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Lançamento da programação do evento.</w:t>
            </w:r>
          </w:p>
        </w:tc>
      </w:tr>
      <w:tr>
        <w:trPr>
          <w:trHeight w:val="372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01/06/2020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Encerramento das submissões de trabalhos.</w:t>
            </w:r>
          </w:p>
        </w:tc>
      </w:tr>
      <w:tr>
        <w:trPr>
          <w:trHeight w:val="372" w:hRule="atLeast"/>
        </w:trPr>
        <w:tc>
          <w:tcPr>
            <w:shd w:fill="93c47d" w:val="clear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17/06/2020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Divulgação dos trabalhos aprovados. </w:t>
            </w:r>
          </w:p>
        </w:tc>
      </w:tr>
      <w:tr>
        <w:trPr>
          <w:trHeight w:val="372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29/06/2020 a 01/01/2020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Seminário Online de Estudos Interdisciplinares: os desafios da pesquisa no contexto contemporâneo</w:t>
            </w:r>
          </w:p>
        </w:tc>
      </w:tr>
      <w:tr>
        <w:trPr>
          <w:trHeight w:val="372" w:hRule="atLeast"/>
        </w:trPr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07/08/2020</w:t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Divulgação dos anais do I Seminário Online de Estudos Interdisciplinares: os desafios da pesquisa no contexto contemporâneo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INSCRIÇÕES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inscrições deverão ser realizadas exclusivamente através do site: 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https://doity.com.br/i-seminario-on-line-de-estudos-interdisciplinares/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taxas de inscrições devem ser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pagas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através 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site: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https://doity.com.br/i-seminario-on-line-de-estudos-interdisciplinares/inscricao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spacing w:after="0" w:line="36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</w:rPr>
        <w:drawing>
          <wp:inline distB="114300" distT="114300" distL="114300" distR="114300">
            <wp:extent cx="5048250" cy="245776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15158" l="12527" r="13646" t="2127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4577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c) DAS ISENÇÕES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alunos de graduação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beneficiários do Plano de Permanência Estudantil das Universidade Federa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Bolsistas 100% ProUni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devem fazer solicitação de isenção/pagamento de 50% da inscrição do evento até o dia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08/05/2020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Serão disponibilizadas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trinta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vagas para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isenções, sendo (15) 100% e (15) 50%.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OS ALUNOS QUE DESEJAREM CONCORRER ÀS ISENÇÕES DEVEM AGUARDAR SEU DEFERIMENTO OU INDEFERIMENTO PARA REALIZAR SUA INSCRIÇÃO.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concorrer à isenção o candidato deve cumprir os seguintes requisitos: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 bolsista 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Plano de Permanência Estudantil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Universidades Federa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 ser bolsista 100% ProUni.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Enviar um e-mail par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seminarioceeinter@gmail.com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informando nome completo, curso de graduação, matrícula, declaração do 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úcleo de Assistência Estudantil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informando que o aluno é beneficiário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ou atestado que comprove que o acadêmico é bolsista 100% ProUni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 documento deve ser assinado e carimbado 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 um funcionário do setor de assistência estudantil da universidade ou faculdade.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 possuir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encaminhar folha resumo da Cadastro Único.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Declaração de próprio punho declarando sua renda.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Comprovante de matrícula;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25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Possuirão preferência de isenção: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8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Possuidores de CadUnico.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85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Menores rendas.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85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Alunos cursando os últimos semestres da graduação.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de responsabilidade do participante a correta inscrição no evento. 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Comissão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rganizadora do evento só se responsabiliza por problemas técnicos causados por falhas dos sistemas que estejam sob sua responsabilidade.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concluir a inscrição no evento, o participante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receberá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um e-mail confirmando a sua inscrição.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participantes isentos só terão sua inscrição confirmada após análise dos documentos solicitados. A divulgação dos participantes isentos acontecerá no dia 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participantes que forem aprovados para a bolsa de 50% de isenção, receberão um e-mail da organização com um cupom de desconto que deverá ser utilizado no ato de inscrição.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participantes não isentos, a confirmação da inscrição será dada após o pagamento do boleto bancário.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de responsabilidade do participante verificar a situação da sua inscrição no evento através 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plataforma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Caso haja qualquer problema, entrar em contato com a equipe organizadora do evento através 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seminarioceeinter@gmail.com.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submissão de trabalhos deve ser realizada exclusivamente, por um dos autores através do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https://doity.com.br/i-seminario-on-line-de-estudos-interdisciplinares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sz w:val="24"/>
          <w:szCs w:val="24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Podem ser submetidos trabalhos nos seguintes Grupos de Trabalhos:</w:t>
      </w:r>
    </w:p>
    <w:p w:rsidR="00000000" w:rsidDel="00000000" w:rsidP="00000000" w:rsidRDefault="00000000" w:rsidRPr="00000000" w14:paraId="0000003D">
      <w:pPr>
        <w:spacing w:after="0" w:line="360" w:lineRule="auto"/>
        <w:ind w:left="108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1-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Biopolítica e Necropolítica;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ind w:left="108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2- Comunicação, Cultura, Mídia e Indústria Criativa;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ind w:left="1080" w:firstLine="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3- Direitos Humanos e Fundamentais: perspectivas jurídicas, políticas e sociais;</w:t>
      </w:r>
    </w:p>
    <w:p w:rsidR="00000000" w:rsidDel="00000000" w:rsidP="00000000" w:rsidRDefault="00000000" w:rsidRPr="00000000" w14:paraId="00000040">
      <w:pPr>
        <w:spacing w:after="0" w:line="360" w:lineRule="auto"/>
        <w:ind w:left="1080" w:firstLine="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4-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Diversidades, Gêneros e Sexualidades: desafios contemporâneos;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ind w:left="108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5- Educação em espaços formais e informais;</w:t>
      </w:r>
    </w:p>
    <w:p w:rsidR="00000000" w:rsidDel="00000000" w:rsidP="00000000" w:rsidRDefault="00000000" w:rsidRPr="00000000" w14:paraId="00000042">
      <w:pPr>
        <w:spacing w:after="0" w:line="360" w:lineRule="auto"/>
        <w:ind w:left="108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6- Estado, Políticas Públicas e Demandas Sociais;</w:t>
      </w:r>
    </w:p>
    <w:p w:rsidR="00000000" w:rsidDel="00000000" w:rsidP="00000000" w:rsidRDefault="00000000" w:rsidRPr="00000000" w14:paraId="00000043">
      <w:pPr>
        <w:spacing w:after="0" w:line="360" w:lineRule="auto"/>
        <w:ind w:left="108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7-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Formação Docente, Programas Institucionais e novos desafios;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ind w:left="108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8- 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História, Memória, Patrimônio e Identidade;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ind w:left="108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9-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Justiça Restaurativa, Círculos de Construção de Paz e Comunicação Não-Violenta;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ind w:left="108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10-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Política, Judiciário e Direito: politização da justiça e judicialização da política;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ind w:left="108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11- Questão Social, Movimentos Sociais e Serviço Social;</w:t>
      </w:r>
    </w:p>
    <w:p w:rsidR="00000000" w:rsidDel="00000000" w:rsidP="00000000" w:rsidRDefault="00000000" w:rsidRPr="00000000" w14:paraId="00000048">
      <w:pPr>
        <w:spacing w:after="0" w:line="360" w:lineRule="auto"/>
        <w:ind w:left="108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12- Relações de opressão, Trabalho, Movimento Agrário e Urbano;</w:t>
      </w:r>
    </w:p>
    <w:p w:rsidR="00000000" w:rsidDel="00000000" w:rsidP="00000000" w:rsidRDefault="00000000" w:rsidRPr="00000000" w14:paraId="00000049">
      <w:pPr>
        <w:spacing w:after="0" w:line="360" w:lineRule="auto"/>
        <w:ind w:left="108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13-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Repensando o Estado: as ações de enfrentamento ao COVID-19;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ind w:left="108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14-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Territórios, Territorialidades, Fronteiras e Desenvolvimento Regional;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ind w:left="108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15-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Jovens Pesquisadores e temas contemporâneos nas Ciências Humanas e Sociais;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ind w:lef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ind w:lef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autor principal será aquele que for marcado no ato de submissão no sistema e poderá submeter no máximo 3 (três) trabalhos. </w:t>
      </w:r>
    </w:p>
    <w:p w:rsidR="00000000" w:rsidDel="00000000" w:rsidP="00000000" w:rsidRDefault="00000000" w:rsidRPr="00000000" w14:paraId="0000004E">
      <w:pPr>
        <w:spacing w:after="0" w:line="360" w:lineRule="auto"/>
        <w:ind w:left="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Serão aceitos trabalhos nas modalidades: Artigo Científico/Relato de Experiência ou Resumo. </w:t>
      </w:r>
    </w:p>
    <w:p w:rsidR="00000000" w:rsidDel="00000000" w:rsidP="00000000" w:rsidRDefault="00000000" w:rsidRPr="00000000" w14:paraId="0000004F">
      <w:pPr>
        <w:spacing w:after="0" w:line="360" w:lineRule="auto"/>
        <w:ind w:left="372" w:firstLine="34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trabalhos submetidos na modalidade resumo devem possuir até 300 palavras e referências bibliográficas, de acordo com o template disponibilizados no site do evento. </w:t>
      </w:r>
    </w:p>
    <w:p w:rsidR="00000000" w:rsidDel="00000000" w:rsidP="00000000" w:rsidRDefault="00000000" w:rsidRPr="00000000" w14:paraId="00000050">
      <w:pPr>
        <w:spacing w:after="0" w:line="360" w:lineRule="auto"/>
        <w:ind w:left="372" w:firstLine="34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trabalhos submetidos como Artigo Científico/Relato de Experiência devem conter no mínimo 10 páginas e no máximo 25 páginas. Sendo estruturado com os seguintes itens: resumo, palavras-chave, introdução, metodologia, desenvolvimento, resultados e discussões, conclusão e referências bibliográficas. Os trabalhos devem estar de acordo com o template disponibilizado no site do evento. </w:t>
      </w:r>
    </w:p>
    <w:p w:rsidR="00000000" w:rsidDel="00000000" w:rsidP="00000000" w:rsidRDefault="00000000" w:rsidRPr="00000000" w14:paraId="0000005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Todos os coautores devem estar inscrito no evento e efetuar o pagamento da taxa de inscrição. 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O conteúdo do trabalho submetido é de inteira responsabilidade dos autores.</w:t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É responsabilidade do participante verificar o conteúdo do arquivo antes da submissão. </w:t>
      </w:r>
    </w:p>
    <w:p w:rsidR="00000000" w:rsidDel="00000000" w:rsidP="00000000" w:rsidRDefault="00000000" w:rsidRPr="00000000" w14:paraId="0000005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Após a submissão, não será possível fazer nenhuma alteração no trabalho.</w:t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Os trabalhos submetidos serão analisados pelo corpo de avaliadores e somente serão apresentados se considerados aprovados na primeira etapa da avaliação.</w:t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Dúvidas quanto à submissão de trabalhos deverão ser encaminhadas exclusivamente para comissão científica do evento através seminarioceeinter@gmail.com</w:t>
      </w:r>
    </w:p>
    <w:p w:rsidR="00000000" w:rsidDel="00000000" w:rsidP="00000000" w:rsidRDefault="00000000" w:rsidRPr="00000000" w14:paraId="00000057">
      <w:pPr>
        <w:spacing w:after="0" w:line="360" w:lineRule="auto"/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d) NORMAS DE SUBMISSÃO DOS TRABALHOS</w:t>
      </w:r>
    </w:p>
    <w:p w:rsidR="00000000" w:rsidDel="00000000" w:rsidP="00000000" w:rsidRDefault="00000000" w:rsidRPr="00000000" w14:paraId="00000058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Serão aceitos trabalhos nos idiomas português, espanhol e inglês. </w:t>
      </w:r>
    </w:p>
    <w:p w:rsidR="00000000" w:rsidDel="00000000" w:rsidP="00000000" w:rsidRDefault="00000000" w:rsidRPr="00000000" w14:paraId="0000005A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Serão aceitos dois formatos Artigos Científicos/Relatos de Experiência ou Resumos.</w:t>
      </w:r>
    </w:p>
    <w:p w:rsidR="00000000" w:rsidDel="00000000" w:rsidP="00000000" w:rsidRDefault="00000000" w:rsidRPr="00000000" w14:paraId="0000005B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Os trabalhos devem ser submetidos em formato word e seguir os templates disponibilizados pela Comissão Científica. </w:t>
      </w:r>
    </w:p>
    <w:p w:rsidR="00000000" w:rsidDel="00000000" w:rsidP="00000000" w:rsidRDefault="00000000" w:rsidRPr="00000000" w14:paraId="0000005C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Os trabalhos devem ser submetidos com os nomes dos autores e as devidas notas de rodapé contendo maior titulação, filiação institucional e e-mail. 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Não serão aprovados trabalhos submetidos fora das normas estabelecidas neste regulamento.</w:t>
      </w:r>
    </w:p>
    <w:p w:rsidR="00000000" w:rsidDel="00000000" w:rsidP="00000000" w:rsidRDefault="00000000" w:rsidRPr="00000000" w14:paraId="0000005E">
      <w:pPr>
        <w:spacing w:after="0" w:line="240" w:lineRule="auto"/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e) NORMAS PARA APRESENTAÇÃO ORAL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Arial" w:cs="Arial" w:eastAsia="Arial" w:hAnsi="Arial"/>
          <w:b w:val="1"/>
          <w:color w:val="00584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A apresentação de trabalhos está condicionada à confirmação da inscrição do participante que fez a submissão, obteve aprovação do trabalho e realização do pagamento.</w:t>
      </w:r>
    </w:p>
    <w:p w:rsidR="00000000" w:rsidDel="00000000" w:rsidP="00000000" w:rsidRDefault="00000000" w:rsidRPr="00000000" w14:paraId="00000061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É considerada confirmada a inscrição paga e processada e as inscrições isentas.</w:t>
      </w:r>
    </w:p>
    <w:p w:rsidR="00000000" w:rsidDel="00000000" w:rsidP="00000000" w:rsidRDefault="00000000" w:rsidRPr="00000000" w14:paraId="00000062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O pagamento deverá ser realizado até a data limite estabelecida no cronograma científico.</w:t>
      </w:r>
    </w:p>
    <w:p w:rsidR="00000000" w:rsidDel="00000000" w:rsidP="00000000" w:rsidRDefault="00000000" w:rsidRPr="00000000" w14:paraId="00000063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As apresentações irão ocorrer em dia, horário e local a serem divulgados na página do evento e através do e-mail do participante.</w:t>
      </w:r>
    </w:p>
    <w:p w:rsidR="00000000" w:rsidDel="00000000" w:rsidP="00000000" w:rsidRDefault="00000000" w:rsidRPr="00000000" w14:paraId="00000064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É de inteira responsabilidade do apresentador conferir o dia, horário e local de sua apresentação no site do evento.</w:t>
      </w:r>
    </w:p>
    <w:p w:rsidR="00000000" w:rsidDel="00000000" w:rsidP="00000000" w:rsidRDefault="00000000" w:rsidRPr="00000000" w14:paraId="00000065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Em caso de indisponibilidade do participante que realizou a submissão de apresentar o trabalho, a apresentação pode ser realizada por um dos coautores.</w:t>
      </w:r>
    </w:p>
    <w:p w:rsidR="00000000" w:rsidDel="00000000" w:rsidP="00000000" w:rsidRDefault="00000000" w:rsidRPr="00000000" w14:paraId="00000066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O tempo de apresentação oral é de 10 (dez) minutos e 5 (cinco) minutos para questionamentos e contribuições da Comissão Avaliadora da apresentação.</w:t>
      </w:r>
    </w:p>
    <w:p w:rsidR="00000000" w:rsidDel="00000000" w:rsidP="00000000" w:rsidRDefault="00000000" w:rsidRPr="00000000" w14:paraId="00000067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O apresentador deve acessar a sala de apresentação com antecedência mínima de 10 (dez) minutos do início da sessão.</w:t>
      </w:r>
    </w:p>
    <w:p w:rsidR="00000000" w:rsidDel="00000000" w:rsidP="00000000" w:rsidRDefault="00000000" w:rsidRPr="00000000" w14:paraId="00000068">
      <w:pPr>
        <w:spacing w:after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360" w:lineRule="auto"/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f) NORMAS PARA APRESENTAÇÃO DE PÔSTERES</w:t>
      </w:r>
    </w:p>
    <w:p w:rsidR="00000000" w:rsidDel="00000000" w:rsidP="00000000" w:rsidRDefault="00000000" w:rsidRPr="00000000" w14:paraId="0000006A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A apresentação de trabalhos está condicionada à confirmação da inscrição do participante que fez a submissão e a aprovação dos resumos.</w:t>
      </w:r>
    </w:p>
    <w:p w:rsidR="00000000" w:rsidDel="00000000" w:rsidP="00000000" w:rsidRDefault="00000000" w:rsidRPr="00000000" w14:paraId="0000006C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É considerada confirmada a inscrição paga e processada e as inscrições isentas.</w:t>
      </w:r>
    </w:p>
    <w:p w:rsidR="00000000" w:rsidDel="00000000" w:rsidP="00000000" w:rsidRDefault="00000000" w:rsidRPr="00000000" w14:paraId="0000006D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O pagamento deverá ser realizado até a data limite estabelecida no cronograma do evento.</w:t>
      </w:r>
    </w:p>
    <w:p w:rsidR="00000000" w:rsidDel="00000000" w:rsidP="00000000" w:rsidRDefault="00000000" w:rsidRPr="00000000" w14:paraId="0000006E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As apresentações irão ocorrer em dia, horário e local a serem divulgados na página do evento e no site do evento.</w:t>
      </w:r>
    </w:p>
    <w:p w:rsidR="00000000" w:rsidDel="00000000" w:rsidP="00000000" w:rsidRDefault="00000000" w:rsidRPr="00000000" w14:paraId="0000006F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É de inteira responsabilidade do apresentador conferir o dia, horário e local de sua apresentação no site do evento.</w:t>
      </w:r>
    </w:p>
    <w:p w:rsidR="00000000" w:rsidDel="00000000" w:rsidP="00000000" w:rsidRDefault="00000000" w:rsidRPr="00000000" w14:paraId="00000070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Em caso de indisponibilidade do participante que realizou a submissão de apresentar o trabalho, a apresentação pode ser realizada por um dos coautores.</w:t>
      </w:r>
    </w:p>
    <w:p w:rsidR="00000000" w:rsidDel="00000000" w:rsidP="00000000" w:rsidRDefault="00000000" w:rsidRPr="00000000" w14:paraId="00000071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Os pôsteres deverão seguir orientações contidas no template disponibilizado pela Comissão Científica do evento.</w:t>
      </w:r>
    </w:p>
    <w:p w:rsidR="00000000" w:rsidDel="00000000" w:rsidP="00000000" w:rsidRDefault="00000000" w:rsidRPr="00000000" w14:paraId="00000072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O apresentador deve comparecer com antecedência mínima de 10 (dez) minutos do início do horário da sessão de exposição.</w:t>
      </w:r>
    </w:p>
    <w:p w:rsidR="00000000" w:rsidDel="00000000" w:rsidP="00000000" w:rsidRDefault="00000000" w:rsidRPr="00000000" w14:paraId="00000073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360" w:lineRule="auto"/>
        <w:ind w:firstLine="720"/>
        <w:jc w:val="both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g) AVALIADORES E AVALIAÇÃO</w:t>
      </w:r>
    </w:p>
    <w:p w:rsidR="00000000" w:rsidDel="00000000" w:rsidP="00000000" w:rsidRDefault="00000000" w:rsidRPr="00000000" w14:paraId="00000075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Os Coordenadores de Grupos de Trabalhos serão convidados pela Comissão Organizadora do evento. </w:t>
      </w:r>
    </w:p>
    <w:p w:rsidR="00000000" w:rsidDel="00000000" w:rsidP="00000000" w:rsidRDefault="00000000" w:rsidRPr="00000000" w14:paraId="00000076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 Avaliação da apresentação oral ou pôster.</w:t>
      </w:r>
    </w:p>
    <w:p w:rsidR="00000000" w:rsidDel="00000000" w:rsidP="00000000" w:rsidRDefault="00000000" w:rsidRPr="00000000" w14:paraId="00000077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Serão automaticamente excluídos trabalhos que: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Contenham mais páginas do que o número máximo permitido em cada modalidade conforme orientações deste regulamento. 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Não estejam em conformidade com o template do evento.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Contenham plágio.</w:t>
      </w:r>
    </w:p>
    <w:p w:rsidR="00000000" w:rsidDel="00000000" w:rsidP="00000000" w:rsidRDefault="00000000" w:rsidRPr="00000000" w14:paraId="0000007B">
      <w:pPr>
        <w:spacing w:after="0" w:line="360" w:lineRule="auto"/>
        <w:jc w:val="both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Avaliação dos trabalhos</w:t>
      </w:r>
    </w:p>
    <w:p w:rsidR="00000000" w:rsidDel="00000000" w:rsidP="00000000" w:rsidRDefault="00000000" w:rsidRPr="00000000" w14:paraId="0000007C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Os trabalhos serão apreciados por avaliadores designados pelo Comitê Científico, utilizando os seguintes critérios:</w:t>
      </w:r>
    </w:p>
    <w:p w:rsidR="00000000" w:rsidDel="00000000" w:rsidP="00000000" w:rsidRDefault="00000000" w:rsidRPr="00000000" w14:paraId="0000007D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Clareza, pertinência e consecução - máximo 2,0 pontos;</w:t>
      </w:r>
    </w:p>
    <w:p w:rsidR="00000000" w:rsidDel="00000000" w:rsidP="00000000" w:rsidRDefault="00000000" w:rsidRPr="00000000" w14:paraId="0000007E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Qualidade da redação do texto (coesão) - máximo 2,0 pontos;</w:t>
      </w:r>
    </w:p>
    <w:p w:rsidR="00000000" w:rsidDel="00000000" w:rsidP="00000000" w:rsidRDefault="00000000" w:rsidRPr="00000000" w14:paraId="0000007F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Consistência teórica do trabalho - máximo 2,0 pontos;</w:t>
      </w:r>
    </w:p>
    <w:p w:rsidR="00000000" w:rsidDel="00000000" w:rsidP="00000000" w:rsidRDefault="00000000" w:rsidRPr="00000000" w14:paraId="00000080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Qualidade e adequação da metodologia - máximo 2,0 pontos;</w:t>
      </w:r>
    </w:p>
    <w:p w:rsidR="00000000" w:rsidDel="00000000" w:rsidP="00000000" w:rsidRDefault="00000000" w:rsidRPr="00000000" w14:paraId="00000081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Coerência e alcance dos resultados - máximo 2,0 pontos.</w:t>
      </w:r>
    </w:p>
    <w:p w:rsidR="00000000" w:rsidDel="00000000" w:rsidP="00000000" w:rsidRDefault="00000000" w:rsidRPr="00000000" w14:paraId="00000082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Os trabalhos com pontuação igual ou superior a 6,0 (seis) poderão ter o </w:t>
      </w:r>
      <w:r w:rsidDel="00000000" w:rsidR="00000000" w:rsidRPr="00000000">
        <w:rPr>
          <w:rFonts w:ascii="Arial" w:cs="Arial" w:eastAsia="Arial" w:hAnsi="Arial"/>
          <w:i w:val="1"/>
          <w:color w:val="000009"/>
          <w:sz w:val="24"/>
          <w:szCs w:val="24"/>
          <w:rtl w:val="0"/>
        </w:rPr>
        <w:t xml:space="preserve">status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: Aprovado.</w:t>
      </w:r>
    </w:p>
    <w:p w:rsidR="00000000" w:rsidDel="00000000" w:rsidP="00000000" w:rsidRDefault="00000000" w:rsidRPr="00000000" w14:paraId="00000083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Cada trabalho será encaminhado para dois avaliadores que realizarão a avaliação. E cada avaliador irá indicar a aprovação, aprovação com indicação ao prêmio ou reprovação do trabalho.</w:t>
      </w:r>
    </w:p>
    <w:p w:rsidR="00000000" w:rsidDel="00000000" w:rsidP="00000000" w:rsidRDefault="00000000" w:rsidRPr="00000000" w14:paraId="00000084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Caso um avaliador reprove e outro aprove, o trabalho será submetido a uma terceira avaliação.</w:t>
      </w:r>
    </w:p>
    <w:p w:rsidR="00000000" w:rsidDel="00000000" w:rsidP="00000000" w:rsidRDefault="00000000" w:rsidRPr="00000000" w14:paraId="00000085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A nota final do trabalho é a média aritmética das duas avaliações com pontuação igual ou superior a 6,0 (seis) ou das duas avaliações com pontuação inferior a 6,0 (seis).</w:t>
      </w:r>
    </w:p>
    <w:p w:rsidR="00000000" w:rsidDel="00000000" w:rsidP="00000000" w:rsidRDefault="00000000" w:rsidRPr="00000000" w14:paraId="00000086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A Comissão Científica respeitará a autonomia e especificidade de área de cada avaliador, não cabendo à Comissão Científica deliberar sobre as notas atribuídas por cada avaliador.</w:t>
      </w:r>
    </w:p>
    <w:p w:rsidR="00000000" w:rsidDel="00000000" w:rsidP="00000000" w:rsidRDefault="00000000" w:rsidRPr="00000000" w14:paraId="00000087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O avaliador que reprovar o trabalho deve expor em no mínimo 200 caracteres os motivos para tal decisão, no intuito de contribuir para o processo de aprendizagem do participante.</w:t>
      </w:r>
    </w:p>
    <w:p w:rsidR="00000000" w:rsidDel="00000000" w:rsidP="00000000" w:rsidRDefault="00000000" w:rsidRPr="00000000" w14:paraId="00000088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Trabalhos reprovados não terão a taxa de inscrição devolvida.</w:t>
      </w:r>
    </w:p>
    <w:p w:rsidR="00000000" w:rsidDel="00000000" w:rsidP="00000000" w:rsidRDefault="00000000" w:rsidRPr="00000000" w14:paraId="00000089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360" w:lineRule="auto"/>
        <w:ind w:left="0" w:firstLine="720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h) ANAIS DO EVENTO E CERTIFICAÇÃO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Só receberão os certificados do evento os participantes que estejam com sua inscrição paga. </w:t>
      </w:r>
    </w:p>
    <w:p w:rsidR="00000000" w:rsidDel="00000000" w:rsidP="00000000" w:rsidRDefault="00000000" w:rsidRPr="00000000" w14:paraId="0000008C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Serão publicados todos os trabalhos aprovados e que seus autores e co-autores tenham realizado o pagamento  no I Seminário Online de Estudos Interdisciplinares. </w:t>
      </w:r>
    </w:p>
    <w:p w:rsidR="00000000" w:rsidDel="00000000" w:rsidP="00000000" w:rsidRDefault="00000000" w:rsidRPr="00000000" w14:paraId="0000008D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Os anais do evento serão publicados de acordo com o cronograma previsto.</w:t>
      </w:r>
    </w:p>
    <w:p w:rsidR="00000000" w:rsidDel="00000000" w:rsidP="00000000" w:rsidRDefault="00000000" w:rsidRPr="00000000" w14:paraId="0000008E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Os casos omissos neste regulamento serão avaliados pela Comissão Organizadora do I Seminário Online de Estudos Interdisciplinares. </w:t>
      </w:r>
    </w:p>
    <w:p w:rsidR="00000000" w:rsidDel="00000000" w:rsidP="00000000" w:rsidRDefault="00000000" w:rsidRPr="00000000" w14:paraId="0000008F">
      <w:pPr>
        <w:spacing w:after="0" w:line="360" w:lineRule="auto"/>
        <w:jc w:val="both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360" w:lineRule="auto"/>
        <w:jc w:val="both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ab/>
        <w:tab/>
        <w:tab/>
        <w:tab/>
        <w:tab/>
        <w:tab/>
        <w:tab/>
        <w:t xml:space="preserve">São Borja, 14 de abril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right"/>
        <w:rPr>
          <w:rFonts w:ascii="Arial" w:cs="Arial" w:eastAsia="Arial" w:hAnsi="Arial"/>
          <w:b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Ewerton da Silva Ferreira </w:t>
      </w:r>
    </w:p>
    <w:p w:rsidR="00000000" w:rsidDel="00000000" w:rsidP="00000000" w:rsidRDefault="00000000" w:rsidRPr="00000000" w14:paraId="00000092">
      <w:pPr>
        <w:spacing w:after="0" w:line="240" w:lineRule="auto"/>
        <w:jc w:val="right"/>
        <w:rPr>
          <w:rFonts w:ascii="Arial" w:cs="Arial" w:eastAsia="Arial" w:hAnsi="Arial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Presidente da Comissão Organizadora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decimal"/>
      <w:lvlText w:val="%1.%2"/>
      <w:lvlJc w:val="left"/>
      <w:pPr>
        <w:ind w:left="1125" w:hanging="405"/>
      </w:pPr>
      <w:rPr/>
    </w:lvl>
    <w:lvl w:ilvl="2">
      <w:start w:val="1"/>
      <w:numFmt w:val="decimal"/>
      <w:lvlText w:val="%1.%2.%3"/>
      <w:lvlJc w:val="left"/>
      <w:pPr>
        <w:ind w:left="1440" w:hanging="720"/>
      </w:pPr>
      <w:rPr/>
    </w:lvl>
    <w:lvl w:ilvl="3">
      <w:start w:val="1"/>
      <w:numFmt w:val="decimal"/>
      <w:lvlText w:val="%1.%2.%3.%4"/>
      <w:lvlJc w:val="left"/>
      <w:pPr>
        <w:ind w:left="1800" w:hanging="1080"/>
      </w:pPr>
      <w:rPr/>
    </w:lvl>
    <w:lvl w:ilvl="4">
      <w:start w:val="1"/>
      <w:numFmt w:val="decimal"/>
      <w:lvlText w:val="%1.%2.%3.%4.%5"/>
      <w:lvlJc w:val="left"/>
      <w:pPr>
        <w:ind w:left="1800" w:hanging="1080"/>
      </w:pPr>
      <w:rPr/>
    </w:lvl>
    <w:lvl w:ilvl="5">
      <w:start w:val="1"/>
      <w:numFmt w:val="decimal"/>
      <w:lvlText w:val="%1.%2.%3.%4.%5.%6"/>
      <w:lvlJc w:val="left"/>
      <w:pPr>
        <w:ind w:left="2160" w:hanging="1440"/>
      </w:pPr>
      <w:rPr/>
    </w:lvl>
    <w:lvl w:ilvl="6">
      <w:start w:val="1"/>
      <w:numFmt w:val="decimal"/>
      <w:lvlText w:val="%1.%2.%3.%4.%5.%6.%7"/>
      <w:lvlJc w:val="left"/>
      <w:pPr>
        <w:ind w:left="2160" w:hanging="1440"/>
      </w:pPr>
      <w:rPr/>
    </w:lvl>
    <w:lvl w:ilvl="7">
      <w:start w:val="1"/>
      <w:numFmt w:val="decimal"/>
      <w:lvlText w:val="%1.%2.%3.%4.%5.%6.%7.%8"/>
      <w:lvlJc w:val="left"/>
      <w:pPr>
        <w:ind w:left="2520" w:hanging="1800"/>
      </w:pPr>
      <w:rPr/>
    </w:lvl>
    <w:lvl w:ilvl="8">
      <w:start w:val="1"/>
      <w:numFmt w:val="decimal"/>
      <w:lvlText w:val="%1.%2.%3.%4.%5.%6.%7.%8.%9"/>
      <w:lvlJc w:val="left"/>
      <w:pPr>
        <w:ind w:left="2520" w:hanging="180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485" w:hanging="360"/>
      </w:pPr>
      <w:rPr/>
    </w:lvl>
    <w:lvl w:ilvl="1">
      <w:start w:val="1"/>
      <w:numFmt w:val="lowerLetter"/>
      <w:lvlText w:val="%2."/>
      <w:lvlJc w:val="left"/>
      <w:pPr>
        <w:ind w:left="2205" w:hanging="360"/>
      </w:pPr>
      <w:rPr/>
    </w:lvl>
    <w:lvl w:ilvl="2">
      <w:start w:val="1"/>
      <w:numFmt w:val="lowerRoman"/>
      <w:lvlText w:val="%3."/>
      <w:lvlJc w:val="right"/>
      <w:pPr>
        <w:ind w:left="2925" w:hanging="180"/>
      </w:pPr>
      <w:rPr/>
    </w:lvl>
    <w:lvl w:ilvl="3">
      <w:start w:val="1"/>
      <w:numFmt w:val="decimal"/>
      <w:lvlText w:val="%4."/>
      <w:lvlJc w:val="left"/>
      <w:pPr>
        <w:ind w:left="3645" w:hanging="360"/>
      </w:pPr>
      <w:rPr/>
    </w:lvl>
    <w:lvl w:ilvl="4">
      <w:start w:val="1"/>
      <w:numFmt w:val="lowerLetter"/>
      <w:lvlText w:val="%5."/>
      <w:lvlJc w:val="left"/>
      <w:pPr>
        <w:ind w:left="4365" w:hanging="360"/>
      </w:pPr>
      <w:rPr/>
    </w:lvl>
    <w:lvl w:ilvl="5">
      <w:start w:val="1"/>
      <w:numFmt w:val="lowerRoman"/>
      <w:lvlText w:val="%6."/>
      <w:lvlJc w:val="right"/>
      <w:pPr>
        <w:ind w:left="5085" w:hanging="180"/>
      </w:pPr>
      <w:rPr/>
    </w:lvl>
    <w:lvl w:ilvl="6">
      <w:start w:val="1"/>
      <w:numFmt w:val="decimal"/>
      <w:lvlText w:val="%7."/>
      <w:lvlJc w:val="left"/>
      <w:pPr>
        <w:ind w:left="5805" w:hanging="360"/>
      </w:pPr>
      <w:rPr/>
    </w:lvl>
    <w:lvl w:ilvl="7">
      <w:start w:val="1"/>
      <w:numFmt w:val="lowerLetter"/>
      <w:lvlText w:val="%8."/>
      <w:lvlJc w:val="left"/>
      <w:pPr>
        <w:ind w:left="6525" w:hanging="360"/>
      </w:pPr>
      <w:rPr/>
    </w:lvl>
    <w:lvl w:ilvl="8">
      <w:start w:val="1"/>
      <w:numFmt w:val="lowerRoman"/>
      <w:lvlText w:val="%9."/>
      <w:lvlJc w:val="right"/>
      <w:pPr>
        <w:ind w:left="7245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a8d08d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8d08d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a8d08d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8d08d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seminarioceeinter@gmail.com" TargetMode="External"/><Relationship Id="rId10" Type="http://schemas.openxmlformats.org/officeDocument/2006/relationships/image" Target="media/image1.png"/><Relationship Id="rId12" Type="http://schemas.openxmlformats.org/officeDocument/2006/relationships/hyperlink" Target="https://doity.com.br/i-seminario-on-line-de-estudos-interdisciplinares" TargetMode="External"/><Relationship Id="rId9" Type="http://schemas.openxmlformats.org/officeDocument/2006/relationships/hyperlink" Target="https://doity.com.br/i-seminario-on-line-de-estudos-interdisciplinares/inscrica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doity.com.br/i-seminario-on-line-de-estudos-interdisciplina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pPo/d/9Kx6jCwVbT5PwGMopRvw==">AMUW2mUGOpqj335z33JBj28TKQiMZzvqZcdBu3k27n+Y5EGm7MN5uuerp63lJlIXzaNK9T6fcuwY1mpPA8nTlZs11ZYRhpr1Eo0gdQU4HLJuIZ+pQQcty0Q=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