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5A19" w14:textId="77777777" w:rsidR="00462372" w:rsidRDefault="00462372" w:rsidP="00976E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966719" w14:textId="62BBFCE9" w:rsidR="00976E6D" w:rsidRDefault="00976E6D" w:rsidP="00976E6D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Referência da publicação (</w:t>
      </w:r>
      <w:r w:rsidR="007E5EFD">
        <w:rPr>
          <w:rFonts w:ascii="Arial" w:hAnsi="Arial" w:cs="Arial"/>
          <w:b/>
          <w:lang w:val="it-IT"/>
        </w:rPr>
        <w:t>Conforme</w:t>
      </w:r>
      <w:r>
        <w:rPr>
          <w:rFonts w:ascii="Arial" w:hAnsi="Arial" w:cs="Arial"/>
          <w:b/>
          <w:lang w:val="it-IT"/>
        </w:rPr>
        <w:t xml:space="preserve"> normas ABNT)</w:t>
      </w:r>
    </w:p>
    <w:p w14:paraId="18FDE0C8" w14:textId="60E25B92"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/>
          <w:color w:val="FF0000"/>
          <w:lang w:val="it-IT"/>
        </w:rPr>
      </w:pPr>
      <w:r w:rsidRPr="00976E6D">
        <w:rPr>
          <w:rFonts w:ascii="Arial" w:hAnsi="Arial" w:cs="Arial"/>
          <w:b/>
          <w:color w:val="FF0000"/>
          <w:lang w:val="it-IT"/>
        </w:rPr>
        <w:t>Exemplo:</w:t>
      </w:r>
    </w:p>
    <w:p w14:paraId="5EA5230F" w14:textId="06D38BE6"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Cs/>
        </w:rPr>
      </w:pPr>
      <w:r w:rsidRPr="00976E6D">
        <w:rPr>
          <w:rFonts w:ascii="Arial" w:hAnsi="Arial" w:cs="Arial"/>
          <w:lang w:val="it-IT"/>
        </w:rPr>
        <w:t xml:space="preserve">CECCHETTI, Elcio; PIOVEZANA, Leonel (Org.). </w:t>
      </w:r>
      <w:r w:rsidRPr="00976E6D">
        <w:rPr>
          <w:rFonts w:ascii="Arial" w:hAnsi="Arial" w:cs="Arial"/>
          <w:b/>
        </w:rPr>
        <w:t xml:space="preserve">Interculturalidade e educação: </w:t>
      </w:r>
      <w:r w:rsidRPr="007E5EFD">
        <w:rPr>
          <w:rFonts w:ascii="Arial" w:hAnsi="Arial" w:cs="Arial"/>
          <w:bCs/>
        </w:rPr>
        <w:t>saberes, práticas e desafios</w:t>
      </w:r>
      <w:r w:rsidRPr="00976E6D">
        <w:rPr>
          <w:rFonts w:ascii="Arial" w:hAnsi="Arial" w:cs="Arial"/>
        </w:rPr>
        <w:t>. Blumenau: Edifurb, 2015</w:t>
      </w:r>
      <w:r w:rsidR="007E5EFD">
        <w:rPr>
          <w:rFonts w:ascii="Arial" w:hAnsi="Arial" w:cs="Arial"/>
        </w:rPr>
        <w:t xml:space="preserve">, </w:t>
      </w:r>
      <w:r w:rsidRPr="00976E6D">
        <w:rPr>
          <w:rFonts w:ascii="Arial" w:hAnsi="Arial" w:cs="Arial"/>
        </w:rPr>
        <w:t>254</w:t>
      </w:r>
      <w:r w:rsidR="00EE420E">
        <w:rPr>
          <w:rFonts w:ascii="Arial" w:hAnsi="Arial" w:cs="Arial"/>
        </w:rPr>
        <w:t xml:space="preserve"> p</w:t>
      </w:r>
      <w:r w:rsidR="007E5EFD">
        <w:rPr>
          <w:rFonts w:ascii="Arial" w:hAnsi="Arial" w:cs="Arial"/>
        </w:rPr>
        <w:t>.</w:t>
      </w:r>
    </w:p>
    <w:p w14:paraId="003EDE74" w14:textId="77777777" w:rsidR="00976E6D" w:rsidRDefault="00976E6D" w:rsidP="00976E6D">
      <w:pPr>
        <w:spacing w:after="0" w:line="360" w:lineRule="auto"/>
        <w:jc w:val="both"/>
        <w:rPr>
          <w:rFonts w:ascii="Arial" w:hAnsi="Arial" w:cs="Arial"/>
        </w:rPr>
      </w:pPr>
    </w:p>
    <w:p w14:paraId="06E8C01E" w14:textId="77777777" w:rsidR="00976E6D" w:rsidRDefault="00976E6D" w:rsidP="00976E6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da publicação (Até 2 mil caracteres com espaço).</w:t>
      </w:r>
    </w:p>
    <w:p w14:paraId="2A1EE650" w14:textId="77777777"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976E6D">
        <w:rPr>
          <w:rFonts w:ascii="Arial" w:hAnsi="Arial" w:cs="Arial"/>
          <w:b/>
          <w:color w:val="FF0000"/>
        </w:rPr>
        <w:t>Exemplo</w:t>
      </w:r>
      <w:r>
        <w:rPr>
          <w:rFonts w:ascii="Arial" w:hAnsi="Arial" w:cs="Arial"/>
          <w:b/>
          <w:color w:val="FF0000"/>
        </w:rPr>
        <w:t xml:space="preserve">: </w:t>
      </w:r>
    </w:p>
    <w:p w14:paraId="7E7661BE" w14:textId="77777777"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A presente obra é decorrente de um esforço reflexivo e dialógico, interativo e colaborativo entre docentes e pesquisadores que se dispuseram a trazer à tona a temática da Interculturalidade no contexto educacional contemporâneo. Estes autores buscam tematizar questões teórico-práticas complexas e desafiadoras que permeiam a nossa cotidianidade, muitas das quais relacionados à reivindicação de grupos sociais pelo reconhecimento do direito à diferença em âmbito político, econômico, social, acadêmico, educacional, religioso, entre outros.</w:t>
      </w:r>
    </w:p>
    <w:p w14:paraId="1E90AD0D" w14:textId="77777777"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Os capítulos que integram este volume estão diretamente relacionados com a realização do II Seminário Internacional Culturas e Desenvolvimento (SICDES), II Congresso Sul-Brasileiro de Promoção dos Direitos Indígenas (CONSUDI) e V Colóquio Catarinense de Ensino Religioso (CCER), realizados nas dependências da Universidade Comunitária da Região de Chapecó (UNOCHAPECÓ), entre os dias 14 a 16 de maio de 2014, com o tema Educação Intercultural em Territórios Contestados.</w:t>
      </w:r>
    </w:p>
    <w:p w14:paraId="2F4B80B3" w14:textId="77777777"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 xml:space="preserve">Os eventos proporcionaram espaços de diálogos, intercâmbios e reflexões voltadas à criação e sustentabilidade de propostas de educação intercultural em territórios contestados. Além disso, oportunizaram a partilha de experiências educativas de perspectiva intercultural e a interlocução de saberes e práticas dedicadas ao (re)conhecimento da diversidade cultural e dos diferentes modelos de desenvolvimento presentes nas sociedades latino-americanas. </w:t>
      </w:r>
    </w:p>
    <w:p w14:paraId="7E95169C" w14:textId="77777777" w:rsid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A partir do vivido e realizado nestes eventos, a presente obra é propriamente de natureza intercultural, pois aborda em doze capítulos, sob diferentes matizes e perspectivas, temáticas tais como: globalização, educação básica, pedagogia, educação do campo, educação indígena, educação étnico-racial, questões de gênero e diversidade religiosa na escola, ensino religioso, formação docente, entre outros.</w:t>
      </w:r>
    </w:p>
    <w:sectPr w:rsidR="00976E6D" w:rsidSect="00462372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5FAC" w14:textId="77777777" w:rsidR="00035A52" w:rsidRDefault="00035A52" w:rsidP="002656ED">
      <w:pPr>
        <w:spacing w:after="0" w:line="240" w:lineRule="auto"/>
      </w:pPr>
      <w:r>
        <w:separator/>
      </w:r>
    </w:p>
  </w:endnote>
  <w:endnote w:type="continuationSeparator" w:id="0">
    <w:p w14:paraId="25E5741D" w14:textId="77777777" w:rsidR="00035A52" w:rsidRDefault="00035A52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066188"/>
      <w:docPartObj>
        <w:docPartGallery w:val="Page Numbers (Bottom of Page)"/>
        <w:docPartUnique/>
      </w:docPartObj>
    </w:sdtPr>
    <w:sdtContent>
      <w:p w14:paraId="30F8EAB1" w14:textId="77777777" w:rsidR="00805EF5" w:rsidRDefault="00607C8A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976E6D">
          <w:rPr>
            <w:noProof/>
          </w:rPr>
          <w:t>2</w:t>
        </w:r>
        <w:r>
          <w:fldChar w:fldCharType="end"/>
        </w:r>
      </w:p>
    </w:sdtContent>
  </w:sdt>
  <w:p w14:paraId="58505F11" w14:textId="77777777"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DD8A" w14:textId="77777777" w:rsidR="00035A52" w:rsidRDefault="00035A52" w:rsidP="002656ED">
      <w:pPr>
        <w:spacing w:after="0" w:line="240" w:lineRule="auto"/>
      </w:pPr>
      <w:r>
        <w:separator/>
      </w:r>
    </w:p>
  </w:footnote>
  <w:footnote w:type="continuationSeparator" w:id="0">
    <w:p w14:paraId="3BE0C08F" w14:textId="77777777" w:rsidR="00035A52" w:rsidRDefault="00035A52" w:rsidP="002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99F" w14:textId="1BC5CD70" w:rsidR="001A6112" w:rsidRDefault="00EE420E" w:rsidP="00F65D7A">
    <w:pPr>
      <w:pStyle w:val="Cabealho"/>
      <w:jc w:val="center"/>
    </w:pPr>
    <w:r>
      <w:rPr>
        <w:noProof/>
        <w:color w:val="000000"/>
      </w:rPr>
      <w:drawing>
        <wp:inline distT="0" distB="0" distL="0" distR="0" wp14:anchorId="0E670247" wp14:editId="20CF274D">
          <wp:extent cx="5612130" cy="1124558"/>
          <wp:effectExtent l="0" t="0" r="0" b="0"/>
          <wp:docPr id="2" name="image2.png" descr="C:\Users\GETIN\Downloads\cabeçalho para cart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GETIN\Downloads\cabeçalho para carta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124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5251993">
    <w:abstractNumId w:val="0"/>
  </w:num>
  <w:num w:numId="2" w16cid:durableId="81490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035A52"/>
    <w:rsid w:val="001674EB"/>
    <w:rsid w:val="001A6112"/>
    <w:rsid w:val="002169DE"/>
    <w:rsid w:val="0022178F"/>
    <w:rsid w:val="00265390"/>
    <w:rsid w:val="002656ED"/>
    <w:rsid w:val="002F1290"/>
    <w:rsid w:val="0031292D"/>
    <w:rsid w:val="00315390"/>
    <w:rsid w:val="00364356"/>
    <w:rsid w:val="003A0563"/>
    <w:rsid w:val="003F4A62"/>
    <w:rsid w:val="004576D5"/>
    <w:rsid w:val="00462372"/>
    <w:rsid w:val="004E4C5D"/>
    <w:rsid w:val="00500D4D"/>
    <w:rsid w:val="0055153F"/>
    <w:rsid w:val="00607C8A"/>
    <w:rsid w:val="006E55D7"/>
    <w:rsid w:val="00700E87"/>
    <w:rsid w:val="0074715F"/>
    <w:rsid w:val="007D75F0"/>
    <w:rsid w:val="007E5EFD"/>
    <w:rsid w:val="00805EF5"/>
    <w:rsid w:val="008B36FE"/>
    <w:rsid w:val="008C270E"/>
    <w:rsid w:val="00953D02"/>
    <w:rsid w:val="00976E6D"/>
    <w:rsid w:val="00987E94"/>
    <w:rsid w:val="009E559A"/>
    <w:rsid w:val="009E73F7"/>
    <w:rsid w:val="00A00B29"/>
    <w:rsid w:val="00A0587B"/>
    <w:rsid w:val="00A13E9A"/>
    <w:rsid w:val="00A40803"/>
    <w:rsid w:val="00A44A2C"/>
    <w:rsid w:val="00A762D1"/>
    <w:rsid w:val="00AF68F1"/>
    <w:rsid w:val="00BB1D42"/>
    <w:rsid w:val="00BE361D"/>
    <w:rsid w:val="00BE5522"/>
    <w:rsid w:val="00C14BBD"/>
    <w:rsid w:val="00C30B34"/>
    <w:rsid w:val="00C940AE"/>
    <w:rsid w:val="00CD2F0E"/>
    <w:rsid w:val="00DD2D0F"/>
    <w:rsid w:val="00EE420E"/>
    <w:rsid w:val="00F01374"/>
    <w:rsid w:val="00F6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0F5A"/>
  <w15:docId w15:val="{4AA34BEA-D2BB-429F-AEC9-C3E8753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F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F1B3-CF9E-4774-8574-D62F65CF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2</cp:revision>
  <dcterms:created xsi:type="dcterms:W3CDTF">2023-02-16T19:38:00Z</dcterms:created>
  <dcterms:modified xsi:type="dcterms:W3CDTF">2023-02-16T19:38:00Z</dcterms:modified>
</cp:coreProperties>
</file>