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79" w:rsidRPr="008C04A6" w:rsidRDefault="008C04A6" w:rsidP="008C04A6">
      <w:pPr>
        <w:spacing w:line="360" w:lineRule="auto"/>
        <w:jc w:val="center"/>
        <w:rPr>
          <w:rFonts w:cs="Arial"/>
          <w:b/>
          <w:sz w:val="28"/>
          <w:szCs w:val="28"/>
        </w:rPr>
      </w:pPr>
      <w:bookmarkStart w:id="0" w:name="_Toc3626291"/>
      <w:r w:rsidRPr="008C04A6">
        <w:rPr>
          <w:rFonts w:cs="Arial"/>
          <w:b/>
          <w:smallCaps/>
          <w:sz w:val="28"/>
          <w:szCs w:val="28"/>
          <w:lang w:val="af-ZA"/>
        </w:rPr>
        <w:t>PLANO DE NEGÓCIOS PARA IMPLANTAÇÃO DE UM APLICATIVO</w:t>
      </w:r>
      <w:r>
        <w:rPr>
          <w:rFonts w:cs="Arial"/>
          <w:b/>
          <w:smallCaps/>
          <w:sz w:val="28"/>
          <w:szCs w:val="28"/>
          <w:lang w:val="af-ZA"/>
        </w:rPr>
        <w:t xml:space="preserve"> DE ESTÉTICA</w:t>
      </w:r>
    </w:p>
    <w:p w:rsidR="00686B79" w:rsidRPr="007C401F" w:rsidRDefault="00686B79" w:rsidP="00686B79">
      <w:pPr>
        <w:pStyle w:val="FPCNomedoAutor"/>
        <w:spacing w:before="0" w:after="0"/>
        <w:jc w:val="left"/>
        <w:rPr>
          <w:rFonts w:ascii="Times New Roman" w:hAnsi="Times New Roman"/>
          <w:spacing w:val="-2"/>
          <w:sz w:val="22"/>
          <w:lang w:val="pt-PT"/>
        </w:rPr>
      </w:pPr>
    </w:p>
    <w:p w:rsidR="00686B79" w:rsidRDefault="00686B79" w:rsidP="00686B79">
      <w:pPr>
        <w:rPr>
          <w:rStyle w:val="Forte"/>
        </w:rPr>
      </w:pPr>
      <w:r w:rsidRPr="007669DE">
        <w:rPr>
          <w:rStyle w:val="Forte"/>
        </w:rPr>
        <w:t xml:space="preserve">Resumo </w:t>
      </w:r>
    </w:p>
    <w:p w:rsidR="006870AF" w:rsidRDefault="009417E0" w:rsidP="006870AF">
      <w:pPr>
        <w:rPr>
          <w:rStyle w:val="Forte"/>
          <w:b w:val="0"/>
        </w:rPr>
      </w:pPr>
      <w:r>
        <w:rPr>
          <w:rStyle w:val="Forte"/>
          <w:b w:val="0"/>
        </w:rPr>
        <w:t xml:space="preserve">O mercado </w:t>
      </w:r>
      <w:r w:rsidR="00F838A9">
        <w:rPr>
          <w:rStyle w:val="Forte"/>
          <w:b w:val="0"/>
        </w:rPr>
        <w:t>da estética no Brasil avança</w:t>
      </w:r>
      <w:r>
        <w:rPr>
          <w:rStyle w:val="Forte"/>
          <w:b w:val="0"/>
        </w:rPr>
        <w:t xml:space="preserve"> mesmo com a queda da e</w:t>
      </w:r>
      <w:r w:rsidR="00F838A9">
        <w:rPr>
          <w:rStyle w:val="Forte"/>
          <w:b w:val="0"/>
        </w:rPr>
        <w:t>conomia</w:t>
      </w:r>
      <w:r w:rsidR="006870AF">
        <w:rPr>
          <w:rStyle w:val="Forte"/>
          <w:b w:val="0"/>
        </w:rPr>
        <w:t>. Na contramão da crise, o ramo da beleza cresce a cada dia, deixando o interesse e investimento na área cada vez mais atrativo.</w:t>
      </w:r>
    </w:p>
    <w:p w:rsidR="00686B79" w:rsidRPr="007669DE" w:rsidRDefault="006870AF" w:rsidP="006870AF">
      <w:pPr>
        <w:rPr>
          <w:rStyle w:val="Forte"/>
          <w:b w:val="0"/>
        </w:rPr>
      </w:pPr>
      <w:r>
        <w:rPr>
          <w:rStyle w:val="Forte"/>
          <w:b w:val="0"/>
        </w:rPr>
        <w:t xml:space="preserve">A tecnologia é o ponto primordial para esse crescimento, devido a inovação constante para a melhoria dos procedimentos e alcance de resultados. </w:t>
      </w:r>
      <w:r w:rsidR="00F838A9">
        <w:rPr>
          <w:rStyle w:val="Forte"/>
          <w:b w:val="0"/>
        </w:rPr>
        <w:t xml:space="preserve">O objetivo deste artigo é a </w:t>
      </w:r>
      <w:r w:rsidR="00892FB5">
        <w:rPr>
          <w:rStyle w:val="Forte"/>
          <w:b w:val="0"/>
        </w:rPr>
        <w:t>implantação</w:t>
      </w:r>
      <w:bookmarkStart w:id="1" w:name="_GoBack"/>
      <w:bookmarkEnd w:id="1"/>
      <w:r w:rsidR="00F838A9">
        <w:rPr>
          <w:rStyle w:val="Forte"/>
          <w:b w:val="0"/>
        </w:rPr>
        <w:t xml:space="preserve"> de um aplicativo que facilita a utilização de serviços do ramo, agendamentos e controle sobre o atendimento</w:t>
      </w:r>
      <w:r w:rsidR="0085235B">
        <w:rPr>
          <w:rStyle w:val="Forte"/>
          <w:b w:val="0"/>
        </w:rPr>
        <w:t xml:space="preserve"> aos usuários</w:t>
      </w:r>
      <w:r w:rsidR="00F838A9">
        <w:rPr>
          <w:rStyle w:val="Forte"/>
          <w:b w:val="0"/>
        </w:rPr>
        <w:t>.</w:t>
      </w:r>
      <w:r w:rsidR="0085235B">
        <w:rPr>
          <w:rStyle w:val="Forte"/>
          <w:b w:val="0"/>
        </w:rPr>
        <w:t xml:space="preserve"> A pesquisa para a implantação do aplicativo</w:t>
      </w:r>
      <w:r w:rsidR="0085235B" w:rsidRPr="0085235B">
        <w:rPr>
          <w:rFonts w:cs="Arial"/>
          <w:iCs/>
          <w:sz w:val="24"/>
          <w:lang w:val="af-ZA"/>
        </w:rPr>
        <w:t xml:space="preserve"> </w:t>
      </w:r>
      <w:r w:rsidR="0085235B" w:rsidRPr="0085235B">
        <w:rPr>
          <w:rFonts w:cs="Arial"/>
          <w:iCs/>
          <w:lang w:val="af-ZA"/>
        </w:rPr>
        <w:t>teve abordagem metodológ</w:t>
      </w:r>
      <w:r w:rsidR="0085235B">
        <w:rPr>
          <w:rFonts w:cs="Arial"/>
          <w:iCs/>
          <w:lang w:val="af-ZA"/>
        </w:rPr>
        <w:t>ica quantitativa e exploratória, com a participação de cento e vin</w:t>
      </w:r>
      <w:r>
        <w:rPr>
          <w:rFonts w:cs="Arial"/>
          <w:iCs/>
          <w:lang w:val="af-ZA"/>
        </w:rPr>
        <w:t>te e nove</w:t>
      </w:r>
      <w:r w:rsidR="0085235B">
        <w:rPr>
          <w:rFonts w:cs="Arial"/>
          <w:iCs/>
          <w:lang w:val="af-ZA"/>
        </w:rPr>
        <w:t xml:space="preserve"> participantes, que deixou claro o grande interesse e utilização de ambos os gêneros na</w:t>
      </w:r>
      <w:r>
        <w:rPr>
          <w:rFonts w:cs="Arial"/>
          <w:iCs/>
          <w:lang w:val="af-ZA"/>
        </w:rPr>
        <w:t xml:space="preserve"> á</w:t>
      </w:r>
      <w:r w:rsidR="0085235B">
        <w:rPr>
          <w:rFonts w:cs="Arial"/>
          <w:iCs/>
          <w:lang w:val="af-ZA"/>
        </w:rPr>
        <w:t>rea da estética.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</w:rPr>
      </w:pPr>
    </w:p>
    <w:p w:rsidR="00686B79" w:rsidRPr="00277A49" w:rsidRDefault="00686B79" w:rsidP="00686B79">
      <w:pPr>
        <w:rPr>
          <w:lang w:val="pt-PT" w:eastAsia="ja-JP"/>
        </w:rPr>
      </w:pPr>
      <w:r w:rsidRPr="00277A49">
        <w:rPr>
          <w:b/>
          <w:lang w:val="pt-PT" w:eastAsia="ja-JP"/>
        </w:rPr>
        <w:t xml:space="preserve">Palavras-chave: </w:t>
      </w:r>
      <w:r w:rsidR="00331E08">
        <w:rPr>
          <w:lang w:val="pt-PT" w:eastAsia="ja-JP"/>
        </w:rPr>
        <w:t>Estética; Beleza; Empreendedorismo; Plano de Negócios</w:t>
      </w:r>
      <w:r w:rsidRPr="00277A49">
        <w:rPr>
          <w:lang w:val="pt-PT" w:eastAsia="ja-JP"/>
        </w:rPr>
        <w:t>.</w:t>
      </w: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Pr="00277A49" w:rsidRDefault="00686B79" w:rsidP="00686B79">
      <w:pPr>
        <w:pStyle w:val="FPCTextonormal"/>
        <w:spacing w:before="0" w:after="0"/>
        <w:rPr>
          <w:rFonts w:ascii="Times New Roman" w:hAnsi="Times New Roman"/>
          <w:sz w:val="20"/>
          <w:szCs w:val="20"/>
          <w:lang w:val="pt-PT" w:eastAsia="ja-JP"/>
        </w:rPr>
      </w:pPr>
    </w:p>
    <w:p w:rsidR="00686B79" w:rsidRDefault="00686B79" w:rsidP="00686B79">
      <w:pPr>
        <w:rPr>
          <w:b/>
        </w:rPr>
      </w:pPr>
      <w:bookmarkStart w:id="2" w:name="_Toc519335634"/>
      <w:bookmarkEnd w:id="0"/>
      <w:r w:rsidRPr="007669DE">
        <w:rPr>
          <w:b/>
        </w:rPr>
        <w:t>ABSTRACT</w:t>
      </w:r>
      <w:r>
        <w:rPr>
          <w:b/>
        </w:rPr>
        <w:t xml:space="preserve"> </w:t>
      </w:r>
    </w:p>
    <w:p w:rsidR="00686B79" w:rsidRPr="006870AF" w:rsidRDefault="006870AF" w:rsidP="006870AF">
      <w:pPr>
        <w:rPr>
          <w:rStyle w:val="Forte"/>
          <w:b w:val="0"/>
        </w:rPr>
      </w:pPr>
      <w:r w:rsidRPr="006870AF">
        <w:rPr>
          <w:rStyle w:val="Forte"/>
          <w:b w:val="0"/>
        </w:rPr>
        <w:t xml:space="preserve">The </w:t>
      </w:r>
      <w:proofErr w:type="spellStart"/>
      <w:r w:rsidRPr="006870AF">
        <w:rPr>
          <w:rStyle w:val="Forte"/>
          <w:b w:val="0"/>
        </w:rPr>
        <w:t>aesthetics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market</w:t>
      </w:r>
      <w:proofErr w:type="spellEnd"/>
      <w:r w:rsidRPr="006870AF">
        <w:rPr>
          <w:rStyle w:val="Forte"/>
          <w:b w:val="0"/>
        </w:rPr>
        <w:t xml:space="preserve"> in </w:t>
      </w:r>
      <w:proofErr w:type="spellStart"/>
      <w:r w:rsidRPr="006870AF">
        <w:rPr>
          <w:rStyle w:val="Forte"/>
          <w:b w:val="0"/>
        </w:rPr>
        <w:t>Brazil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advancing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even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with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economic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downturn</w:t>
      </w:r>
      <w:proofErr w:type="spellEnd"/>
      <w:r w:rsidRPr="006870AF">
        <w:rPr>
          <w:rStyle w:val="Forte"/>
          <w:b w:val="0"/>
        </w:rPr>
        <w:t>.</w:t>
      </w:r>
      <w:r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Against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background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crisis</w:t>
      </w:r>
      <w:proofErr w:type="spellEnd"/>
      <w:r w:rsidRPr="006870AF">
        <w:rPr>
          <w:rStyle w:val="Forte"/>
          <w:b w:val="0"/>
        </w:rPr>
        <w:t xml:space="preserve">,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beauty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industry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grows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>
        <w:rPr>
          <w:rStyle w:val="Forte"/>
          <w:b w:val="0"/>
        </w:rPr>
        <w:t>day</w:t>
      </w:r>
      <w:proofErr w:type="spellEnd"/>
      <w:r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by</w:t>
      </w:r>
      <w:proofErr w:type="spellEnd"/>
      <w:r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day</w:t>
      </w:r>
      <w:proofErr w:type="spellEnd"/>
      <w:r w:rsidRPr="006870AF">
        <w:rPr>
          <w:rStyle w:val="Forte"/>
          <w:b w:val="0"/>
        </w:rPr>
        <w:t xml:space="preserve">, </w:t>
      </w:r>
      <w:proofErr w:type="spellStart"/>
      <w:r w:rsidRPr="006870AF">
        <w:rPr>
          <w:rStyle w:val="Forte"/>
          <w:b w:val="0"/>
        </w:rPr>
        <w:t>leaving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interest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investment</w:t>
      </w:r>
      <w:proofErr w:type="spellEnd"/>
      <w:r w:rsidRPr="006870AF">
        <w:rPr>
          <w:rStyle w:val="Forte"/>
          <w:b w:val="0"/>
        </w:rPr>
        <w:t xml:space="preserve"> in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area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increasingly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attractive</w:t>
      </w:r>
      <w:proofErr w:type="spellEnd"/>
      <w:r w:rsidRPr="006870AF">
        <w:rPr>
          <w:rStyle w:val="Forte"/>
          <w:b w:val="0"/>
        </w:rPr>
        <w:t>.</w:t>
      </w:r>
      <w:r>
        <w:rPr>
          <w:rStyle w:val="Forte"/>
          <w:b w:val="0"/>
        </w:rPr>
        <w:t xml:space="preserve"> </w:t>
      </w:r>
      <w:r w:rsidRPr="006870AF">
        <w:rPr>
          <w:rStyle w:val="Forte"/>
          <w:b w:val="0"/>
        </w:rPr>
        <w:t xml:space="preserve">Technology </w:t>
      </w:r>
      <w:proofErr w:type="spellStart"/>
      <w:r w:rsidRPr="006870AF">
        <w:rPr>
          <w:rStyle w:val="Forte"/>
          <w:b w:val="0"/>
        </w:rPr>
        <w:t>is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key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to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this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growth</w:t>
      </w:r>
      <w:proofErr w:type="spellEnd"/>
      <w:r w:rsidRPr="006870AF">
        <w:rPr>
          <w:rStyle w:val="Forte"/>
          <w:b w:val="0"/>
        </w:rPr>
        <w:t xml:space="preserve">, </w:t>
      </w:r>
      <w:proofErr w:type="spellStart"/>
      <w:r w:rsidRPr="006870AF">
        <w:rPr>
          <w:rStyle w:val="Forte"/>
          <w:b w:val="0"/>
        </w:rPr>
        <w:t>due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to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constant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innovation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to</w:t>
      </w:r>
      <w:proofErr w:type="spellEnd"/>
      <w:r w:rsidRPr="006870AF">
        <w:rPr>
          <w:rStyle w:val="Forte"/>
          <w:b w:val="0"/>
        </w:rPr>
        <w:t xml:space="preserve"> improve procedures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achieve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results</w:t>
      </w:r>
      <w:proofErr w:type="spellEnd"/>
      <w:r w:rsidRPr="006870AF">
        <w:rPr>
          <w:rStyle w:val="Forte"/>
          <w:b w:val="0"/>
        </w:rPr>
        <w:t>.</w:t>
      </w:r>
      <w:r w:rsidRPr="006870AF">
        <w:t xml:space="preserve"> </w:t>
      </w:r>
      <w:r w:rsidRPr="006870AF">
        <w:rPr>
          <w:rStyle w:val="Forte"/>
          <w:b w:val="0"/>
        </w:rPr>
        <w:t xml:space="preserve">The </w:t>
      </w:r>
      <w:proofErr w:type="spellStart"/>
      <w:r w:rsidRPr="006870AF">
        <w:rPr>
          <w:rStyle w:val="Forte"/>
          <w:b w:val="0"/>
        </w:rPr>
        <w:t>purpose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this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article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to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create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application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that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facilitates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use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branch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services</w:t>
      </w:r>
      <w:proofErr w:type="spellEnd"/>
      <w:r w:rsidRPr="006870AF">
        <w:rPr>
          <w:rStyle w:val="Forte"/>
          <w:b w:val="0"/>
        </w:rPr>
        <w:t xml:space="preserve">, </w:t>
      </w:r>
      <w:proofErr w:type="spellStart"/>
      <w:r w:rsidRPr="006870AF">
        <w:rPr>
          <w:rStyle w:val="Forte"/>
          <w:b w:val="0"/>
        </w:rPr>
        <w:t>scheduling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control</w:t>
      </w:r>
      <w:proofErr w:type="spellEnd"/>
      <w:r w:rsidRPr="006870AF">
        <w:rPr>
          <w:rStyle w:val="Forte"/>
          <w:b w:val="0"/>
        </w:rPr>
        <w:t xml:space="preserve"> over </w:t>
      </w:r>
      <w:proofErr w:type="spellStart"/>
      <w:r w:rsidRPr="006870AF">
        <w:rPr>
          <w:rStyle w:val="Forte"/>
          <w:b w:val="0"/>
        </w:rPr>
        <w:t>customer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service</w:t>
      </w:r>
      <w:proofErr w:type="spellEnd"/>
      <w:r w:rsidRPr="006870AF">
        <w:rPr>
          <w:rStyle w:val="Forte"/>
          <w:b w:val="0"/>
        </w:rPr>
        <w:t>.</w:t>
      </w:r>
      <w:r>
        <w:rPr>
          <w:rStyle w:val="Forte"/>
          <w:b w:val="0"/>
        </w:rPr>
        <w:t xml:space="preserve"> </w:t>
      </w:r>
      <w:r w:rsidRPr="006870AF">
        <w:rPr>
          <w:rStyle w:val="Forte"/>
          <w:b w:val="0"/>
        </w:rPr>
        <w:t xml:space="preserve">The </w:t>
      </w:r>
      <w:proofErr w:type="spellStart"/>
      <w:r w:rsidRPr="006870AF">
        <w:rPr>
          <w:rStyle w:val="Forte"/>
          <w:b w:val="0"/>
        </w:rPr>
        <w:t>research</w:t>
      </w:r>
      <w:proofErr w:type="spellEnd"/>
      <w:r w:rsidRPr="006870AF">
        <w:rPr>
          <w:rStyle w:val="Forte"/>
          <w:b w:val="0"/>
        </w:rPr>
        <w:t xml:space="preserve"> for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implementation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application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had</w:t>
      </w:r>
      <w:proofErr w:type="spellEnd"/>
      <w:r w:rsidRPr="006870AF">
        <w:rPr>
          <w:rStyle w:val="Forte"/>
          <w:b w:val="0"/>
        </w:rPr>
        <w:t xml:space="preserve"> a </w:t>
      </w:r>
      <w:proofErr w:type="spellStart"/>
      <w:r w:rsidRPr="006870AF">
        <w:rPr>
          <w:rStyle w:val="Forte"/>
          <w:b w:val="0"/>
        </w:rPr>
        <w:t>quantitative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exploratory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methodological</w:t>
      </w:r>
      <w:proofErr w:type="spellEnd"/>
      <w:r w:rsidRPr="006870AF">
        <w:rPr>
          <w:rStyle w:val="Forte"/>
          <w:b w:val="0"/>
        </w:rPr>
        <w:t xml:space="preserve"> approach, </w:t>
      </w:r>
      <w:proofErr w:type="spellStart"/>
      <w:r w:rsidRPr="006870AF">
        <w:rPr>
          <w:rStyle w:val="Forte"/>
          <w:b w:val="0"/>
        </w:rPr>
        <w:t>with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participation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one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hundred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twenty</w:t>
      </w:r>
      <w:proofErr w:type="spellEnd"/>
      <w:r w:rsidRPr="006870AF">
        <w:rPr>
          <w:rStyle w:val="Forte"/>
          <w:b w:val="0"/>
        </w:rPr>
        <w:t xml:space="preserve">-nine </w:t>
      </w:r>
      <w:proofErr w:type="spellStart"/>
      <w:r w:rsidRPr="006870AF">
        <w:rPr>
          <w:rStyle w:val="Forte"/>
          <w:b w:val="0"/>
        </w:rPr>
        <w:t>participants</w:t>
      </w:r>
      <w:proofErr w:type="spellEnd"/>
      <w:r w:rsidRPr="006870AF">
        <w:rPr>
          <w:rStyle w:val="Forte"/>
          <w:b w:val="0"/>
        </w:rPr>
        <w:t xml:space="preserve">, </w:t>
      </w:r>
      <w:proofErr w:type="spellStart"/>
      <w:r w:rsidRPr="006870AF">
        <w:rPr>
          <w:rStyle w:val="Forte"/>
          <w:b w:val="0"/>
        </w:rPr>
        <w:t>which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made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clear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great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interest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and</w:t>
      </w:r>
      <w:proofErr w:type="spellEnd"/>
      <w:r w:rsidRPr="006870AF">
        <w:rPr>
          <w:rStyle w:val="Forte"/>
          <w:b w:val="0"/>
        </w:rPr>
        <w:t xml:space="preserve"> use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both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genders</w:t>
      </w:r>
      <w:proofErr w:type="spellEnd"/>
      <w:r w:rsidRPr="006870AF">
        <w:rPr>
          <w:rStyle w:val="Forte"/>
          <w:b w:val="0"/>
        </w:rPr>
        <w:t xml:space="preserve"> in </w:t>
      </w:r>
      <w:proofErr w:type="spellStart"/>
      <w:r w:rsidRPr="006870AF">
        <w:rPr>
          <w:rStyle w:val="Forte"/>
          <w:b w:val="0"/>
        </w:rPr>
        <w:t>the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area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of</w:t>
      </w:r>
      <w:proofErr w:type="spellEnd"/>
      <w:r w:rsidRPr="006870AF">
        <w:rPr>
          <w:rStyle w:val="Forte"/>
          <w:b w:val="0"/>
        </w:rPr>
        <w:t xml:space="preserve"> </w:t>
      </w:r>
      <w:proofErr w:type="spellStart"/>
      <w:r w:rsidRPr="006870AF">
        <w:rPr>
          <w:rStyle w:val="Forte"/>
          <w:b w:val="0"/>
        </w:rPr>
        <w:t>aesthetics</w:t>
      </w:r>
      <w:proofErr w:type="spellEnd"/>
      <w:r w:rsidRPr="006870AF">
        <w:rPr>
          <w:rStyle w:val="Forte"/>
          <w:b w:val="0"/>
        </w:rPr>
        <w:t>.</w:t>
      </w:r>
    </w:p>
    <w:p w:rsidR="006870AF" w:rsidRPr="00686B79" w:rsidRDefault="006870AF" w:rsidP="00686B79"/>
    <w:p w:rsidR="00686B79" w:rsidRPr="007669DE" w:rsidRDefault="00686B79" w:rsidP="00686B79">
      <w:pPr>
        <w:jc w:val="left"/>
        <w:rPr>
          <w:b/>
          <w:sz w:val="24"/>
          <w:szCs w:val="24"/>
        </w:rPr>
      </w:pPr>
      <w:proofErr w:type="spellStart"/>
      <w:r>
        <w:rPr>
          <w:b/>
        </w:rPr>
        <w:t>Key</w:t>
      </w:r>
      <w:r w:rsidRPr="007669DE">
        <w:rPr>
          <w:b/>
        </w:rPr>
        <w:t>words</w:t>
      </w:r>
      <w:proofErr w:type="spellEnd"/>
      <w:r w:rsidRPr="007669DE">
        <w:t xml:space="preserve">: </w:t>
      </w:r>
      <w:r w:rsidR="00331E08">
        <w:rPr>
          <w:lang w:val="pt-PT" w:eastAsia="ja-JP"/>
        </w:rPr>
        <w:t xml:space="preserve">Aesthetics; Beauty; </w:t>
      </w:r>
      <w:r w:rsidR="00331E08" w:rsidRPr="00331E08">
        <w:rPr>
          <w:lang w:val="pt-PT" w:eastAsia="ja-JP"/>
        </w:rPr>
        <w:t>Entrepreneurship</w:t>
      </w:r>
      <w:r w:rsidR="006870AF">
        <w:rPr>
          <w:lang w:val="pt-PT" w:eastAsia="ja-JP"/>
        </w:rPr>
        <w:t>; Business P</w:t>
      </w:r>
      <w:r w:rsidR="006870AF" w:rsidRPr="006870AF">
        <w:rPr>
          <w:lang w:val="pt-PT" w:eastAsia="ja-JP"/>
        </w:rPr>
        <w:t>lan</w:t>
      </w:r>
      <w:r w:rsidRPr="00277A49">
        <w:rPr>
          <w:lang w:val="pt-PT" w:eastAsia="ja-JP"/>
        </w:rPr>
        <w:t>.</w:t>
      </w: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Default="00686B79" w:rsidP="00686B79">
      <w:pPr>
        <w:rPr>
          <w:b/>
          <w:sz w:val="24"/>
          <w:szCs w:val="24"/>
        </w:rPr>
      </w:pPr>
    </w:p>
    <w:p w:rsidR="00686B79" w:rsidRPr="007669DE" w:rsidRDefault="00686B79" w:rsidP="00686B79">
      <w:pPr>
        <w:rPr>
          <w:b/>
          <w:sz w:val="24"/>
          <w:szCs w:val="24"/>
        </w:rPr>
      </w:pPr>
    </w:p>
    <w:p w:rsidR="00686B79" w:rsidRPr="00F345FD" w:rsidRDefault="00686B79" w:rsidP="00686B79">
      <w:pPr>
        <w:numPr>
          <w:ilvl w:val="0"/>
          <w:numId w:val="1"/>
        </w:numPr>
        <w:rPr>
          <w:b/>
          <w:sz w:val="24"/>
          <w:szCs w:val="24"/>
        </w:rPr>
      </w:pPr>
      <w:r w:rsidRPr="007669DE">
        <w:rPr>
          <w:rStyle w:val="SeoChar"/>
        </w:rPr>
        <w:t>INTRODUÇÃO</w:t>
      </w:r>
      <w:r w:rsidRPr="00F345FD">
        <w:rPr>
          <w:b/>
          <w:sz w:val="24"/>
          <w:szCs w:val="24"/>
        </w:rPr>
        <w:t xml:space="preserve"> </w:t>
      </w:r>
    </w:p>
    <w:p w:rsidR="00686B79" w:rsidRPr="00F345FD" w:rsidRDefault="00686B79" w:rsidP="00686B79">
      <w:pPr>
        <w:rPr>
          <w:b/>
          <w:sz w:val="24"/>
          <w:szCs w:val="24"/>
        </w:rPr>
      </w:pPr>
    </w:p>
    <w:p w:rsidR="008C04A6" w:rsidRDefault="008C04A6" w:rsidP="008C04A6">
      <w:pPr>
        <w:pStyle w:val="SemEspaamento"/>
        <w:spacing w:line="360" w:lineRule="auto"/>
      </w:pPr>
      <w:r>
        <w:t xml:space="preserve">É notável no decorrer dos </w:t>
      </w:r>
      <w:r w:rsidR="00313351">
        <w:t>últimos</w:t>
      </w:r>
      <w:r>
        <w:t xml:space="preserve"> anos, que as pessoas estão cada vez mais buscando os procedimentos estéticos para aumentar sua autoestima e bem-estar. O “padrão de beleza” imposto pela sociedade interfere indiretamente ou diretamente em todas as pessoas, aumentando assim a busca pelo corpo perfeito.</w:t>
      </w:r>
    </w:p>
    <w:p w:rsidR="008C04A6" w:rsidRDefault="008C04A6" w:rsidP="008C04A6">
      <w:pPr>
        <w:pStyle w:val="SemEspaamento"/>
        <w:spacing w:line="360" w:lineRule="auto"/>
      </w:pPr>
      <w:r>
        <w:t xml:space="preserve">A estética deixou de ser algo </w:t>
      </w:r>
      <w:r w:rsidR="001D3531">
        <w:t>supérfl</w:t>
      </w:r>
      <w:r w:rsidR="00313351">
        <w:t>uo</w:t>
      </w:r>
      <w:r>
        <w:t xml:space="preserve"> e passou a ser algo essencial para a autoestima, saúde, vida social e status. Algumas pessoas, optam pelas cirurgias plásticas, sendo a de mama (silicone), e a lipoaspiração as mais utilizadas, aumentando assim a autoestima e a realização de desejos que a vaidade trás. Porém, por conta desse padrão formado pela sociedade pessoas acabam se entregando em </w:t>
      </w:r>
      <w:r>
        <w:lastRenderedPageBreak/>
        <w:t>mãos não confiáveis e acabam insatisfeitas com tais resultados ou até mesmo chegam a perder a vida.</w:t>
      </w:r>
    </w:p>
    <w:p w:rsidR="008C04A6" w:rsidRDefault="008C04A6" w:rsidP="008C04A6">
      <w:pPr>
        <w:pStyle w:val="SemEspaamento"/>
        <w:spacing w:line="360" w:lineRule="auto"/>
      </w:pPr>
      <w:r>
        <w:t xml:space="preserve">Com o avanço da tecnologia, diversos tratamentos e novos procedimentos não cirúrgicos e mais seguros, estão surgindo no mercado, gerando cada vez mais procura, curiosidade e satisfação com os procedimentos realizados. </w:t>
      </w:r>
    </w:p>
    <w:p w:rsidR="008C04A6" w:rsidRDefault="00892FB5" w:rsidP="008C04A6">
      <w:pPr>
        <w:pStyle w:val="SemEspaamento"/>
        <w:spacing w:line="360" w:lineRule="auto"/>
      </w:pPr>
      <w:r>
        <w:rPr>
          <w:rStyle w:val="Forte"/>
          <w:b w:val="0"/>
        </w:rPr>
        <w:t xml:space="preserve">O objetivo deste artigo é </w:t>
      </w:r>
      <w:r>
        <w:rPr>
          <w:rStyle w:val="Forte"/>
          <w:b w:val="0"/>
        </w:rPr>
        <w:t xml:space="preserve">implantar </w:t>
      </w:r>
      <w:r>
        <w:rPr>
          <w:rStyle w:val="Forte"/>
          <w:b w:val="0"/>
        </w:rPr>
        <w:t>um aplicativo que facilita a utilização de serviços do ramo</w:t>
      </w:r>
      <w:r>
        <w:rPr>
          <w:rStyle w:val="Forte"/>
          <w:b w:val="0"/>
        </w:rPr>
        <w:t xml:space="preserve"> estético</w:t>
      </w:r>
      <w:r>
        <w:rPr>
          <w:rStyle w:val="Forte"/>
          <w:b w:val="0"/>
        </w:rPr>
        <w:t xml:space="preserve">, </w:t>
      </w:r>
      <w:r>
        <w:rPr>
          <w:rStyle w:val="Forte"/>
          <w:b w:val="0"/>
        </w:rPr>
        <w:t xml:space="preserve">como </w:t>
      </w:r>
      <w:r>
        <w:rPr>
          <w:rStyle w:val="Forte"/>
          <w:b w:val="0"/>
        </w:rPr>
        <w:t xml:space="preserve">agendamentos e controle sobre o atendimento aos usuários. </w:t>
      </w:r>
      <w:r w:rsidR="008C04A6">
        <w:t xml:space="preserve">O tema do plano de negócios foi escolhido pela grande demanda no âmbito da estética. O aplicativo </w:t>
      </w:r>
      <w:r>
        <w:t>visa</w:t>
      </w:r>
      <w:r w:rsidR="008C04A6">
        <w:t xml:space="preserve"> oferecer acessibilidade para todas as classes sociais, e garantir que todos os clientes consigam sentir-se bem e confiantes a partir da praticidade na obtenção dos serviços prestados.</w:t>
      </w:r>
    </w:p>
    <w:p w:rsidR="00E218E7" w:rsidRDefault="008C04A6" w:rsidP="008C04A6">
      <w:pPr>
        <w:pStyle w:val="SemEspaamento"/>
        <w:spacing w:line="360" w:lineRule="auto"/>
      </w:pPr>
      <w:r>
        <w:t>O aplicativo Beleza Mais, contará com profissionais e serviços qualificados da região, com parcerias e facilidade para a utilização dos procedimentos estéticos. Ele trará agilidade e eficiência na contração dos serviços desejados. Pretende-se disponibilizar o aplicativo Beleza Mais na região do Vale do Paraíba e se expandir de acordo com as parcerias obtidas.</w:t>
      </w:r>
    </w:p>
    <w:p w:rsidR="00E218E7" w:rsidRDefault="00E218E7" w:rsidP="00E218E7">
      <w:pPr>
        <w:pStyle w:val="SemEspaamento"/>
        <w:ind w:firstLine="0"/>
      </w:pPr>
    </w:p>
    <w:p w:rsidR="008C04A6" w:rsidRPr="008C04A6" w:rsidRDefault="008C04A6" w:rsidP="008C04A6">
      <w:pPr>
        <w:pStyle w:val="Seo"/>
        <w:rPr>
          <w:rStyle w:val="SeoChar"/>
        </w:rPr>
      </w:pPr>
      <w:r>
        <w:rPr>
          <w:rStyle w:val="SeoChar"/>
          <w:b/>
        </w:rPr>
        <w:t>REFERENCIAL TEÓRICO</w:t>
      </w:r>
    </w:p>
    <w:p w:rsidR="008C04A6" w:rsidRPr="00492906" w:rsidRDefault="008C04A6" w:rsidP="008C04A6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lang w:val="af-ZA"/>
        </w:rPr>
      </w:pPr>
      <w:r w:rsidRPr="00492906">
        <w:rPr>
          <w:rFonts w:ascii="Arial" w:hAnsi="Arial" w:cs="Arial"/>
          <w:b/>
          <w:bCs/>
          <w:lang w:val="af-ZA"/>
        </w:rPr>
        <w:t>Empreendedorismo na área da estética e beleza</w:t>
      </w:r>
    </w:p>
    <w:p w:rsidR="008C04A6" w:rsidRDefault="008C04A6" w:rsidP="008C04A6">
      <w:pPr>
        <w:pStyle w:val="Seo"/>
        <w:numPr>
          <w:ilvl w:val="0"/>
          <w:numId w:val="0"/>
        </w:numPr>
        <w:ind w:left="720"/>
        <w:rPr>
          <w:b w:val="0"/>
        </w:rPr>
      </w:pPr>
      <w:r w:rsidRPr="008C04A6">
        <w:rPr>
          <w:b w:val="0"/>
        </w:rPr>
        <w:t xml:space="preserve"> </w:t>
      </w:r>
    </w:p>
    <w:p w:rsidR="008C04A6" w:rsidRPr="008C04A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af-ZA"/>
        </w:rPr>
      </w:pPr>
      <w:r w:rsidRPr="00492906">
        <w:rPr>
          <w:rFonts w:ascii="Arial" w:hAnsi="Arial" w:cs="Arial"/>
          <w:lang w:val="af-ZA"/>
        </w:rPr>
        <w:t xml:space="preserve">O empreendedorismo é tudo aquilo que contribui para identificar problemas e oportunidades, e encontrar soluções inovadoras, capaz de ter uma visão ampla de pequenas e grandes ideias, agregando valores e transformando inovações e criatividade em serviços e produtos. </w:t>
      </w:r>
    </w:p>
    <w:p w:rsidR="008C04A6" w:rsidRDefault="008C04A6" w:rsidP="00E218E7">
      <w:pPr>
        <w:pStyle w:val="SemEspaamento"/>
        <w:ind w:firstLine="0"/>
      </w:pPr>
    </w:p>
    <w:p w:rsidR="008C04A6" w:rsidRPr="00492906" w:rsidRDefault="008C04A6" w:rsidP="008C04A6">
      <w:pPr>
        <w:pStyle w:val="NormalWeb"/>
        <w:spacing w:before="0" w:beforeAutospacing="0" w:after="0" w:afterAutospacing="0"/>
        <w:ind w:left="2410"/>
        <w:jc w:val="both"/>
        <w:rPr>
          <w:rFonts w:ascii="Arial" w:hAnsi="Arial" w:cs="Arial"/>
          <w:sz w:val="20"/>
          <w:szCs w:val="20"/>
          <w:lang w:val="af-ZA"/>
        </w:rPr>
      </w:pPr>
      <w:r w:rsidRPr="00492906">
        <w:rPr>
          <w:rFonts w:ascii="Arial" w:hAnsi="Arial" w:cs="Arial"/>
          <w:sz w:val="20"/>
          <w:szCs w:val="20"/>
          <w:lang w:val="af-ZA"/>
        </w:rPr>
        <w:t>Empreendedorismo é o “processo de criar algo novo com valor, dedicando o tempo e o esforço necessários, assumido os riscos financeiros, psíquicos e sociais correspondentes e recebendo as consequentes recompensas da satisfação e da independência financeira e pessoal” (Hisrich, 2009, p. 30).</w:t>
      </w:r>
    </w:p>
    <w:p w:rsidR="008C04A6" w:rsidRDefault="008C04A6" w:rsidP="00E218E7">
      <w:pPr>
        <w:pStyle w:val="SemEspaamento"/>
        <w:ind w:firstLine="0"/>
      </w:pPr>
    </w:p>
    <w:p w:rsidR="008C04A6" w:rsidRDefault="008C04A6" w:rsidP="00E218E7">
      <w:pPr>
        <w:pStyle w:val="SemEspaamento"/>
        <w:ind w:firstLine="0"/>
      </w:pP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af-ZA"/>
        </w:rPr>
      </w:pPr>
      <w:r w:rsidRPr="00492906">
        <w:rPr>
          <w:rFonts w:ascii="Arial" w:hAnsi="Arial" w:cs="Arial"/>
          <w:lang w:val="af-ZA"/>
        </w:rPr>
        <w:lastRenderedPageBreak/>
        <w:t xml:space="preserve">Quando se fala sobre a indústria da beleza, todos são clientes, pois é um mercado que pode se expandir em todos os territórios, desde à área da beleza até à saúde, sendo com procedimentos estéticos ou até mesmo produtos cosméticos. </w:t>
      </w: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12"/>
          <w:lang w:val="af-ZA"/>
        </w:rPr>
      </w:pPr>
    </w:p>
    <w:p w:rsidR="008C04A6" w:rsidRPr="00492906" w:rsidRDefault="008C04A6" w:rsidP="008C04A6">
      <w:pPr>
        <w:pStyle w:val="NormalWeb"/>
        <w:spacing w:before="0" w:beforeAutospacing="0" w:after="0" w:afterAutospacing="0"/>
        <w:ind w:left="2410"/>
        <w:jc w:val="both"/>
        <w:rPr>
          <w:rFonts w:ascii="Arial" w:hAnsi="Arial" w:cs="Arial"/>
          <w:lang w:val="af-ZA"/>
        </w:rPr>
      </w:pPr>
      <w:r w:rsidRPr="00492906">
        <w:rPr>
          <w:rFonts w:ascii="Arial" w:hAnsi="Arial" w:cs="Arial"/>
          <w:sz w:val="20"/>
          <w:szCs w:val="20"/>
          <w:lang w:val="af-ZA"/>
        </w:rPr>
        <w:t>Cerca de sete mil salões de beleza são abertos por mês em todo território nacional, a maioria como microempreendedores individuais. Considerando-se o alto grau de informalidade destas atividades esses números trazidos a realidade seguramente ultrapassam a casa de 1 milhão. (SEBRAE,2016)</w:t>
      </w:r>
    </w:p>
    <w:p w:rsidR="008C04A6" w:rsidRDefault="008C04A6" w:rsidP="008C04A6">
      <w:pPr>
        <w:pStyle w:val="SemEspaamento"/>
        <w:spacing w:line="360" w:lineRule="auto"/>
        <w:ind w:firstLine="0"/>
      </w:pPr>
    </w:p>
    <w:p w:rsidR="008C04A6" w:rsidRDefault="008C04A6" w:rsidP="00E218E7">
      <w:pPr>
        <w:pStyle w:val="SemEspaamento"/>
        <w:ind w:firstLine="0"/>
      </w:pP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af-ZA"/>
        </w:rPr>
      </w:pPr>
      <w:r w:rsidRPr="00492906">
        <w:rPr>
          <w:rFonts w:ascii="Arial" w:hAnsi="Arial" w:cs="Arial"/>
          <w:lang w:val="af-ZA"/>
        </w:rPr>
        <w:t xml:space="preserve">A vaidade brasileira transformou esse setor em um dos mais lucrativos do país para os empreendedores, e também para aqueles que indiretamente trabalham nesse setor, como os </w:t>
      </w:r>
      <w:r w:rsidRPr="00492906">
        <w:rPr>
          <w:rFonts w:ascii="Arial" w:hAnsi="Arial" w:cs="Arial"/>
          <w:i/>
          <w:lang w:val="af-ZA"/>
        </w:rPr>
        <w:t>digital influencers</w:t>
      </w:r>
      <w:r w:rsidRPr="00492906">
        <w:rPr>
          <w:rFonts w:ascii="Arial" w:hAnsi="Arial" w:cs="Arial"/>
          <w:lang w:val="af-ZA"/>
        </w:rPr>
        <w:t xml:space="preserve">. </w:t>
      </w: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Style w:val="Forte"/>
          <w:rFonts w:ascii="Arial" w:hAnsi="Arial" w:cs="Arial"/>
          <w:b w:val="0"/>
          <w:lang w:val="af-ZA"/>
        </w:rPr>
      </w:pPr>
      <w:r w:rsidRPr="008C04A6">
        <w:rPr>
          <w:rFonts w:ascii="Arial" w:hAnsi="Arial" w:cs="Arial"/>
          <w:bCs/>
          <w:lang w:val="af-ZA"/>
        </w:rPr>
        <w:t>Segundo a jornalista Ana Nogueira (2017).</w:t>
      </w:r>
      <w:r w:rsidRPr="008C04A6">
        <w:rPr>
          <w:rFonts w:ascii="Arial" w:hAnsi="Arial" w:cs="Arial"/>
          <w:b/>
          <w:bCs/>
          <w:lang w:val="af-ZA"/>
        </w:rPr>
        <w:t xml:space="preserve"> </w:t>
      </w:r>
      <w:r w:rsidRPr="008C04A6">
        <w:rPr>
          <w:rFonts w:ascii="Arial" w:hAnsi="Arial" w:cs="Arial"/>
          <w:b/>
          <w:lang w:val="af-ZA"/>
        </w:rPr>
        <w:t>“</w:t>
      </w:r>
      <w:r w:rsidRPr="008C04A6">
        <w:rPr>
          <w:rStyle w:val="Forte"/>
          <w:rFonts w:ascii="Arial" w:hAnsi="Arial" w:cs="Arial"/>
          <w:b w:val="0"/>
          <w:lang w:val="af-ZA"/>
        </w:rPr>
        <w:t>O digital influencer é a pessoa capaz de influenciar o comportamento e opinião de milhares de pessoas por meio do conteúdo que publica em seus canais de comunicação</w:t>
      </w:r>
      <w:r>
        <w:rPr>
          <w:rStyle w:val="Forte"/>
          <w:rFonts w:ascii="Arial" w:hAnsi="Arial" w:cs="Arial"/>
          <w:b w:val="0"/>
          <w:lang w:val="af-ZA"/>
        </w:rPr>
        <w:t>.”</w:t>
      </w:r>
      <w:r w:rsidRPr="00492906">
        <w:rPr>
          <w:rStyle w:val="Forte"/>
          <w:rFonts w:ascii="Arial" w:hAnsi="Arial" w:cs="Arial"/>
          <w:lang w:val="af-ZA"/>
        </w:rPr>
        <w:t xml:space="preserve"> </w:t>
      </w: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b/>
          <w:bCs/>
          <w:lang w:val="af-ZA"/>
        </w:rPr>
      </w:pPr>
      <w:r w:rsidRPr="00492906">
        <w:rPr>
          <w:rFonts w:ascii="Arial" w:hAnsi="Arial" w:cs="Arial"/>
          <w:bCs/>
          <w:lang w:val="af-ZA"/>
        </w:rPr>
        <w:t>Os empreendedores, utilizam então dessa forma de divulgação sendo de grande alcance e lucro para ambas as partes. Ao ver artistas, utilizando a marca, os clientes acabam ficando confiantes, curiosos e interessados a utilizar o produto, se tornando uma grande estratégia de marketing.</w:t>
      </w:r>
    </w:p>
    <w:p w:rsidR="008C04A6" w:rsidRPr="00492906" w:rsidRDefault="008C04A6" w:rsidP="008C04A6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lang w:val="af-ZA"/>
        </w:rPr>
      </w:pPr>
      <w:r w:rsidRPr="00492906">
        <w:rPr>
          <w:rFonts w:ascii="Arial" w:hAnsi="Arial" w:cs="Arial"/>
          <w:bCs/>
          <w:lang w:val="af-ZA"/>
        </w:rPr>
        <w:t xml:space="preserve">Nos centros de estética, </w:t>
      </w:r>
      <w:r>
        <w:rPr>
          <w:rFonts w:ascii="Arial" w:hAnsi="Arial" w:cs="Arial"/>
          <w:bCs/>
          <w:lang w:val="af-ZA"/>
        </w:rPr>
        <w:t>alguns</w:t>
      </w:r>
      <w:r w:rsidRPr="00492906">
        <w:rPr>
          <w:rFonts w:ascii="Arial" w:hAnsi="Arial" w:cs="Arial"/>
          <w:bCs/>
          <w:lang w:val="af-ZA"/>
        </w:rPr>
        <w:t xml:space="preserve"> procedimentos </w:t>
      </w:r>
      <w:r>
        <w:rPr>
          <w:rFonts w:ascii="Arial" w:hAnsi="Arial" w:cs="Arial"/>
          <w:lang w:val="af-ZA"/>
        </w:rPr>
        <w:t xml:space="preserve">de certa forma são sempre realizados </w:t>
      </w:r>
      <w:r w:rsidRPr="00492906">
        <w:rPr>
          <w:rFonts w:ascii="Arial" w:hAnsi="Arial" w:cs="Arial"/>
          <w:lang w:val="af-ZA"/>
        </w:rPr>
        <w:t>mensalmente ou semanalmente, ficando mais fácil a fidelização do cliente. O empreendedorismo nessa área está cada vez mais abrangente por conta da tecnologia, sendo assim um ótimo segmento à ser investido.</w:t>
      </w:r>
    </w:p>
    <w:p w:rsidR="008C04A6" w:rsidRDefault="008C04A6" w:rsidP="00E218E7">
      <w:pPr>
        <w:pStyle w:val="SemEspaamento"/>
        <w:ind w:firstLine="0"/>
      </w:pPr>
    </w:p>
    <w:p w:rsidR="008C04A6" w:rsidRDefault="008C04A6" w:rsidP="00E218E7">
      <w:pPr>
        <w:pStyle w:val="SemEspaamento"/>
        <w:ind w:firstLine="0"/>
      </w:pPr>
    </w:p>
    <w:p w:rsidR="008C04A6" w:rsidRDefault="008C04A6" w:rsidP="00E218E7">
      <w:pPr>
        <w:pStyle w:val="SemEspaamento"/>
        <w:ind w:firstLine="0"/>
      </w:pPr>
      <w:r w:rsidRPr="00492906">
        <w:rPr>
          <w:rFonts w:cs="Arial"/>
          <w:b/>
          <w:lang w:val="af-ZA"/>
        </w:rPr>
        <w:t>2.2</w:t>
      </w:r>
      <w:r w:rsidRPr="00492906">
        <w:rPr>
          <w:rFonts w:cs="Arial"/>
          <w:b/>
          <w:lang w:val="af-ZA"/>
        </w:rPr>
        <w:tab/>
        <w:t>Cenário do mercado de beleza no Brasil</w:t>
      </w:r>
    </w:p>
    <w:p w:rsidR="008C04A6" w:rsidRDefault="008C04A6" w:rsidP="00E218E7">
      <w:pPr>
        <w:pStyle w:val="SemEspaamento"/>
        <w:ind w:firstLine="0"/>
      </w:pPr>
    </w:p>
    <w:p w:rsidR="008C04A6" w:rsidRDefault="008C04A6" w:rsidP="00E218E7">
      <w:pPr>
        <w:pStyle w:val="SemEspaamento"/>
        <w:ind w:firstLine="0"/>
      </w:pPr>
    </w:p>
    <w:p w:rsidR="008C04A6" w:rsidRPr="008C04A6" w:rsidRDefault="008C04A6" w:rsidP="008C04A6">
      <w:pPr>
        <w:spacing w:line="360" w:lineRule="auto"/>
        <w:ind w:firstLine="708"/>
        <w:rPr>
          <w:rFonts w:cs="Arial"/>
          <w:sz w:val="24"/>
          <w:lang w:val="af-ZA"/>
        </w:rPr>
      </w:pPr>
      <w:r w:rsidRPr="008C04A6">
        <w:rPr>
          <w:rFonts w:cs="Arial"/>
          <w:sz w:val="24"/>
          <w:lang w:val="af-ZA"/>
        </w:rPr>
        <w:t xml:space="preserve">A estética é algo que sempre existiu desde os séculos passados, como no Egito onde a Cleópatra usava diversas ervas ou alimentos no corpo, pois acreditava-se que a estética era importante para a imortalidade. Durante a história, sempre houve um espaço para a beleza e estética entre as mulheres, mesmo com épocas dificeis das quais a beleza já não era tão importante, ela era presente. </w:t>
      </w:r>
    </w:p>
    <w:p w:rsidR="008C04A6" w:rsidRPr="00492906" w:rsidRDefault="008C04A6" w:rsidP="008C04A6">
      <w:pPr>
        <w:spacing w:line="360" w:lineRule="auto"/>
        <w:ind w:firstLine="708"/>
        <w:rPr>
          <w:rFonts w:cs="Arial"/>
          <w:shd w:val="clear" w:color="auto" w:fill="FFFFFF"/>
          <w:lang w:val="af-ZA"/>
        </w:rPr>
      </w:pPr>
      <w:r w:rsidRPr="008C04A6">
        <w:rPr>
          <w:rFonts w:cs="Arial"/>
          <w:sz w:val="24"/>
          <w:lang w:val="af-ZA"/>
        </w:rPr>
        <w:lastRenderedPageBreak/>
        <w:t xml:space="preserve">O mercado da beleza e estética cresceu em todo o mundo e principalmente no Brasil. De acordo com a Revista Topview (2018), </w:t>
      </w:r>
      <w:r w:rsidRPr="008C04A6">
        <w:rPr>
          <w:rFonts w:cs="Arial"/>
          <w:sz w:val="24"/>
          <w:shd w:val="clear" w:color="auto" w:fill="FFFFFF"/>
          <w:lang w:val="af-ZA"/>
        </w:rPr>
        <w:t>o Brasil é o segundo no ranking dos países que mais fazem cirurgias plásticas no mundo, ficando atrás apenas dos Estados Unidos, incluindo também procedimentos estéticos. Mesmo com o alto número de cirurgias de reparos e consertos, no país essa busca é cada vez mais intensa</w:t>
      </w:r>
      <w:r w:rsidRPr="00492906">
        <w:rPr>
          <w:rFonts w:cs="Arial"/>
          <w:shd w:val="clear" w:color="auto" w:fill="FFFFFF"/>
          <w:lang w:val="af-ZA"/>
        </w:rPr>
        <w:t xml:space="preserve">. </w:t>
      </w:r>
    </w:p>
    <w:p w:rsidR="008C04A6" w:rsidRDefault="008C04A6" w:rsidP="00E218E7">
      <w:pPr>
        <w:pStyle w:val="SemEspaamento"/>
        <w:ind w:firstLine="0"/>
      </w:pPr>
    </w:p>
    <w:p w:rsidR="00A32AB1" w:rsidRPr="005F5138" w:rsidRDefault="00A32AB1" w:rsidP="00A32AB1">
      <w:pPr>
        <w:spacing w:line="360" w:lineRule="auto"/>
        <w:rPr>
          <w:rFonts w:cs="Arial"/>
          <w:b/>
          <w:szCs w:val="22"/>
          <w:shd w:val="clear" w:color="auto" w:fill="FFFFFF"/>
          <w:lang w:val="af-ZA"/>
        </w:rPr>
      </w:pPr>
      <w:r w:rsidRPr="005F5138">
        <w:rPr>
          <w:rFonts w:cs="Arial"/>
          <w:b/>
          <w:szCs w:val="22"/>
          <w:shd w:val="clear" w:color="auto" w:fill="FFFFFF"/>
          <w:lang w:val="af-ZA"/>
        </w:rPr>
        <w:t xml:space="preserve">Quadro 1 - </w:t>
      </w:r>
      <w:r w:rsidRPr="005F5138">
        <w:rPr>
          <w:rFonts w:cs="Arial"/>
          <w:szCs w:val="22"/>
          <w:lang w:val="af-ZA"/>
        </w:rPr>
        <w:t>Ranking dos oito países que mais realizam procedimentos estéticos.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842"/>
        <w:gridCol w:w="1134"/>
      </w:tblGrid>
      <w:tr w:rsidR="00A32AB1" w:rsidRPr="00492906" w:rsidTr="00A32AB1">
        <w:trPr>
          <w:trHeight w:val="100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PAIS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Total de procedimentos estéticos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Total de procedimentos não cirúrgicos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Total de procedimentos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Mundial</w:t>
            </w:r>
          </w:p>
        </w:tc>
      </w:tr>
      <w:tr w:rsidR="00A32AB1" w:rsidRPr="00492906" w:rsidTr="00A32AB1">
        <w:trPr>
          <w:trHeight w:val="6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Estados Unidos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1.562.504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2.747.676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4.310.180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18,40%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Brasil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1.466.245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961.290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2.427.535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10,40%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Japão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294.396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1.384.214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1.678.610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7,20%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México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520.956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515.662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1.036.618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4,40%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Itália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301.895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650.955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952.830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4,10%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Alemanha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290.932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413.948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704.880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3%</w:t>
            </w:r>
          </w:p>
        </w:tc>
      </w:tr>
      <w:tr w:rsidR="00A32AB1" w:rsidRPr="00492906" w:rsidTr="00A32AB1">
        <w:trPr>
          <w:trHeight w:val="3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Colômbia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346.140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170.790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516.930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2,20%</w:t>
            </w:r>
          </w:p>
        </w:tc>
      </w:tr>
      <w:tr w:rsidR="00A32AB1" w:rsidRPr="00492906" w:rsidTr="00A32AB1">
        <w:trPr>
          <w:trHeight w:val="50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b/>
                <w:szCs w:val="26"/>
                <w:lang w:val="af-ZA"/>
              </w:rPr>
            </w:pPr>
            <w:r w:rsidRPr="00A32AB1">
              <w:rPr>
                <w:rFonts w:cs="Arial"/>
                <w:b/>
                <w:szCs w:val="26"/>
                <w:lang w:val="af-ZA"/>
              </w:rPr>
              <w:t>Tailândia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105.342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23.056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128.398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B1" w:rsidRPr="00A32AB1" w:rsidRDefault="00A32AB1" w:rsidP="002D13FE">
            <w:pPr>
              <w:jc w:val="center"/>
              <w:rPr>
                <w:rFonts w:cs="Arial"/>
                <w:szCs w:val="26"/>
                <w:lang w:val="af-ZA"/>
              </w:rPr>
            </w:pPr>
            <w:r w:rsidRPr="00A32AB1">
              <w:rPr>
                <w:rFonts w:cs="Arial"/>
                <w:szCs w:val="26"/>
                <w:lang w:val="af-ZA"/>
              </w:rPr>
              <w:t>0,50%</w:t>
            </w:r>
          </w:p>
        </w:tc>
      </w:tr>
    </w:tbl>
    <w:p w:rsidR="00A32AB1" w:rsidRPr="005F5138" w:rsidRDefault="00A32AB1" w:rsidP="00A32AB1">
      <w:pPr>
        <w:spacing w:line="360" w:lineRule="auto"/>
        <w:rPr>
          <w:rFonts w:cs="Arial"/>
          <w:szCs w:val="22"/>
          <w:shd w:val="clear" w:color="auto" w:fill="FFFFFF"/>
          <w:lang w:val="af-ZA"/>
        </w:rPr>
      </w:pPr>
      <w:r w:rsidRPr="005F5138">
        <w:rPr>
          <w:rFonts w:cs="Arial"/>
          <w:b/>
          <w:szCs w:val="22"/>
          <w:shd w:val="clear" w:color="auto" w:fill="FFFFFF"/>
          <w:lang w:val="af-ZA"/>
        </w:rPr>
        <w:t>Fonte:</w:t>
      </w:r>
      <w:r w:rsidRPr="005F5138">
        <w:rPr>
          <w:rFonts w:cs="Arial"/>
          <w:szCs w:val="22"/>
          <w:shd w:val="clear" w:color="auto" w:fill="FFFFFF"/>
          <w:lang w:val="af-ZA"/>
        </w:rPr>
        <w:t xml:space="preserve"> ISAPS – (Sociedade Internacional de Cirurgia Plástica Estética) (2018)</w:t>
      </w:r>
    </w:p>
    <w:p w:rsidR="008C04A6" w:rsidRDefault="008C04A6" w:rsidP="00E218E7">
      <w:pPr>
        <w:pStyle w:val="SemEspaamento"/>
        <w:ind w:firstLine="0"/>
      </w:pPr>
    </w:p>
    <w:p w:rsidR="00A32AB1" w:rsidRDefault="00A32AB1" w:rsidP="00A32AB1">
      <w:pPr>
        <w:pStyle w:val="SemEspaamento"/>
        <w:spacing w:line="360" w:lineRule="auto"/>
      </w:pPr>
      <w:r>
        <w:t>Segundo o SEBRAE (2017) “Para os negócios do setor, atender à nova demanda exige criatividade na hora de pensar alternativas que vão potencializar as experiências e sen</w:t>
      </w:r>
      <w:r w:rsidR="001D3531">
        <w:t>sações buscadas pelo consumidor</w:t>
      </w:r>
      <w:r>
        <w:t>”</w:t>
      </w:r>
      <w:r w:rsidR="001D3531">
        <w:t>.</w:t>
      </w:r>
      <w:r>
        <w:t xml:space="preserve"> O mercado está cada vez mais exigente com os procedimentos, atendimento, localização e qualidade nos serviços prestados. </w:t>
      </w:r>
    </w:p>
    <w:p w:rsidR="00A32AB1" w:rsidRDefault="00A32AB1" w:rsidP="00A32AB1">
      <w:pPr>
        <w:pStyle w:val="SemEspaamento"/>
        <w:spacing w:line="360" w:lineRule="auto"/>
      </w:pPr>
      <w:r>
        <w:t>Para obter sucesso na abertura de mercado nessa área, a diferenciação é essencial para que o plano dê certo, os consumidores estão cada vez mais exigentes, buscando profissionais que possam ajudar em todos os sentidos pois a beleza exterior interfere diretamente no bem-estar.</w:t>
      </w:r>
    </w:p>
    <w:p w:rsidR="00A32AB1" w:rsidRDefault="00A32AB1" w:rsidP="00A32AB1">
      <w:pPr>
        <w:pStyle w:val="SemEspaamento"/>
        <w:spacing w:line="360" w:lineRule="auto"/>
      </w:pPr>
      <w:r>
        <w:lastRenderedPageBreak/>
        <w:t xml:space="preserve">No que tange o Mercado de cosméticos, o Brasil era o terceiro país no ranking de maior consumidor de cosméticos até o ano de 2015, porém perdeu o seu lugar após a crise, ficando atrás apenas do Estados Unidos, China e Japão. Apesar de perder o lugar, a área da beleza e estética brasileira cresceu mais que a economia do país nos últimos anos. De acordo com o site ABEVD – Associação Brasileira de Empresas de Vendas Diretas (2018) “Em 2017, o setor registrou um faturamento de 102 milhões de reais em 2017, uma alta de 3,2% em relação a 2016 (99 milhões de </w:t>
      </w:r>
      <w:proofErr w:type="gramStart"/>
      <w:r>
        <w:t>reais)”</w:t>
      </w:r>
      <w:proofErr w:type="gramEnd"/>
      <w:r>
        <w:t xml:space="preserve">. </w:t>
      </w:r>
    </w:p>
    <w:p w:rsidR="00A32AB1" w:rsidRDefault="00A32AB1" w:rsidP="00A32AB1">
      <w:pPr>
        <w:pStyle w:val="SemEspaamento"/>
        <w:spacing w:line="360" w:lineRule="auto"/>
        <w:ind w:firstLine="0"/>
      </w:pPr>
      <w:r>
        <w:tab/>
        <w:t xml:space="preserve"> Existe no Brasil a Federação Brasileira de Estética e Cosmetologia FEBECO, que foi fundada para que os profissionais na área tenham a oportunidade de desenvolvimento e maior qualificação na área. Na página da federação existem diversas informações sobre os procedimentos estéticos feitos no Brasil.</w:t>
      </w:r>
    </w:p>
    <w:p w:rsidR="00A32AB1" w:rsidRDefault="00A32AB1" w:rsidP="00A32AB1">
      <w:pPr>
        <w:pStyle w:val="SemEspaamento"/>
        <w:spacing w:line="360" w:lineRule="auto"/>
        <w:ind w:firstLine="0"/>
      </w:pPr>
    </w:p>
    <w:p w:rsidR="00A32AB1" w:rsidRPr="00A32AB1" w:rsidRDefault="00A32AB1" w:rsidP="00A32AB1">
      <w:pPr>
        <w:spacing w:line="360" w:lineRule="auto"/>
        <w:jc w:val="center"/>
        <w:rPr>
          <w:rFonts w:cs="Arial"/>
          <w:shd w:val="clear" w:color="auto" w:fill="F5F5F5"/>
          <w:lang w:val="af-ZA"/>
        </w:rPr>
      </w:pPr>
      <w:r w:rsidRPr="00A32AB1">
        <w:rPr>
          <w:rFonts w:cs="Arial"/>
          <w:b/>
          <w:shd w:val="clear" w:color="auto" w:fill="F5F5F5"/>
          <w:lang w:val="af-ZA"/>
        </w:rPr>
        <w:t xml:space="preserve">Figura 1 – </w:t>
      </w:r>
      <w:r w:rsidRPr="00A32AB1">
        <w:rPr>
          <w:rFonts w:cs="Arial"/>
          <w:shd w:val="clear" w:color="auto" w:fill="F5F5F5"/>
          <w:lang w:val="af-ZA"/>
        </w:rPr>
        <w:t>Quadro com procedimentos estéticos realizados por esteticistas</w:t>
      </w:r>
    </w:p>
    <w:p w:rsidR="00A32AB1" w:rsidRPr="00492906" w:rsidRDefault="00A32AB1" w:rsidP="00A32AB1">
      <w:pPr>
        <w:spacing w:line="360" w:lineRule="auto"/>
        <w:jc w:val="center"/>
        <w:rPr>
          <w:rFonts w:cs="Arial"/>
          <w:b/>
          <w:sz w:val="22"/>
          <w:lang w:val="af-ZA"/>
        </w:rPr>
      </w:pPr>
      <w:r w:rsidRPr="00492906">
        <w:rPr>
          <w:rFonts w:cs="Arial"/>
          <w:noProof/>
          <w:shd w:val="clear" w:color="auto" w:fill="F5F5F5"/>
        </w:rPr>
        <w:drawing>
          <wp:inline distT="0" distB="0" distL="0" distR="0" wp14:anchorId="68A55AC2" wp14:editId="2A97C1C2">
            <wp:extent cx="2971800" cy="3229109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tividades dos esteticista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115" cy="3244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2AB1" w:rsidRPr="00A32AB1" w:rsidRDefault="00A32AB1" w:rsidP="00A32AB1">
      <w:pPr>
        <w:spacing w:line="360" w:lineRule="auto"/>
        <w:rPr>
          <w:rFonts w:cs="Arial"/>
          <w:lang w:val="af-ZA"/>
        </w:rPr>
      </w:pPr>
      <w:r w:rsidRPr="00A32AB1">
        <w:rPr>
          <w:rFonts w:cs="Arial"/>
          <w:b/>
          <w:lang w:val="af-ZA"/>
        </w:rPr>
        <w:t xml:space="preserve">Fonte: </w:t>
      </w:r>
      <w:r w:rsidRPr="00A32AB1">
        <w:rPr>
          <w:rFonts w:cs="Arial"/>
          <w:lang w:val="af-ZA"/>
        </w:rPr>
        <w:t>FEBRAPE (2018)</w:t>
      </w:r>
    </w:p>
    <w:p w:rsidR="00A32AB1" w:rsidRDefault="00A32AB1" w:rsidP="00A32AB1">
      <w:pPr>
        <w:pStyle w:val="SemEspaamento"/>
        <w:spacing w:line="360" w:lineRule="auto"/>
        <w:ind w:firstLine="0"/>
      </w:pPr>
    </w:p>
    <w:p w:rsidR="00A32AB1" w:rsidRDefault="00A32AB1" w:rsidP="00A32AB1">
      <w:pPr>
        <w:pStyle w:val="SemEspaamento"/>
        <w:spacing w:line="360" w:lineRule="auto"/>
      </w:pPr>
      <w:r>
        <w:lastRenderedPageBreak/>
        <w:t xml:space="preserve">Empresas brasileiras estiveram presentes na </w:t>
      </w:r>
      <w:proofErr w:type="spellStart"/>
      <w:r>
        <w:t>In-cosmetics</w:t>
      </w:r>
      <w:proofErr w:type="spellEnd"/>
      <w:r>
        <w:t xml:space="preserve"> Global 2019, uma das mais importantes feiras internacionais do ramo, que aconteceu entre os dias 02 e 04 de abril, em Paris. De acordo com o site da ABIHPEC - Associação Brasileira da Indústria de Higiene Pessoal, Perfumaria e Cosméticos (2019) “[...] geraram aproximadamente R$ 5,3 milhões em negócios. A perspectiva é que nos próximos 12 meses ainda sejam produzidos cerca de R$ 15,9 milhões em negociações estimuladas pelo evento[...]”.</w:t>
      </w:r>
    </w:p>
    <w:p w:rsidR="00A32AB1" w:rsidRDefault="00A32AB1" w:rsidP="00A32AB1">
      <w:pPr>
        <w:pStyle w:val="SemEspaamento"/>
        <w:spacing w:line="360" w:lineRule="auto"/>
      </w:pPr>
      <w:r>
        <w:t>Com todos os dados apresentados e informações, o cenário mostra cada vez mais crescimento, direta ou indiretamente, é um dos ramos mais lucrativos do mercado.</w:t>
      </w:r>
    </w:p>
    <w:p w:rsidR="00E218E7" w:rsidRDefault="00E218E7" w:rsidP="00E218E7">
      <w:pPr>
        <w:pStyle w:val="SemEspaamento"/>
        <w:ind w:firstLine="0"/>
      </w:pPr>
    </w:p>
    <w:p w:rsidR="00E218E7" w:rsidRPr="00E218E7" w:rsidRDefault="00E218E7" w:rsidP="00E218E7">
      <w:pPr>
        <w:pStyle w:val="SemEspaamento"/>
        <w:ind w:firstLine="0"/>
        <w:jc w:val="center"/>
        <w:rPr>
          <w:sz w:val="20"/>
        </w:rPr>
      </w:pPr>
    </w:p>
    <w:p w:rsidR="00E218E7" w:rsidRDefault="005F5138" w:rsidP="005F5138">
      <w:pPr>
        <w:pStyle w:val="Seo"/>
      </w:pPr>
      <w:r>
        <w:t>METODOLOGIA</w:t>
      </w:r>
    </w:p>
    <w:bookmarkEnd w:id="2"/>
    <w:p w:rsidR="00154974" w:rsidRDefault="00842CDB" w:rsidP="005F5138">
      <w:pPr>
        <w:pStyle w:val="NormalWeb"/>
        <w:shd w:val="clear" w:color="auto" w:fill="FFFFFF"/>
        <w:spacing w:before="0" w:beforeAutospacing="0" w:after="150" w:afterAutospacing="0" w:line="360" w:lineRule="auto"/>
        <w:jc w:val="both"/>
      </w:pPr>
    </w:p>
    <w:p w:rsidR="005F5138" w:rsidRPr="005F5138" w:rsidRDefault="005F5138" w:rsidP="005F5138">
      <w:pPr>
        <w:tabs>
          <w:tab w:val="left" w:pos="720"/>
        </w:tabs>
        <w:spacing w:line="360" w:lineRule="auto"/>
        <w:rPr>
          <w:rFonts w:cs="Arial"/>
          <w:iCs/>
          <w:sz w:val="24"/>
          <w:lang w:val="af-ZA"/>
        </w:rPr>
      </w:pPr>
      <w:r>
        <w:rPr>
          <w:rFonts w:cs="Arial"/>
          <w:iCs/>
          <w:sz w:val="24"/>
          <w:lang w:val="af-ZA"/>
        </w:rPr>
        <w:tab/>
      </w:r>
      <w:r w:rsidRPr="005F5138">
        <w:rPr>
          <w:rFonts w:cs="Arial"/>
          <w:iCs/>
          <w:sz w:val="24"/>
          <w:lang w:val="af-ZA"/>
        </w:rPr>
        <w:t>A pesquisa teve abordagem metodológica quantitativa e exploratória, em que o total de participantes foi de 129 (cento e vinte e nove), que responderam a 06 questões fechadas. A abordagem das questões visou abordar as múltiplas relações entre estética e beleza, saúde e bem-estar, temáticas estas atreladas à proposta do negócio.</w:t>
      </w:r>
    </w:p>
    <w:p w:rsidR="005F5138" w:rsidRPr="005F5138" w:rsidRDefault="005F5138" w:rsidP="005F5138">
      <w:pPr>
        <w:tabs>
          <w:tab w:val="left" w:pos="720"/>
        </w:tabs>
        <w:spacing w:line="360" w:lineRule="auto"/>
        <w:rPr>
          <w:rFonts w:cs="Arial"/>
          <w:iCs/>
          <w:sz w:val="24"/>
          <w:lang w:val="af-ZA"/>
        </w:rPr>
      </w:pPr>
      <w:r w:rsidRPr="005F5138">
        <w:rPr>
          <w:rFonts w:cs="Arial"/>
          <w:iCs/>
          <w:sz w:val="24"/>
          <w:lang w:val="af-ZA"/>
        </w:rPr>
        <w:tab/>
        <w:t>No campo teórico, este artigo perpassará por uma discussão sobre o quanto a área da saúde está relacionada ao campo estético. Abaixo iremos falar sobre algumas empresas com ideias similares e divergentes ao nosso aplicativo.</w:t>
      </w:r>
    </w:p>
    <w:p w:rsidR="005F5138" w:rsidRPr="003F7127" w:rsidRDefault="005F5138" w:rsidP="005F5138">
      <w:pPr>
        <w:tabs>
          <w:tab w:val="left" w:pos="720"/>
        </w:tabs>
        <w:spacing w:line="360" w:lineRule="auto"/>
        <w:rPr>
          <w:rFonts w:cs="Arial"/>
          <w:iCs/>
          <w:lang w:val="af-ZA"/>
        </w:rPr>
      </w:pPr>
    </w:p>
    <w:p w:rsidR="005F5138" w:rsidRPr="00492906" w:rsidRDefault="005F5138" w:rsidP="005F5138">
      <w:pPr>
        <w:pStyle w:val="PargrafodaLista"/>
        <w:numPr>
          <w:ilvl w:val="1"/>
          <w:numId w:val="4"/>
        </w:numPr>
        <w:tabs>
          <w:tab w:val="left" w:pos="1560"/>
        </w:tabs>
        <w:spacing w:line="360" w:lineRule="auto"/>
        <w:jc w:val="both"/>
        <w:rPr>
          <w:rFonts w:ascii="Arial" w:hAnsi="Arial" w:cs="Arial"/>
          <w:b/>
          <w:iCs/>
          <w:lang w:val="af-ZA"/>
        </w:rPr>
      </w:pPr>
      <w:r w:rsidRPr="00492906">
        <w:rPr>
          <w:rFonts w:ascii="Arial" w:hAnsi="Arial" w:cs="Arial"/>
          <w:b/>
          <w:iCs/>
          <w:lang w:val="af-ZA"/>
        </w:rPr>
        <w:t>Análise de Similares</w:t>
      </w:r>
    </w:p>
    <w:p w:rsidR="005F5138" w:rsidRPr="00492906" w:rsidRDefault="005F5138" w:rsidP="005F5138">
      <w:pPr>
        <w:pStyle w:val="PargrafodaLista"/>
        <w:tabs>
          <w:tab w:val="left" w:pos="1560"/>
        </w:tabs>
        <w:spacing w:line="360" w:lineRule="auto"/>
        <w:ind w:left="0" w:firstLine="567"/>
        <w:jc w:val="both"/>
        <w:rPr>
          <w:rFonts w:ascii="Arial" w:hAnsi="Arial" w:cs="Arial"/>
          <w:b/>
          <w:iCs/>
          <w:lang w:val="af-ZA"/>
        </w:rPr>
      </w:pPr>
    </w:p>
    <w:p w:rsidR="005F5138" w:rsidRPr="00492906" w:rsidRDefault="005F5138" w:rsidP="005F5138">
      <w:pPr>
        <w:pStyle w:val="PargrafodaLista"/>
        <w:spacing w:line="360" w:lineRule="auto"/>
        <w:ind w:left="0" w:firstLine="709"/>
        <w:rPr>
          <w:rFonts w:ascii="Arial" w:hAnsi="Arial" w:cs="Arial"/>
          <w:iCs/>
          <w:lang w:val="af-ZA"/>
        </w:rPr>
      </w:pPr>
      <w:r w:rsidRPr="00492906">
        <w:rPr>
          <w:rFonts w:ascii="Arial" w:hAnsi="Arial" w:cs="Arial"/>
          <w:iCs/>
          <w:lang w:val="af-ZA"/>
        </w:rPr>
        <w:t xml:space="preserve">A análise de similares esta composta por dois exemplos de </w:t>
      </w:r>
      <w:r>
        <w:rPr>
          <w:rFonts w:ascii="Arial" w:hAnsi="Arial" w:cs="Arial"/>
          <w:iCs/>
          <w:lang w:val="af-ZA"/>
        </w:rPr>
        <w:t>aplicativos que possuem o mesmo intuito do que o Beleza Mais+, sendo um utilizado no Vale do Paraíba e outro no Brasil inteiro.</w:t>
      </w:r>
    </w:p>
    <w:p w:rsidR="005F5138" w:rsidRDefault="005F5138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  <w:r w:rsidRPr="00492906">
        <w:rPr>
          <w:rFonts w:ascii="Arial" w:hAnsi="Arial" w:cs="Arial"/>
          <w:iCs/>
          <w:lang w:val="af-ZA"/>
        </w:rPr>
        <w:t xml:space="preserve">No Quadro 1 estão expostas as similaridades e as divergências entre os  </w:t>
      </w:r>
      <w:r w:rsidRPr="00816996">
        <w:rPr>
          <w:rFonts w:ascii="Arial" w:hAnsi="Arial" w:cs="Arial"/>
          <w:iCs/>
          <w:lang w:val="af-ZA"/>
        </w:rPr>
        <w:t>convênios analisados e o Convênio Beleza +.</w:t>
      </w:r>
    </w:p>
    <w:p w:rsidR="005F5138" w:rsidRDefault="005F5138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</w:p>
    <w:p w:rsidR="005F5138" w:rsidRDefault="005F5138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</w:p>
    <w:p w:rsidR="006567A5" w:rsidRDefault="006567A5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</w:p>
    <w:p w:rsidR="006567A5" w:rsidRDefault="006567A5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</w:p>
    <w:p w:rsidR="006567A5" w:rsidRPr="00816996" w:rsidRDefault="006567A5" w:rsidP="005F5138">
      <w:pPr>
        <w:pStyle w:val="PargrafodaLista"/>
        <w:tabs>
          <w:tab w:val="left" w:pos="1560"/>
        </w:tabs>
        <w:spacing w:line="360" w:lineRule="auto"/>
        <w:ind w:left="0" w:firstLine="709"/>
        <w:jc w:val="both"/>
        <w:rPr>
          <w:rFonts w:ascii="Arial" w:hAnsi="Arial" w:cs="Arial"/>
          <w:iCs/>
          <w:lang w:val="af-ZA"/>
        </w:rPr>
      </w:pPr>
    </w:p>
    <w:p w:rsidR="005F5138" w:rsidRDefault="005F5138" w:rsidP="005F5138">
      <w:pPr>
        <w:rPr>
          <w:rFonts w:cs="Arial"/>
          <w:lang w:val="af-ZA"/>
        </w:rPr>
      </w:pPr>
      <w:r>
        <w:rPr>
          <w:rFonts w:cs="Arial"/>
          <w:b/>
          <w:lang w:val="af-ZA"/>
        </w:rPr>
        <w:t>Quadro 2</w:t>
      </w:r>
      <w:r w:rsidRPr="00816996">
        <w:rPr>
          <w:rFonts w:cs="Arial"/>
          <w:b/>
          <w:lang w:val="af-ZA"/>
        </w:rPr>
        <w:t xml:space="preserve"> –</w:t>
      </w:r>
      <w:r w:rsidRPr="00816996">
        <w:rPr>
          <w:rFonts w:cs="Arial"/>
          <w:lang w:val="af-ZA"/>
        </w:rPr>
        <w:t xml:space="preserve">Análise comparativa de </w:t>
      </w:r>
      <w:r>
        <w:rPr>
          <w:rFonts w:cs="Arial"/>
          <w:lang w:val="af-ZA"/>
        </w:rPr>
        <w:t>Aplicativos na área</w:t>
      </w:r>
    </w:p>
    <w:p w:rsidR="005F5138" w:rsidRPr="00816996" w:rsidRDefault="005F5138" w:rsidP="005F5138">
      <w:pPr>
        <w:rPr>
          <w:rFonts w:cs="Arial"/>
          <w:lang w:val="af-ZA"/>
        </w:rPr>
      </w:pPr>
    </w:p>
    <w:tbl>
      <w:tblPr>
        <w:tblStyle w:val="Tabelacomgrade"/>
        <w:tblpPr w:leftFromText="141" w:rightFromText="141" w:vertAnchor="text" w:tblpY="1"/>
        <w:tblOverlap w:val="never"/>
        <w:tblW w:w="8080" w:type="dxa"/>
        <w:tblLayout w:type="fixed"/>
        <w:tblLook w:val="04A0" w:firstRow="1" w:lastRow="0" w:firstColumn="1" w:lastColumn="0" w:noHBand="0" w:noVBand="1"/>
      </w:tblPr>
      <w:tblGrid>
        <w:gridCol w:w="3828"/>
        <w:gridCol w:w="4252"/>
      </w:tblGrid>
      <w:tr w:rsidR="005F5138" w:rsidRPr="00492906" w:rsidTr="002D13FE">
        <w:tc>
          <w:tcPr>
            <w:tcW w:w="3828" w:type="dxa"/>
            <w:vAlign w:val="bottom"/>
          </w:tcPr>
          <w:p w:rsidR="005F5138" w:rsidRPr="005F5138" w:rsidRDefault="005F5138" w:rsidP="005F5138">
            <w:pPr>
              <w:tabs>
                <w:tab w:val="left" w:pos="1560"/>
              </w:tabs>
              <w:spacing w:line="360" w:lineRule="auto"/>
              <w:jc w:val="center"/>
              <w:rPr>
                <w:rFonts w:cs="Arial"/>
                <w:b/>
                <w:iCs/>
                <w:lang w:val="af-ZA"/>
              </w:rPr>
            </w:pPr>
            <w:r w:rsidRPr="005F5138">
              <w:rPr>
                <w:rFonts w:cs="Arial"/>
                <w:b/>
                <w:iCs/>
                <w:lang w:val="af-ZA"/>
              </w:rPr>
              <w:t>Exemplo I</w:t>
            </w:r>
          </w:p>
        </w:tc>
        <w:tc>
          <w:tcPr>
            <w:tcW w:w="4252" w:type="dxa"/>
            <w:vAlign w:val="bottom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Similaridades</w:t>
            </w: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 w:val="restart"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Exemplo I</w:t>
            </w:r>
          </w:p>
        </w:tc>
        <w:tc>
          <w:tcPr>
            <w:tcW w:w="4252" w:type="dxa"/>
            <w:vMerge w:val="restart"/>
            <w:vAlign w:val="center"/>
          </w:tcPr>
          <w:p w:rsidR="005F5138" w:rsidRPr="005F5138" w:rsidRDefault="005F5138" w:rsidP="005F5138">
            <w:pPr>
              <w:pStyle w:val="PargrafodaLista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ind w:right="-118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Aplicativo online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ind w:right="-118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Prestação de Serviço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ind w:right="-118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Cupons de desconto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6"/>
              </w:numPr>
              <w:tabs>
                <w:tab w:val="left" w:pos="1560"/>
              </w:tabs>
              <w:spacing w:line="360" w:lineRule="auto"/>
              <w:ind w:right="-118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Escolhas de sua preferência</w:t>
            </w: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</w:tr>
      <w:tr w:rsidR="005F5138" w:rsidRPr="00492906" w:rsidTr="002D13FE">
        <w:trPr>
          <w:trHeight w:val="461"/>
        </w:trPr>
        <w:tc>
          <w:tcPr>
            <w:tcW w:w="3828" w:type="dxa"/>
            <w:vMerge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 w:val="restart"/>
            <w:vAlign w:val="center"/>
          </w:tcPr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</w:pPr>
          </w:p>
          <w:p w:rsidR="005F5138" w:rsidRPr="005F5138" w:rsidRDefault="005F5138" w:rsidP="005F5138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b/>
                <w:iCs/>
                <w:sz w:val="20"/>
                <w:szCs w:val="20"/>
                <w:lang w:val="af-ZA"/>
              </w:rPr>
              <w:t>Exemplo II</w:t>
            </w:r>
          </w:p>
        </w:tc>
        <w:tc>
          <w:tcPr>
            <w:tcW w:w="4252" w:type="dxa"/>
            <w:vMerge w:val="restart"/>
            <w:vAlign w:val="center"/>
          </w:tcPr>
          <w:p w:rsidR="005F5138" w:rsidRPr="005F5138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Estética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Prestação de serviço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Aplicativo</w:t>
            </w:r>
          </w:p>
          <w:p w:rsidR="005F5138" w:rsidRPr="005F5138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rPr>
                <w:rFonts w:ascii="Arial" w:hAnsi="Arial" w:cs="Arial"/>
                <w:iCs/>
                <w:sz w:val="20"/>
                <w:szCs w:val="20"/>
                <w:lang w:val="af-ZA"/>
              </w:rPr>
            </w:pPr>
            <w:r w:rsidRPr="005F5138">
              <w:rPr>
                <w:rFonts w:ascii="Arial" w:hAnsi="Arial" w:cs="Arial"/>
                <w:iCs/>
                <w:sz w:val="20"/>
                <w:szCs w:val="20"/>
                <w:lang w:val="af-ZA"/>
              </w:rPr>
              <w:t>Cupons fidelidade</w:t>
            </w: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492906" w:rsidRDefault="005F5138" w:rsidP="002D13FE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492906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492906" w:rsidRDefault="005F5138" w:rsidP="002D13FE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492906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492906" w:rsidRDefault="005F5138" w:rsidP="002D13FE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492906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492906" w:rsidRDefault="005F5138" w:rsidP="002D13FE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492906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lang w:val="af-ZA"/>
              </w:rPr>
            </w:pPr>
          </w:p>
        </w:tc>
      </w:tr>
      <w:tr w:rsidR="005F5138" w:rsidRPr="00492906" w:rsidTr="002D13FE">
        <w:trPr>
          <w:trHeight w:val="414"/>
        </w:trPr>
        <w:tc>
          <w:tcPr>
            <w:tcW w:w="3828" w:type="dxa"/>
            <w:vMerge/>
            <w:vAlign w:val="center"/>
          </w:tcPr>
          <w:p w:rsidR="005F5138" w:rsidRPr="00492906" w:rsidRDefault="005F5138" w:rsidP="002D13FE">
            <w:pPr>
              <w:pStyle w:val="PargrafodaLista"/>
              <w:tabs>
                <w:tab w:val="left" w:pos="1560"/>
              </w:tabs>
              <w:spacing w:line="360" w:lineRule="auto"/>
              <w:ind w:left="0"/>
              <w:jc w:val="center"/>
              <w:rPr>
                <w:rFonts w:ascii="Arial" w:hAnsi="Arial" w:cs="Arial"/>
                <w:iCs/>
                <w:lang w:val="af-ZA"/>
              </w:rPr>
            </w:pPr>
          </w:p>
        </w:tc>
        <w:tc>
          <w:tcPr>
            <w:tcW w:w="4252" w:type="dxa"/>
            <w:vMerge/>
          </w:tcPr>
          <w:p w:rsidR="005F5138" w:rsidRPr="00492906" w:rsidRDefault="005F5138" w:rsidP="005F5138">
            <w:pPr>
              <w:pStyle w:val="PargrafodaLista"/>
              <w:numPr>
                <w:ilvl w:val="0"/>
                <w:numId w:val="5"/>
              </w:numPr>
              <w:tabs>
                <w:tab w:val="left" w:pos="1560"/>
              </w:tabs>
              <w:spacing w:line="360" w:lineRule="auto"/>
              <w:jc w:val="both"/>
              <w:rPr>
                <w:rFonts w:ascii="Arial" w:hAnsi="Arial" w:cs="Arial"/>
                <w:iCs/>
                <w:lang w:val="af-ZA"/>
              </w:rPr>
            </w:pPr>
          </w:p>
        </w:tc>
      </w:tr>
    </w:tbl>
    <w:p w:rsidR="005F5138" w:rsidRDefault="005F5138" w:rsidP="005F5138">
      <w:pPr>
        <w:tabs>
          <w:tab w:val="left" w:pos="1230"/>
        </w:tabs>
        <w:rPr>
          <w:rFonts w:cs="Arial"/>
          <w:lang w:val="af-ZA"/>
        </w:rPr>
      </w:pPr>
      <w:r>
        <w:rPr>
          <w:rFonts w:cs="Arial"/>
          <w:lang w:val="af-ZA"/>
        </w:rPr>
        <w:br w:type="textWrapping" w:clear="all"/>
      </w: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Pr="00492906" w:rsidRDefault="005F5138" w:rsidP="005F5138">
      <w:pPr>
        <w:pStyle w:val="PargrafodaLista"/>
        <w:numPr>
          <w:ilvl w:val="0"/>
          <w:numId w:val="4"/>
        </w:numPr>
        <w:tabs>
          <w:tab w:val="left" w:pos="1230"/>
        </w:tabs>
        <w:rPr>
          <w:rFonts w:ascii="Arial" w:hAnsi="Arial" w:cs="Arial"/>
          <w:b/>
          <w:lang w:val="af-ZA"/>
        </w:rPr>
      </w:pPr>
      <w:r w:rsidRPr="00492906">
        <w:rPr>
          <w:rFonts w:ascii="Arial" w:hAnsi="Arial" w:cs="Arial"/>
          <w:b/>
          <w:lang w:val="af-ZA"/>
        </w:rPr>
        <w:t>RESULTADOS</w:t>
      </w:r>
    </w:p>
    <w:p w:rsidR="005F5138" w:rsidRDefault="005F5138" w:rsidP="005F5138">
      <w:pPr>
        <w:pStyle w:val="PargrafodaLista"/>
        <w:tabs>
          <w:tab w:val="left" w:pos="1230"/>
        </w:tabs>
        <w:rPr>
          <w:rFonts w:ascii="Arial" w:hAnsi="Arial" w:cs="Arial"/>
          <w:lang w:val="af-ZA"/>
        </w:rPr>
      </w:pPr>
    </w:p>
    <w:p w:rsidR="005F5138" w:rsidRPr="005F5138" w:rsidRDefault="005F5138" w:rsidP="005F5138">
      <w:pPr>
        <w:tabs>
          <w:tab w:val="left" w:pos="1230"/>
        </w:tabs>
        <w:jc w:val="center"/>
        <w:rPr>
          <w:rFonts w:cs="Arial"/>
          <w:lang w:val="af-ZA"/>
        </w:rPr>
      </w:pPr>
      <w:r w:rsidRPr="005F5138">
        <w:rPr>
          <w:rFonts w:cs="Arial"/>
          <w:b/>
          <w:lang w:val="af-ZA"/>
        </w:rPr>
        <w:t xml:space="preserve">Figuras 2 – </w:t>
      </w:r>
      <w:r w:rsidRPr="005F5138">
        <w:rPr>
          <w:rFonts w:cs="Arial"/>
          <w:lang w:val="af-ZA"/>
        </w:rPr>
        <w:t>(a) idade da amostragem; e (b) sexo da amostragem</w:t>
      </w:r>
    </w:p>
    <w:p w:rsidR="005F5138" w:rsidRPr="00492906" w:rsidRDefault="005F5138" w:rsidP="005F5138">
      <w:pPr>
        <w:pStyle w:val="PargrafodaLista"/>
        <w:tabs>
          <w:tab w:val="left" w:pos="1230"/>
        </w:tabs>
        <w:rPr>
          <w:rFonts w:ascii="Arial" w:hAnsi="Arial" w:cs="Arial"/>
          <w:lang w:val="af-ZA"/>
        </w:rPr>
      </w:pP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  <w:r w:rsidRPr="00492906">
        <w:rPr>
          <w:rFonts w:cs="Arial"/>
          <w:noProof/>
        </w:rPr>
        <w:drawing>
          <wp:inline distT="0" distB="0" distL="0" distR="0" wp14:anchorId="25E19E3B" wp14:editId="5B800F2E">
            <wp:extent cx="2577190" cy="1302037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DAD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80"/>
                    <a:stretch/>
                  </pic:blipFill>
                  <pic:spPr bwMode="auto">
                    <a:xfrm>
                      <a:off x="0" y="0"/>
                      <a:ext cx="2577190" cy="1302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2906">
        <w:rPr>
          <w:rFonts w:cs="Arial"/>
          <w:noProof/>
        </w:rPr>
        <w:drawing>
          <wp:inline distT="0" distB="0" distL="0" distR="0" wp14:anchorId="5AD33811" wp14:editId="741AD4A4">
            <wp:extent cx="2481617" cy="1253347"/>
            <wp:effectExtent l="0" t="0" r="0" b="4445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ex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2"/>
                    <a:stretch/>
                  </pic:blipFill>
                  <pic:spPr bwMode="auto">
                    <a:xfrm>
                      <a:off x="0" y="0"/>
                      <a:ext cx="2481617" cy="1253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138" w:rsidRPr="00492906" w:rsidTr="002D13FE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>(a)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>(b)</w:t>
            </w:r>
          </w:p>
        </w:tc>
      </w:tr>
    </w:tbl>
    <w:p w:rsidR="005F5138" w:rsidRPr="00492906" w:rsidRDefault="005F5138" w:rsidP="005F5138">
      <w:pPr>
        <w:tabs>
          <w:tab w:val="left" w:pos="1230"/>
        </w:tabs>
        <w:jc w:val="center"/>
        <w:rPr>
          <w:rFonts w:cs="Arial"/>
          <w:b/>
          <w:sz w:val="22"/>
          <w:lang w:val="af-ZA"/>
        </w:rPr>
      </w:pPr>
    </w:p>
    <w:p w:rsidR="005F5138" w:rsidRPr="00492906" w:rsidRDefault="005F5138" w:rsidP="005F5138">
      <w:pPr>
        <w:tabs>
          <w:tab w:val="left" w:pos="1230"/>
        </w:tabs>
        <w:jc w:val="center"/>
        <w:rPr>
          <w:rFonts w:cs="Arial"/>
          <w:sz w:val="22"/>
          <w:lang w:val="af-ZA"/>
        </w:rPr>
      </w:pPr>
    </w:p>
    <w:p w:rsidR="005F5138" w:rsidRDefault="005F5138" w:rsidP="005F5138">
      <w:pPr>
        <w:tabs>
          <w:tab w:val="left" w:pos="0"/>
        </w:tabs>
        <w:spacing w:line="360" w:lineRule="auto"/>
        <w:rPr>
          <w:rFonts w:cs="Arial"/>
          <w:lang w:val="af-ZA"/>
        </w:rPr>
      </w:pPr>
      <w:r>
        <w:rPr>
          <w:rFonts w:cs="Arial"/>
          <w:lang w:val="af-ZA"/>
        </w:rPr>
        <w:tab/>
      </w:r>
    </w:p>
    <w:p w:rsidR="005F5138" w:rsidRPr="005F5138" w:rsidRDefault="005F5138" w:rsidP="005F5138">
      <w:pPr>
        <w:tabs>
          <w:tab w:val="left" w:pos="0"/>
        </w:tabs>
        <w:spacing w:line="360" w:lineRule="auto"/>
        <w:rPr>
          <w:rFonts w:cs="Arial"/>
          <w:sz w:val="24"/>
          <w:lang w:val="af-ZA"/>
        </w:rPr>
      </w:pPr>
      <w:r>
        <w:rPr>
          <w:rFonts w:cs="Arial"/>
          <w:lang w:val="af-ZA"/>
        </w:rPr>
        <w:lastRenderedPageBreak/>
        <w:tab/>
      </w:r>
      <w:r w:rsidRPr="005F5138">
        <w:rPr>
          <w:rFonts w:cs="Arial"/>
          <w:sz w:val="24"/>
          <w:lang w:val="af-ZA"/>
        </w:rPr>
        <w:t xml:space="preserve">A maioria da amostragem é constituída por jovens de 18 a 30 anos, seguido por pessoas de 30 a 40 anos. Na minoria são as pessoas de 40 a mais de 60 anos, Figura 2 (a). O maior público consumidor da área é o feminino, pela diversidade e constância na realização dos procedimentos estéticos, Figura 2 (b). </w:t>
      </w: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Default="005F5138" w:rsidP="005F5138">
      <w:pPr>
        <w:tabs>
          <w:tab w:val="left" w:pos="1230"/>
        </w:tabs>
        <w:jc w:val="center"/>
        <w:rPr>
          <w:rFonts w:cs="Arial"/>
          <w:lang w:val="af-ZA"/>
        </w:rPr>
      </w:pPr>
      <w:r w:rsidRPr="00492906">
        <w:rPr>
          <w:rFonts w:cs="Arial"/>
          <w:b/>
          <w:lang w:val="af-ZA"/>
        </w:rPr>
        <w:t>Figura</w:t>
      </w:r>
      <w:r>
        <w:rPr>
          <w:rFonts w:cs="Arial"/>
          <w:b/>
          <w:lang w:val="af-ZA"/>
        </w:rPr>
        <w:t>s 3</w:t>
      </w:r>
      <w:r w:rsidRPr="00492906">
        <w:rPr>
          <w:rFonts w:cs="Arial"/>
          <w:lang w:val="af-ZA"/>
        </w:rPr>
        <w:t xml:space="preserve"> – (a) cidades da amostragem; (b) renda familiar da amostragem</w:t>
      </w: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  <w:r w:rsidRPr="00492906">
        <w:rPr>
          <w:rFonts w:cs="Arial"/>
          <w:noProof/>
        </w:rPr>
        <w:drawing>
          <wp:inline distT="0" distB="0" distL="0" distR="0" wp14:anchorId="445C8A12" wp14:editId="2D299CFF">
            <wp:extent cx="2493010" cy="1704975"/>
            <wp:effectExtent l="0" t="0" r="2540" b="952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492906">
        <w:rPr>
          <w:rFonts w:cs="Arial"/>
          <w:noProof/>
        </w:rPr>
        <w:drawing>
          <wp:inline distT="0" distB="0" distL="0" distR="0" wp14:anchorId="3078AEEA" wp14:editId="20DB1D67">
            <wp:extent cx="2795905" cy="1095375"/>
            <wp:effectExtent l="0" t="0" r="4445" b="9525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renda familiar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026"/>
                    <a:stretch/>
                  </pic:blipFill>
                  <pic:spPr bwMode="auto">
                    <a:xfrm>
                      <a:off x="0" y="0"/>
                      <a:ext cx="2795905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138" w:rsidRPr="00492906" w:rsidTr="002D13FE"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>(a)</w:t>
            </w:r>
          </w:p>
        </w:tc>
        <w:tc>
          <w:tcPr>
            <w:tcW w:w="43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>(b)</w:t>
            </w:r>
          </w:p>
        </w:tc>
      </w:tr>
    </w:tbl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5138" w:rsidRPr="00492906" w:rsidTr="002D13FE">
        <w:tc>
          <w:tcPr>
            <w:tcW w:w="8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ab/>
            </w:r>
          </w:p>
          <w:p w:rsidR="005F5138" w:rsidRPr="00492906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</w:p>
          <w:p w:rsidR="005F5138" w:rsidRPr="005F5138" w:rsidRDefault="005F5138" w:rsidP="005F5138">
            <w:pPr>
              <w:tabs>
                <w:tab w:val="left" w:pos="0"/>
                <w:tab w:val="left" w:pos="2160"/>
              </w:tabs>
              <w:spacing w:line="360" w:lineRule="auto"/>
              <w:ind w:firstLine="880"/>
              <w:rPr>
                <w:rFonts w:cs="Arial"/>
                <w:sz w:val="24"/>
                <w:lang w:val="af-ZA"/>
              </w:rPr>
            </w:pPr>
            <w:r w:rsidRPr="005F5138">
              <w:rPr>
                <w:rFonts w:cs="Arial"/>
                <w:sz w:val="24"/>
                <w:lang w:val="af-ZA"/>
              </w:rPr>
              <w:t>A maior parte da amostragem foi observada no município de Lorena-SP, seguida pela cidade Guaratinguetá-SP e Canas-SP. A minoria foi observada em cidades do vale do paraíba, capital entre outras</w:t>
            </w:r>
            <w:r>
              <w:rPr>
                <w:rFonts w:cs="Arial"/>
                <w:sz w:val="24"/>
                <w:lang w:val="af-ZA"/>
              </w:rPr>
              <w:t>, Figura 3</w:t>
            </w:r>
            <w:r w:rsidRPr="005F5138">
              <w:rPr>
                <w:rFonts w:cs="Arial"/>
                <w:sz w:val="24"/>
                <w:lang w:val="af-ZA"/>
              </w:rPr>
              <w:t xml:space="preserve"> (a).  </w:t>
            </w:r>
          </w:p>
          <w:p w:rsidR="005F5138" w:rsidRPr="005F5138" w:rsidRDefault="00F252E5" w:rsidP="005F5138">
            <w:pPr>
              <w:tabs>
                <w:tab w:val="left" w:pos="1230"/>
                <w:tab w:val="left" w:pos="2160"/>
              </w:tabs>
              <w:spacing w:line="360" w:lineRule="auto"/>
              <w:ind w:firstLine="880"/>
              <w:rPr>
                <w:rFonts w:cs="Arial"/>
                <w:sz w:val="24"/>
                <w:lang w:val="af-ZA"/>
              </w:rPr>
            </w:pPr>
            <w:r>
              <w:rPr>
                <w:rFonts w:cs="Arial"/>
                <w:sz w:val="24"/>
                <w:lang w:val="af-ZA"/>
              </w:rPr>
              <w:t>Na figura 3</w:t>
            </w:r>
            <w:r w:rsidR="005F5138" w:rsidRPr="005F5138">
              <w:rPr>
                <w:rFonts w:cs="Arial"/>
                <w:sz w:val="24"/>
                <w:lang w:val="af-ZA"/>
              </w:rPr>
              <w:t xml:space="preserve"> (b), a maioria possui renda familiar de 01 a 02 salários mínimos, o que aponta para uma formulação de preço mais acessível nos serviços da empresa Beleza Mais. 37% da amostragem tem a renda de 03 a 04 salários mínimos e apenas 11% tem a mesma superior a 04 salários mínimos.</w:t>
            </w:r>
          </w:p>
          <w:p w:rsidR="005F5138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</w:p>
          <w:p w:rsidR="005F5138" w:rsidRPr="00492906" w:rsidRDefault="005F5138" w:rsidP="005F5138">
            <w:pPr>
              <w:tabs>
                <w:tab w:val="left" w:pos="1230"/>
                <w:tab w:val="left" w:pos="216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b/>
                <w:lang w:val="af-ZA"/>
              </w:rPr>
              <w:t>Figura</w:t>
            </w:r>
            <w:r>
              <w:rPr>
                <w:rFonts w:cs="Arial"/>
                <w:b/>
                <w:lang w:val="af-ZA"/>
              </w:rPr>
              <w:t>s 4</w:t>
            </w:r>
            <w:r w:rsidRPr="00492906">
              <w:rPr>
                <w:rFonts w:cs="Arial"/>
                <w:b/>
                <w:lang w:val="af-ZA"/>
              </w:rPr>
              <w:t xml:space="preserve"> –</w:t>
            </w:r>
            <w:r w:rsidRPr="00492906">
              <w:rPr>
                <w:rFonts w:cs="Arial"/>
                <w:lang w:val="af-ZA"/>
              </w:rPr>
              <w:t xml:space="preserve"> (a) índice da prática de procedimentos estéticos da amostragem; (b) procedimentos mais realizados pela amostragem</w:t>
            </w:r>
          </w:p>
          <w:p w:rsidR="005F5138" w:rsidRPr="00492906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</w:p>
          <w:p w:rsidR="005F5138" w:rsidRPr="00492906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  <w:r w:rsidRPr="00492906">
              <w:rPr>
                <w:rFonts w:cs="Arial"/>
                <w:noProof/>
              </w:rPr>
              <w:lastRenderedPageBreak/>
              <w:drawing>
                <wp:inline distT="0" distB="0" distL="0" distR="0" wp14:anchorId="1103BC75" wp14:editId="57618548">
                  <wp:extent cx="2121535" cy="1133475"/>
                  <wp:effectExtent l="0" t="0" r="0" b="9525"/>
                  <wp:docPr id="39" name="Image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rocedimentos estético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5" t="25154"/>
                          <a:stretch/>
                        </pic:blipFill>
                        <pic:spPr bwMode="auto">
                          <a:xfrm>
                            <a:off x="0" y="0"/>
                            <a:ext cx="2193860" cy="1172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492906">
              <w:rPr>
                <w:rFonts w:cs="Arial"/>
                <w:noProof/>
              </w:rPr>
              <w:drawing>
                <wp:inline distT="0" distB="0" distL="0" distR="0" wp14:anchorId="5342FE83" wp14:editId="4C2ABBE2">
                  <wp:extent cx="3061970" cy="1422854"/>
                  <wp:effectExtent l="0" t="0" r="5080" b="635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QUAIS PROCEDIMENTOS.PN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97"/>
                          <a:stretch/>
                        </pic:blipFill>
                        <pic:spPr bwMode="auto">
                          <a:xfrm>
                            <a:off x="0" y="0"/>
                            <a:ext cx="3285485" cy="1526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138" w:rsidRPr="00492906" w:rsidTr="002D13FE">
        <w:tc>
          <w:tcPr>
            <w:tcW w:w="86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138" w:rsidRPr="00492906" w:rsidRDefault="005F5138" w:rsidP="002D13FE">
            <w:pPr>
              <w:tabs>
                <w:tab w:val="left" w:pos="1230"/>
                <w:tab w:val="left" w:pos="2160"/>
              </w:tabs>
              <w:rPr>
                <w:rFonts w:cs="Arial"/>
                <w:lang w:val="af-ZA"/>
              </w:rPr>
            </w:pPr>
          </w:p>
        </w:tc>
      </w:tr>
    </w:tbl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F5138" w:rsidRPr="00492906" w:rsidTr="002D13FE"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 xml:space="preserve">                      (a)</w:t>
            </w:r>
          </w:p>
        </w:tc>
        <w:tc>
          <w:tcPr>
            <w:tcW w:w="43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  <w:r w:rsidRPr="00492906">
              <w:rPr>
                <w:rFonts w:cs="Arial"/>
                <w:lang w:val="af-ZA"/>
              </w:rPr>
              <w:t>(b)</w:t>
            </w:r>
          </w:p>
        </w:tc>
      </w:tr>
    </w:tbl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F5138" w:rsidRPr="00492906" w:rsidTr="002D13FE">
        <w:tc>
          <w:tcPr>
            <w:tcW w:w="8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F5138" w:rsidRPr="00492906" w:rsidRDefault="005F5138" w:rsidP="002D13FE">
            <w:pPr>
              <w:tabs>
                <w:tab w:val="left" w:pos="1230"/>
              </w:tabs>
              <w:jc w:val="center"/>
              <w:rPr>
                <w:rFonts w:cs="Arial"/>
                <w:lang w:val="af-ZA"/>
              </w:rPr>
            </w:pPr>
          </w:p>
        </w:tc>
      </w:tr>
    </w:tbl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Pr="005F5138" w:rsidRDefault="005F5138" w:rsidP="005F5138">
      <w:pPr>
        <w:tabs>
          <w:tab w:val="left" w:pos="0"/>
        </w:tabs>
        <w:spacing w:line="360" w:lineRule="auto"/>
        <w:rPr>
          <w:rFonts w:cs="Arial"/>
          <w:sz w:val="24"/>
          <w:lang w:val="af-ZA"/>
        </w:rPr>
      </w:pPr>
      <w:r>
        <w:rPr>
          <w:rFonts w:cs="Arial"/>
          <w:lang w:val="af-ZA"/>
        </w:rPr>
        <w:tab/>
      </w:r>
      <w:r w:rsidR="00F252E5">
        <w:rPr>
          <w:rFonts w:cs="Arial"/>
          <w:sz w:val="24"/>
          <w:lang w:val="af-ZA"/>
        </w:rPr>
        <w:t>Na figura 4</w:t>
      </w:r>
      <w:r w:rsidRPr="005F5138">
        <w:rPr>
          <w:rFonts w:cs="Arial"/>
          <w:sz w:val="24"/>
          <w:lang w:val="af-ZA"/>
        </w:rPr>
        <w:t xml:space="preserve"> (a) foi analisada a questão da utilização dos serviços de estética pela amostragem, que mostrou que 82,9% da população realiza procedimentos estéticos frequentemente, viabilizando assim a nossa proposta de negócio. Manicure e pedicure são os procedimentos mais realizados pela amostragem, e também os de menor custo. Esse dado é seguido por procedimentos capilares (33,3%), depilação (29,5%) e limpeza de pele (23,3%), Figura 3 (b).</w:t>
      </w:r>
    </w:p>
    <w:p w:rsidR="005F5138" w:rsidRPr="00492906" w:rsidRDefault="005F5138" w:rsidP="005F5138">
      <w:pPr>
        <w:tabs>
          <w:tab w:val="left" w:pos="1230"/>
        </w:tabs>
        <w:spacing w:line="360" w:lineRule="auto"/>
        <w:rPr>
          <w:rFonts w:cs="Arial"/>
          <w:b/>
          <w:lang w:val="af-ZA"/>
        </w:rPr>
      </w:pPr>
    </w:p>
    <w:p w:rsidR="005F5138" w:rsidRPr="00492906" w:rsidRDefault="005F5138" w:rsidP="005F5138">
      <w:pPr>
        <w:pStyle w:val="PargrafodaLista"/>
        <w:numPr>
          <w:ilvl w:val="0"/>
          <w:numId w:val="4"/>
        </w:numPr>
        <w:tabs>
          <w:tab w:val="left" w:pos="1230"/>
        </w:tabs>
        <w:spacing w:line="360" w:lineRule="auto"/>
        <w:jc w:val="both"/>
        <w:rPr>
          <w:rFonts w:ascii="Arial" w:hAnsi="Arial" w:cs="Arial"/>
          <w:b/>
          <w:lang w:val="af-ZA"/>
        </w:rPr>
      </w:pPr>
      <w:r w:rsidRPr="00492906">
        <w:rPr>
          <w:rFonts w:ascii="Arial" w:hAnsi="Arial" w:cs="Arial"/>
          <w:b/>
          <w:lang w:val="af-ZA"/>
        </w:rPr>
        <w:t xml:space="preserve">CONSIDERAÇÕES FINAIS </w:t>
      </w:r>
    </w:p>
    <w:p w:rsidR="005F5138" w:rsidRPr="00492906" w:rsidRDefault="005F5138" w:rsidP="005F5138">
      <w:pPr>
        <w:tabs>
          <w:tab w:val="left" w:pos="1230"/>
        </w:tabs>
        <w:rPr>
          <w:rFonts w:cs="Arial"/>
          <w:lang w:val="af-ZA"/>
        </w:rPr>
      </w:pPr>
    </w:p>
    <w:p w:rsidR="005F5138" w:rsidRPr="005F5138" w:rsidRDefault="00F252E5" w:rsidP="005F5138">
      <w:pPr>
        <w:tabs>
          <w:tab w:val="left" w:pos="1230"/>
        </w:tabs>
        <w:spacing w:line="360" w:lineRule="auto"/>
        <w:rPr>
          <w:rFonts w:cs="Arial"/>
          <w:sz w:val="24"/>
          <w:lang w:val="af-ZA"/>
        </w:rPr>
      </w:pPr>
      <w:r>
        <w:rPr>
          <w:rFonts w:cs="Arial"/>
          <w:lang w:val="af-ZA"/>
        </w:rPr>
        <w:tab/>
      </w:r>
      <w:r w:rsidR="005F5138" w:rsidRPr="005F5138">
        <w:rPr>
          <w:rFonts w:cs="Arial"/>
          <w:sz w:val="24"/>
          <w:lang w:val="af-ZA"/>
        </w:rPr>
        <w:t>Em atenção aos objetivos propostos, com base nos resultados do questionário aplicado, mostrou-se viável o desenvolvimento do Plano de Negócios do Aplicativo Beleza Mais+.Com os resultados, ficou evidente que as pessoas estão cada vez mais interessadas em seu bem-estar, buscando assim, o auxílio de procedimentos estéticos tratando de sua beleza exterior, enquanto cuida de seu interior, aumentando sua autoestima e automotivação.</w:t>
      </w:r>
    </w:p>
    <w:p w:rsidR="005F5138" w:rsidRPr="005F5138" w:rsidRDefault="005F5138" w:rsidP="005F5138">
      <w:pPr>
        <w:tabs>
          <w:tab w:val="left" w:pos="1230"/>
        </w:tabs>
        <w:spacing w:line="360" w:lineRule="auto"/>
        <w:rPr>
          <w:rFonts w:cs="Arial"/>
          <w:sz w:val="24"/>
          <w:lang w:val="af-ZA"/>
        </w:rPr>
      </w:pPr>
      <w:r w:rsidRPr="005F5138">
        <w:rPr>
          <w:rFonts w:cs="Arial"/>
          <w:sz w:val="24"/>
          <w:lang w:val="af-ZA"/>
        </w:rPr>
        <w:tab/>
        <w:t xml:space="preserve">De acordo com as informações trazidas pelo questionário, conclui-se que existem diversas maneiras para a implantação desse aplicativo no Vale do Paraíba, de forma a abranger o atendimento para outras cidades da região de acordo com as parcerias obtidas. Identificamos também o público-alvo, e algumas das estratégias e </w:t>
      </w:r>
      <w:r w:rsidRPr="005F5138">
        <w:rPr>
          <w:rFonts w:cs="Arial"/>
          <w:sz w:val="24"/>
          <w:lang w:val="af-ZA"/>
        </w:rPr>
        <w:lastRenderedPageBreak/>
        <w:t>necessidades para a implantação, e principalmente, se adaptar às exigências e necessidades de cada cliente.</w:t>
      </w:r>
    </w:p>
    <w:p w:rsidR="005F5138" w:rsidRPr="005F5138" w:rsidRDefault="005F5138" w:rsidP="005F5138">
      <w:pPr>
        <w:tabs>
          <w:tab w:val="left" w:pos="1230"/>
        </w:tabs>
        <w:spacing w:line="360" w:lineRule="auto"/>
        <w:rPr>
          <w:rFonts w:cs="Arial"/>
          <w:sz w:val="24"/>
          <w:lang w:val="af-ZA"/>
        </w:rPr>
      </w:pPr>
      <w:r w:rsidRPr="005F5138">
        <w:rPr>
          <w:rFonts w:cs="Arial"/>
          <w:sz w:val="24"/>
          <w:lang w:val="af-ZA"/>
        </w:rPr>
        <w:tab/>
        <w:t xml:space="preserve">Com isso podemos perceber o quanto a estética está sendo procurada e em razão disso, queremos mostrar aos clientes o quanto vale a pena se sentir bem consigo mesmo de maneira fácil, rápida e prática. </w:t>
      </w:r>
    </w:p>
    <w:p w:rsidR="005F5138" w:rsidRPr="00492906" w:rsidRDefault="005F5138" w:rsidP="005F5138">
      <w:pPr>
        <w:tabs>
          <w:tab w:val="left" w:pos="1230"/>
        </w:tabs>
        <w:spacing w:line="360" w:lineRule="auto"/>
        <w:rPr>
          <w:rFonts w:cs="Arial"/>
          <w:lang w:val="af-ZA"/>
        </w:rPr>
      </w:pPr>
    </w:p>
    <w:p w:rsidR="005F5138" w:rsidRPr="00492906" w:rsidRDefault="005F5138" w:rsidP="005F5138">
      <w:pPr>
        <w:rPr>
          <w:rFonts w:cs="Arial"/>
          <w:b/>
          <w:shd w:val="clear" w:color="auto" w:fill="FFFFFF"/>
          <w:lang w:val="af-ZA"/>
        </w:rPr>
      </w:pPr>
      <w:r w:rsidRPr="00492906">
        <w:rPr>
          <w:rFonts w:cs="Arial"/>
          <w:b/>
          <w:shd w:val="clear" w:color="auto" w:fill="FFFFFF"/>
          <w:lang w:val="af-ZA"/>
        </w:rPr>
        <w:t xml:space="preserve">REFERÊNCIAS </w:t>
      </w:r>
    </w:p>
    <w:p w:rsidR="005F5138" w:rsidRPr="00492906" w:rsidRDefault="005F5138" w:rsidP="005F5138">
      <w:pPr>
        <w:spacing w:line="360" w:lineRule="auto"/>
        <w:rPr>
          <w:rFonts w:cs="Arial"/>
          <w:sz w:val="16"/>
          <w:szCs w:val="16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ABIHPEC.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Empresas brasileiras geram US$ 5,3 milhões em negócios realizados na in-cosmetics, em Paris. </w:t>
      </w:r>
      <w:r w:rsidRPr="00892FB5">
        <w:rPr>
          <w:rFonts w:cs="Arial"/>
          <w:szCs w:val="22"/>
          <w:shd w:val="clear" w:color="auto" w:fill="FFFFFF"/>
          <w:lang w:val="af-ZA"/>
        </w:rPr>
        <w:t>2019. Disponível em: &lt;https://abihpec.org.br/comunicado/empresas-brasileiras-geram-us-53-milhoes-em-negocios-realizados-na-in-cosmetics-em-paris/&gt;. Acesso em: 08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ARTIGOS.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Empreendedorismo na ramo de beleza e estética. </w:t>
      </w:r>
      <w:r w:rsidRPr="00892FB5">
        <w:rPr>
          <w:rFonts w:cs="Arial"/>
          <w:szCs w:val="22"/>
          <w:shd w:val="clear" w:color="auto" w:fill="FFFFFF"/>
          <w:lang w:val="af-ZA"/>
        </w:rPr>
        <w:t>2017. Disponível em: &lt;http://www.administradores.com.br/artigos/empreendedorismo/empreendedorismo-na-ramo-de-beleza-e-estetica/102561/&gt;. Acesso</w:t>
      </w:r>
      <w:r w:rsidR="00892FB5" w:rsidRPr="00892FB5">
        <w:rPr>
          <w:rFonts w:cs="Arial"/>
          <w:szCs w:val="22"/>
          <w:shd w:val="clear" w:color="auto" w:fill="FFFFFF"/>
          <w:lang w:val="af-ZA"/>
        </w:rPr>
        <w:t xml:space="preserve"> </w:t>
      </w:r>
      <w:r w:rsidRPr="00892FB5">
        <w:rPr>
          <w:rFonts w:cs="Arial"/>
          <w:szCs w:val="22"/>
          <w:shd w:val="clear" w:color="auto" w:fill="FFFFFF"/>
          <w:lang w:val="af-ZA"/>
        </w:rPr>
        <w:t>em: 13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  <w:r w:rsidRPr="00892FB5">
        <w:rPr>
          <w:rFonts w:cs="Arial"/>
          <w:szCs w:val="22"/>
          <w:lang w:val="af-ZA"/>
        </w:rPr>
        <w:t>DOLABELA, Fernando. Oficina do Empreendedor. São Paulo: Cultura Editores Associados, 1999.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</w:p>
    <w:p w:rsidR="005F5138" w:rsidRPr="00892FB5" w:rsidRDefault="005F5138" w:rsidP="00F252E5">
      <w:pPr>
        <w:shd w:val="clear" w:color="auto" w:fill="FFFFFF"/>
        <w:spacing w:line="276" w:lineRule="auto"/>
        <w:jc w:val="left"/>
        <w:rPr>
          <w:rFonts w:cs="Arial"/>
          <w:szCs w:val="22"/>
          <w:lang w:val="af-ZA"/>
        </w:rPr>
      </w:pPr>
      <w:r w:rsidRPr="00892FB5">
        <w:rPr>
          <w:rFonts w:cs="Arial"/>
          <w:szCs w:val="22"/>
          <w:lang w:val="af-ZA"/>
        </w:rPr>
        <w:t>DOLABELA, F. A Evolução do conceito Empreendedorismo: da empresa para uma forma de ser.  Uma  proposta  Conceitual:  A  pedagogia  Empreendedora  (2009).  Disponível  em:  &lt;http://www.starta.com.br/#/items/20090204150157375&gt;. Acesso em: 14 abr. 2019</w:t>
      </w:r>
    </w:p>
    <w:p w:rsidR="00F252E5" w:rsidRPr="00892FB5" w:rsidRDefault="00F252E5" w:rsidP="00F252E5">
      <w:pPr>
        <w:shd w:val="clear" w:color="auto" w:fill="FFFFFF"/>
        <w:spacing w:line="276" w:lineRule="auto"/>
        <w:jc w:val="left"/>
        <w:rPr>
          <w:rFonts w:cs="Arial"/>
          <w:szCs w:val="22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FEBRAPE.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ATIVIDADES DOS ESTETICISTAS DO BRASIL. </w:t>
      </w:r>
      <w:r w:rsidRPr="00892FB5">
        <w:rPr>
          <w:rFonts w:cs="Arial"/>
          <w:szCs w:val="22"/>
          <w:shd w:val="clear" w:color="auto" w:fill="FFFFFF"/>
          <w:lang w:val="af-ZA"/>
        </w:rPr>
        <w:t>2018. Disponível em: &lt;http://febrapeestetica.blogspot.com/2018/04/atividades-dos-esteticistas-do-brasil.html&gt;. Acesso em: 08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  <w:r w:rsidRPr="00892FB5">
        <w:rPr>
          <w:rFonts w:cs="Arial"/>
          <w:szCs w:val="22"/>
          <w:lang w:val="af-ZA"/>
        </w:rPr>
        <w:t>HISRICH, Roberto D.(2009).Empreendedorismo. Porto Alegre: Brookman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HOTMART; NOGUEIRA, Ana (Ed.).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Digital influencer: o que é, quanto ganha e como se tornar um. </w:t>
      </w:r>
      <w:r w:rsidRPr="00892FB5">
        <w:rPr>
          <w:rFonts w:cs="Arial"/>
          <w:szCs w:val="22"/>
          <w:shd w:val="clear" w:color="auto" w:fill="FFFFFF"/>
          <w:lang w:val="af-ZA"/>
        </w:rPr>
        <w:t>2017. Disponível em: &lt;https://blog.hotmart.com/pt-br/como-se-tornar-um-digital-influencer/&gt;. Acesso em: 13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 </w:t>
      </w:r>
      <w:r w:rsidRPr="00892FB5">
        <w:rPr>
          <w:rFonts w:cs="Arial"/>
          <w:szCs w:val="22"/>
          <w:shd w:val="clear" w:color="auto" w:fill="FFFFFF"/>
          <w:lang w:val="af-ZA"/>
        </w:rPr>
        <w:t>ISAPS.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Mais recente estudo internacional demonstra crescimento mundial em cirurgia estética. </w:t>
      </w:r>
      <w:r w:rsidRPr="00892FB5">
        <w:rPr>
          <w:rFonts w:cs="Arial"/>
          <w:szCs w:val="22"/>
          <w:shd w:val="clear" w:color="auto" w:fill="FFFFFF"/>
          <w:lang w:val="af-ZA"/>
        </w:rPr>
        <w:t>2018. Disponível em: &lt;https://www.isaps.org/wp-content/uploads/2018/11/2017-Global-Survey-Press-Release-br.pdf&gt;. Acesso em: 14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NACIONAL, Sebrae.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Vale a pena montar um salão de beleza? </w:t>
      </w:r>
      <w:r w:rsidRPr="00892FB5">
        <w:rPr>
          <w:rFonts w:cs="Arial"/>
          <w:szCs w:val="22"/>
          <w:shd w:val="clear" w:color="auto" w:fill="FFFFFF"/>
          <w:lang w:val="af-ZA"/>
        </w:rPr>
        <w:t>2016. Disponível em: &lt;http://www.sebrae.com.br/sites/PortalSebrae/artigos/vale-a-pena-montar-um-salao-de-beleza,efb8d62b2b886410VgnVCM1000003b74010aRCRD&gt;. Acesso em: 13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NACIONAL, Sebrae.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Tendências para o mercado de beleza. </w:t>
      </w:r>
      <w:r w:rsidRPr="00892FB5">
        <w:rPr>
          <w:rFonts w:cs="Arial"/>
          <w:szCs w:val="22"/>
          <w:shd w:val="clear" w:color="auto" w:fill="FFFFFF"/>
          <w:lang w:val="af-ZA"/>
        </w:rPr>
        <w:t>2017. Disponível em: &lt;http://www.sebrae.com.br/sites/PortalSebrae/artigos/tendencias-para-o-mercado-de-</w:t>
      </w:r>
      <w:r w:rsidRPr="00892FB5">
        <w:rPr>
          <w:rFonts w:cs="Arial"/>
          <w:szCs w:val="22"/>
          <w:shd w:val="clear" w:color="auto" w:fill="FFFFFF"/>
          <w:lang w:val="af-ZA"/>
        </w:rPr>
        <w:lastRenderedPageBreak/>
        <w:t>beleza,65acae21e224f410VgnVCM1000004c00210aRCRD?origem=segmento&amp;codSegmento=5&gt; Acesso em: 06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SEBRAE; ODA, Luciana Sayuri.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Empreendedorismo e inovação: a moeda para o sucesso nos negócios. </w:t>
      </w:r>
      <w:r w:rsidRPr="00892FB5">
        <w:rPr>
          <w:rFonts w:cs="Arial"/>
          <w:szCs w:val="22"/>
          <w:shd w:val="clear" w:color="auto" w:fill="FFFFFF"/>
          <w:lang w:val="af-ZA"/>
        </w:rPr>
        <w:t>2017. Disponível em: &lt;https://blog.sebrae-sc.com.br/empreendedorismo-e-inovacao/&gt;. Acesso em: 14 abr. 2019.</w:t>
      </w: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</w:p>
    <w:p w:rsidR="005F5138" w:rsidRPr="00892FB5" w:rsidRDefault="005F5138" w:rsidP="00F252E5">
      <w:pPr>
        <w:spacing w:line="276" w:lineRule="auto"/>
        <w:jc w:val="left"/>
        <w:rPr>
          <w:rFonts w:cs="Arial"/>
          <w:szCs w:val="22"/>
          <w:shd w:val="clear" w:color="auto" w:fill="FFFFFF"/>
          <w:lang w:val="af-ZA"/>
        </w:rPr>
      </w:pPr>
      <w:r w:rsidRPr="00892FB5">
        <w:rPr>
          <w:rFonts w:cs="Arial"/>
          <w:szCs w:val="22"/>
          <w:shd w:val="clear" w:color="auto" w:fill="FFFFFF"/>
          <w:lang w:val="af-ZA"/>
        </w:rPr>
        <w:t>TOPVIEW. </w:t>
      </w:r>
      <w:r w:rsidRPr="00892FB5">
        <w:rPr>
          <w:rStyle w:val="Forte"/>
          <w:rFonts w:cs="Arial"/>
          <w:szCs w:val="22"/>
          <w:shd w:val="clear" w:color="auto" w:fill="FFFFFF"/>
          <w:lang w:val="af-ZA"/>
        </w:rPr>
        <w:t>É MUITO BISTURI! Brasil é o segundo país que mais faz cirurgias plásticas. </w:t>
      </w:r>
      <w:r w:rsidRPr="00892FB5">
        <w:rPr>
          <w:rFonts w:cs="Arial"/>
          <w:szCs w:val="22"/>
          <w:shd w:val="clear" w:color="auto" w:fill="FFFFFF"/>
          <w:lang w:val="af-ZA"/>
        </w:rPr>
        <w:t>2018. Disponível em: &lt;https://topview.com.br/self/saude/e-muito-bisturi-brasil-e-o-segundo-pais-que-mais-faz-cirurgias-plasticas/&gt;. Acesso em: 05 abr. 2019.</w:t>
      </w:r>
    </w:p>
    <w:sectPr w:rsidR="005F5138" w:rsidRPr="00892FB5" w:rsidSect="0069631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524" w:right="1134" w:bottom="2127" w:left="1701" w:header="720" w:footer="12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DB" w:rsidRDefault="00842CDB">
      <w:r>
        <w:separator/>
      </w:r>
    </w:p>
  </w:endnote>
  <w:endnote w:type="continuationSeparator" w:id="0">
    <w:p w:rsidR="00842CDB" w:rsidRDefault="00842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EB6" w:rsidRDefault="00686B79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74EB6" w:rsidRDefault="00842CD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552" w:rsidRPr="00BC7195" w:rsidRDefault="00292221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688F9FF" wp14:editId="1FEB7C1D">
          <wp:simplePos x="0" y="0"/>
          <wp:positionH relativeFrom="margin">
            <wp:posOffset>1263015</wp:posOffset>
          </wp:positionH>
          <wp:positionV relativeFrom="margin">
            <wp:posOffset>8055610</wp:posOffset>
          </wp:positionV>
          <wp:extent cx="3714750" cy="959485"/>
          <wp:effectExtent l="0" t="0" r="0" b="0"/>
          <wp:wrapSquare wrapText="bothSides"/>
          <wp:docPr id="5" name="Imagem 5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629"/>
                  <a:stretch/>
                </pic:blipFill>
                <pic:spPr bwMode="auto">
                  <a:xfrm>
                    <a:off x="0" y="0"/>
                    <a:ext cx="371475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w:drawing>
        <wp:anchor distT="0" distB="0" distL="114300" distR="114300" simplePos="0" relativeHeight="251659264" behindDoc="0" locked="0" layoutInCell="1" allowOverlap="1" wp14:anchorId="71B9AE53" wp14:editId="7B61A467">
          <wp:simplePos x="0" y="0"/>
          <wp:positionH relativeFrom="margin">
            <wp:posOffset>-670560</wp:posOffset>
          </wp:positionH>
          <wp:positionV relativeFrom="margin">
            <wp:posOffset>8065135</wp:posOffset>
          </wp:positionV>
          <wp:extent cx="1356995" cy="959485"/>
          <wp:effectExtent l="0" t="0" r="0" b="0"/>
          <wp:wrapSquare wrapText="bothSides"/>
          <wp:docPr id="2" name="Imagem 2" descr="Descrição: http://i65.tinypic.com/dca82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http://i65.tinypic.com/dca82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941"/>
                  <a:stretch/>
                </pic:blipFill>
                <pic:spPr bwMode="auto">
                  <a:xfrm>
                    <a:off x="0" y="0"/>
                    <a:ext cx="13569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D062A" wp14:editId="7F12781C">
              <wp:simplePos x="0" y="0"/>
              <wp:positionH relativeFrom="column">
                <wp:posOffset>974090</wp:posOffset>
              </wp:positionH>
              <wp:positionV relativeFrom="paragraph">
                <wp:posOffset>-202565</wp:posOffset>
              </wp:positionV>
              <wp:extent cx="2299970" cy="237490"/>
              <wp:effectExtent l="2540" t="0" r="1905" b="317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B50" w:rsidRPr="001E0AF0" w:rsidRDefault="00686B79" w:rsidP="00E66B5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D062A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76.7pt;margin-top:-15.95pt;width:181.1pt;height:18.7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" stroked="f">
              <v:textbox style="mso-fit-shape-to-text:t">
                <w:txbxContent>
                  <w:p w:rsidR="00E66B50" w:rsidRPr="001E0AF0" w:rsidRDefault="00686B79" w:rsidP="00E66B5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686B7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96B7F2" wp14:editId="6B1B766F">
              <wp:simplePos x="0" y="0"/>
              <wp:positionH relativeFrom="column">
                <wp:posOffset>-511810</wp:posOffset>
              </wp:positionH>
              <wp:positionV relativeFrom="paragraph">
                <wp:posOffset>-202565</wp:posOffset>
              </wp:positionV>
              <wp:extent cx="2301875" cy="237490"/>
              <wp:effectExtent l="2540" t="0" r="0" b="317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187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AF0" w:rsidRPr="001E0AF0" w:rsidRDefault="00686B79">
                          <w:pPr>
                            <w:rPr>
                              <w:b/>
                            </w:rPr>
                          </w:pPr>
                          <w:r w:rsidRPr="001E0AF0">
                            <w:rPr>
                              <w:b/>
                            </w:rPr>
                            <w:t>Realização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96B7F2" id="Caixa de texto 3" o:spid="_x0000_s1027" type="#_x0000_t202" style="position:absolute;left:0;text-align:left;margin-left:-40.3pt;margin-top:-15.95pt;width:181.25pt;height:18.7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" stroked="f">
              <v:textbox style="mso-fit-shape-to-text:t">
                <w:txbxContent>
                  <w:p w:rsidR="001E0AF0" w:rsidRPr="001E0AF0" w:rsidRDefault="00686B79">
                    <w:pPr>
                      <w:rPr>
                        <w:b/>
                      </w:rPr>
                    </w:pPr>
                    <w:r w:rsidRPr="001E0AF0">
                      <w:rPr>
                        <w:b/>
                      </w:rPr>
                      <w:t>Realização</w:t>
                    </w:r>
                  </w:p>
                </w:txbxContent>
              </v:textbox>
            </v:shape>
          </w:pict>
        </mc:Fallback>
      </mc:AlternateContent>
    </w:r>
  </w:p>
  <w:p w:rsidR="00B07EE1" w:rsidRDefault="00686B79">
    <w:pPr>
      <w:pStyle w:val="Rodap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79B7106" wp14:editId="414B9E90">
          <wp:simplePos x="0" y="0"/>
          <wp:positionH relativeFrom="margin">
            <wp:posOffset>4853940</wp:posOffset>
          </wp:positionH>
          <wp:positionV relativeFrom="margin">
            <wp:posOffset>8434705</wp:posOffset>
          </wp:positionV>
          <wp:extent cx="790575" cy="167005"/>
          <wp:effectExtent l="0" t="0" r="9525" b="4445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pe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EB7" w:rsidRDefault="00686B79" w:rsidP="00D60EB7">
    <w:pPr>
      <w:pStyle w:val="Rodap"/>
      <w:jc w:val="center"/>
    </w:pPr>
    <w:r>
      <w:t xml:space="preserve">II CONINTER – Congresso Internacional Interdisciplinar em Sociais e Humanidades </w:t>
    </w:r>
  </w:p>
  <w:p w:rsidR="00B964BA" w:rsidRDefault="00686B79" w:rsidP="00D60EB7">
    <w:pPr>
      <w:pStyle w:val="Rodap"/>
      <w:jc w:val="center"/>
    </w:pPr>
    <w:r>
      <w:t>Belo Horizonte, de 8 a 11 de outubro de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DB" w:rsidRDefault="00842CDB">
      <w:r>
        <w:separator/>
      </w:r>
    </w:p>
  </w:footnote>
  <w:footnote w:type="continuationSeparator" w:id="0">
    <w:p w:rsidR="00842CDB" w:rsidRDefault="00842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8D4" w:rsidRDefault="0068594A" w:rsidP="000C3153">
    <w:pPr>
      <w:pStyle w:val="Cabealho"/>
      <w:jc w:val="right"/>
    </w:pPr>
    <w:r>
      <w:rPr>
        <w:noProof/>
      </w:rPr>
      <w:drawing>
        <wp:anchor distT="0" distB="0" distL="114300" distR="114300" simplePos="0" relativeHeight="251670528" behindDoc="0" locked="0" layoutInCell="1" allowOverlap="1" wp14:anchorId="3C5552AB" wp14:editId="30512C6F">
          <wp:simplePos x="0" y="0"/>
          <wp:positionH relativeFrom="margin">
            <wp:posOffset>4253865</wp:posOffset>
          </wp:positionH>
          <wp:positionV relativeFrom="margin">
            <wp:posOffset>-1365250</wp:posOffset>
          </wp:positionV>
          <wp:extent cx="1905000" cy="906780"/>
          <wp:effectExtent l="0" t="0" r="0" b="762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153">
      <w:rPr>
        <w:noProof/>
      </w:rPr>
      <w:drawing>
        <wp:anchor distT="0" distB="0" distL="114300" distR="114300" simplePos="0" relativeHeight="251666432" behindDoc="0" locked="0" layoutInCell="1" allowOverlap="1" wp14:anchorId="66FDC483" wp14:editId="3068B786">
          <wp:simplePos x="0" y="0"/>
          <wp:positionH relativeFrom="margin">
            <wp:posOffset>689610</wp:posOffset>
          </wp:positionH>
          <wp:positionV relativeFrom="margin">
            <wp:posOffset>-3382010</wp:posOffset>
          </wp:positionV>
          <wp:extent cx="1278890" cy="4832350"/>
          <wp:effectExtent l="0" t="508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313"/>
                  <a:stretch/>
                </pic:blipFill>
                <pic:spPr bwMode="auto">
                  <a:xfrm rot="5400000">
                    <a:off x="0" y="0"/>
                    <a:ext cx="1278890" cy="4832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8C9" w:rsidRDefault="00686B79">
    <w:pPr>
      <w:pStyle w:val="Cabealh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273AFB" wp14:editId="1E0E6CB4">
          <wp:simplePos x="0" y="0"/>
          <wp:positionH relativeFrom="margin">
            <wp:posOffset>-948690</wp:posOffset>
          </wp:positionH>
          <wp:positionV relativeFrom="margin">
            <wp:posOffset>-1087120</wp:posOffset>
          </wp:positionV>
          <wp:extent cx="2113280" cy="905510"/>
          <wp:effectExtent l="0" t="0" r="1270" b="8890"/>
          <wp:wrapSquare wrapText="bothSides"/>
          <wp:docPr id="1" name="Imagem 1" descr="Logotipo_SIDTe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tipo_SIDTe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22BA2" w:rsidRPr="00447739" w:rsidRDefault="00842CDB" w:rsidP="0044773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F3007"/>
    <w:multiLevelType w:val="hybridMultilevel"/>
    <w:tmpl w:val="724C5C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60FEA"/>
    <w:multiLevelType w:val="multilevel"/>
    <w:tmpl w:val="9D7AFA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4AB260B3"/>
    <w:multiLevelType w:val="hybridMultilevel"/>
    <w:tmpl w:val="DB863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B6627"/>
    <w:multiLevelType w:val="multilevel"/>
    <w:tmpl w:val="09CAE04A"/>
    <w:lvl w:ilvl="0">
      <w:start w:val="1"/>
      <w:numFmt w:val="decimal"/>
      <w:pStyle w:val="Se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8360D5A"/>
    <w:multiLevelType w:val="multilevel"/>
    <w:tmpl w:val="A5FE8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79"/>
    <w:rsid w:val="000C3153"/>
    <w:rsid w:val="000E0DE7"/>
    <w:rsid w:val="001D3531"/>
    <w:rsid w:val="001E428C"/>
    <w:rsid w:val="00292221"/>
    <w:rsid w:val="00313351"/>
    <w:rsid w:val="00331E08"/>
    <w:rsid w:val="00467580"/>
    <w:rsid w:val="00495A6C"/>
    <w:rsid w:val="00565168"/>
    <w:rsid w:val="00596B11"/>
    <w:rsid w:val="005F5138"/>
    <w:rsid w:val="006567A5"/>
    <w:rsid w:val="00657E6A"/>
    <w:rsid w:val="0068594A"/>
    <w:rsid w:val="00686B79"/>
    <w:rsid w:val="006870AF"/>
    <w:rsid w:val="00816F72"/>
    <w:rsid w:val="0082067A"/>
    <w:rsid w:val="00842CDB"/>
    <w:rsid w:val="0085235B"/>
    <w:rsid w:val="00892FB5"/>
    <w:rsid w:val="008C04A6"/>
    <w:rsid w:val="00934EB1"/>
    <w:rsid w:val="009417E0"/>
    <w:rsid w:val="00A32AB1"/>
    <w:rsid w:val="00C13EAD"/>
    <w:rsid w:val="00D544B4"/>
    <w:rsid w:val="00E218E7"/>
    <w:rsid w:val="00F252E5"/>
    <w:rsid w:val="00F8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347CF-D60A-41B4-9AB1-A63F5BA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esumo"/>
    <w:qFormat/>
    <w:rsid w:val="00686B79"/>
    <w:pPr>
      <w:autoSpaceDE w:val="0"/>
      <w:autoSpaceDN w:val="0"/>
      <w:spacing w:after="0" w:line="240" w:lineRule="auto"/>
      <w:jc w:val="both"/>
    </w:pPr>
    <w:rPr>
      <w:rFonts w:ascii="Arial" w:eastAsia="MS Mincho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86B7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86B79"/>
    <w:rPr>
      <w:rFonts w:ascii="Arial" w:eastAsia="MS Mincho" w:hAnsi="Arial" w:cs="Times New Roman"/>
      <w:sz w:val="20"/>
      <w:szCs w:val="20"/>
      <w:lang w:eastAsia="pt-BR"/>
    </w:rPr>
  </w:style>
  <w:style w:type="character" w:styleId="Forte">
    <w:name w:val="Strong"/>
    <w:uiPriority w:val="22"/>
    <w:qFormat/>
    <w:rsid w:val="00686B79"/>
    <w:rPr>
      <w:b/>
      <w:bCs/>
    </w:rPr>
  </w:style>
  <w:style w:type="paragraph" w:styleId="NormalWeb">
    <w:name w:val="Normal (Web)"/>
    <w:basedOn w:val="Normal"/>
    <w:uiPriority w:val="99"/>
    <w:unhideWhenUsed/>
    <w:rsid w:val="00686B79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686B79"/>
    <w:rPr>
      <w:color w:val="0000FF"/>
      <w:u w:val="single"/>
    </w:rPr>
  </w:style>
  <w:style w:type="paragraph" w:customStyle="1" w:styleId="FPCNomedoAutor">
    <w:name w:val="FPC Nome do Autor"/>
    <w:basedOn w:val="Normal"/>
    <w:rsid w:val="00686B79"/>
    <w:pPr>
      <w:autoSpaceDE/>
      <w:autoSpaceDN/>
      <w:spacing w:before="360" w:after="120"/>
      <w:jc w:val="center"/>
    </w:pPr>
    <w:rPr>
      <w:b/>
      <w:sz w:val="24"/>
      <w:szCs w:val="24"/>
    </w:rPr>
  </w:style>
  <w:style w:type="paragraph" w:customStyle="1" w:styleId="FPCTextonormal">
    <w:name w:val="FPC Texto normal"/>
    <w:basedOn w:val="Normal"/>
    <w:rsid w:val="00686B79"/>
    <w:pPr>
      <w:autoSpaceDE/>
      <w:autoSpaceDN/>
      <w:spacing w:before="120" w:after="120"/>
    </w:pPr>
    <w:rPr>
      <w:sz w:val="22"/>
      <w:szCs w:val="24"/>
    </w:rPr>
  </w:style>
  <w:style w:type="paragraph" w:styleId="Ttulo">
    <w:name w:val="Title"/>
    <w:basedOn w:val="Normal"/>
    <w:next w:val="Normal"/>
    <w:link w:val="TtuloChar"/>
    <w:qFormat/>
    <w:rsid w:val="00686B79"/>
    <w:pPr>
      <w:spacing w:line="360" w:lineRule="auto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rsid w:val="00686B79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styleId="Subttulo">
    <w:name w:val="Subtitle"/>
    <w:aliases w:val="Citação Direta"/>
    <w:basedOn w:val="Normal"/>
    <w:next w:val="Normal"/>
    <w:link w:val="SubttuloChar"/>
    <w:qFormat/>
    <w:rsid w:val="00686B79"/>
    <w:pPr>
      <w:ind w:left="2268"/>
    </w:pPr>
    <w:rPr>
      <w:rFonts w:eastAsia="Times New Roman"/>
      <w:szCs w:val="24"/>
    </w:rPr>
  </w:style>
  <w:style w:type="character" w:customStyle="1" w:styleId="SubttuloChar">
    <w:name w:val="Subtítulo Char"/>
    <w:aliases w:val="Citação Direta Char"/>
    <w:basedOn w:val="Fontepargpadro"/>
    <w:link w:val="Subttulo"/>
    <w:rsid w:val="00686B79"/>
    <w:rPr>
      <w:rFonts w:ascii="Arial" w:eastAsia="Times New Roman" w:hAnsi="Arial" w:cs="Times New Roman"/>
      <w:sz w:val="20"/>
      <w:szCs w:val="24"/>
      <w:lang w:eastAsia="pt-BR"/>
    </w:rPr>
  </w:style>
  <w:style w:type="paragraph" w:customStyle="1" w:styleId="Seo">
    <w:name w:val="Seção"/>
    <w:basedOn w:val="Normal"/>
    <w:link w:val="SeoChar"/>
    <w:qFormat/>
    <w:rsid w:val="00686B79"/>
    <w:pPr>
      <w:numPr>
        <w:numId w:val="1"/>
      </w:numPr>
    </w:pPr>
    <w:rPr>
      <w:b/>
      <w:sz w:val="24"/>
      <w:szCs w:val="24"/>
    </w:rPr>
  </w:style>
  <w:style w:type="paragraph" w:styleId="SemEspaamento">
    <w:name w:val="No Spacing"/>
    <w:uiPriority w:val="1"/>
    <w:qFormat/>
    <w:rsid w:val="00686B79"/>
    <w:pPr>
      <w:autoSpaceDE w:val="0"/>
      <w:autoSpaceDN w:val="0"/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SeoChar">
    <w:name w:val="Seção Char"/>
    <w:link w:val="Seo"/>
    <w:rsid w:val="00686B79"/>
    <w:rPr>
      <w:rFonts w:ascii="Arial" w:eastAsia="MS Mincho" w:hAnsi="Arial" w:cs="Times New Roman"/>
      <w:b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1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153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F5138"/>
    <w:pPr>
      <w:autoSpaceDE/>
      <w:autoSpaceDN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comgrade">
    <w:name w:val="Table Grid"/>
    <w:basedOn w:val="Tabelanormal"/>
    <w:uiPriority w:val="59"/>
    <w:rsid w:val="005F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CIDADES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Planilha1!$A$2:$A$10</c:f>
              <c:strCache>
                <c:ptCount val="9"/>
                <c:pt idx="0">
                  <c:v>Guaratinguetá</c:v>
                </c:pt>
                <c:pt idx="1">
                  <c:v>Lorena</c:v>
                </c:pt>
                <c:pt idx="2">
                  <c:v>Canas</c:v>
                </c:pt>
                <c:pt idx="3">
                  <c:v>Cachoeira Paulista</c:v>
                </c:pt>
                <c:pt idx="4">
                  <c:v>São Paulo</c:v>
                </c:pt>
                <c:pt idx="5">
                  <c:v>Campinas</c:v>
                </c:pt>
                <c:pt idx="6">
                  <c:v>Alfenas</c:v>
                </c:pt>
                <c:pt idx="7">
                  <c:v>Potim</c:v>
                </c:pt>
                <c:pt idx="8">
                  <c:v>Pindamonhangaba</c:v>
                </c:pt>
              </c:strCache>
            </c:strRef>
          </c:cat>
          <c:val>
            <c:numRef>
              <c:f>Planilha1!$B$2:$B$10</c:f>
              <c:numCache>
                <c:formatCode>General</c:formatCode>
                <c:ptCount val="9"/>
                <c:pt idx="0">
                  <c:v>36</c:v>
                </c:pt>
                <c:pt idx="1">
                  <c:v>64</c:v>
                </c:pt>
                <c:pt idx="2">
                  <c:v>9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0F-45DA-91BD-16D56D0BB8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58942432"/>
        <c:axId val="2058940256"/>
      </c:barChart>
      <c:catAx>
        <c:axId val="2058942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58940256"/>
        <c:crosses val="autoZero"/>
        <c:auto val="1"/>
        <c:lblAlgn val="ctr"/>
        <c:lblOffset val="100"/>
        <c:noMultiLvlLbl val="0"/>
      </c:catAx>
      <c:valAx>
        <c:axId val="2058940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20589424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2457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16</cp:revision>
  <dcterms:created xsi:type="dcterms:W3CDTF">2019-10-08T00:45:00Z</dcterms:created>
  <dcterms:modified xsi:type="dcterms:W3CDTF">2019-10-28T23:09:00Z</dcterms:modified>
</cp:coreProperties>
</file>