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BA8D" w14:textId="77777777" w:rsidR="00C17B6A" w:rsidRPr="00C17B6A" w:rsidRDefault="00C17B6A" w:rsidP="00C17B6A">
      <w:pPr>
        <w:spacing w:line="360" w:lineRule="auto"/>
        <w:jc w:val="center"/>
        <w:rPr>
          <w:rFonts w:eastAsia="Arial" w:cs="Arial"/>
          <w:b/>
          <w:sz w:val="28"/>
          <w:szCs w:val="28"/>
        </w:rPr>
      </w:pPr>
      <w:bookmarkStart w:id="0" w:name="_Toc3626291"/>
      <w:r w:rsidRPr="00C17B6A">
        <w:rPr>
          <w:rFonts w:eastAsia="Arial" w:cs="Arial"/>
          <w:b/>
          <w:sz w:val="28"/>
          <w:szCs w:val="28"/>
        </w:rPr>
        <w:t>UTILIZAÇÃO DO PLANO DE PARTO NA ATENÇÃO PRIMÁRIA DURANTE O PRÉ-NATAL: UMA REVISÃO INTEGRATIVA</w:t>
      </w:r>
    </w:p>
    <w:p w14:paraId="49B1A5CA" w14:textId="77777777" w:rsidR="00686B79" w:rsidRPr="00696317" w:rsidRDefault="00686B79" w:rsidP="00686B79"/>
    <w:p w14:paraId="3F3205CF"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7D159E5A" w14:textId="2FE24264" w:rsidR="00686B79" w:rsidRDefault="005F77D4" w:rsidP="00686B79">
      <w:pPr>
        <w:rPr>
          <w:rStyle w:val="Forte"/>
        </w:rPr>
      </w:pPr>
      <w:r w:rsidRPr="007669DE">
        <w:rPr>
          <w:rStyle w:val="Forte"/>
        </w:rPr>
        <w:t>RESUMO</w:t>
      </w:r>
      <w:r w:rsidR="00686B79" w:rsidRPr="007669DE">
        <w:rPr>
          <w:rStyle w:val="Forte"/>
        </w:rPr>
        <w:t xml:space="preserve"> </w:t>
      </w:r>
    </w:p>
    <w:p w14:paraId="4168DFD3" w14:textId="77777777" w:rsidR="00C17B6A" w:rsidRPr="00C17B6A" w:rsidRDefault="00C17B6A" w:rsidP="00651028">
      <w:pPr>
        <w:rPr>
          <w:rFonts w:eastAsia="Arial" w:cs="Arial"/>
          <w:b/>
          <w:szCs w:val="22"/>
        </w:rPr>
      </w:pPr>
      <w:r w:rsidRPr="00C17B6A">
        <w:rPr>
          <w:rFonts w:eastAsia="Arial" w:cs="Arial"/>
          <w:szCs w:val="22"/>
        </w:rPr>
        <w:t xml:space="preserve">O </w:t>
      </w:r>
      <w:r w:rsidR="00824039">
        <w:rPr>
          <w:rFonts w:eastAsia="Arial" w:cs="Arial"/>
          <w:szCs w:val="22"/>
        </w:rPr>
        <w:t xml:space="preserve">plano de parto é </w:t>
      </w:r>
      <w:r w:rsidRPr="00C17B6A">
        <w:rPr>
          <w:rFonts w:eastAsia="Arial" w:cs="Arial"/>
          <w:szCs w:val="22"/>
        </w:rPr>
        <w:t>p</w:t>
      </w:r>
      <w:r w:rsidR="00824039">
        <w:rPr>
          <w:rFonts w:eastAsia="Arial" w:cs="Arial"/>
          <w:szCs w:val="22"/>
        </w:rPr>
        <w:t>reconizado pela OMS desde 1996, idealizado como ferramenta que p</w:t>
      </w:r>
      <w:r w:rsidRPr="00C17B6A">
        <w:rPr>
          <w:rFonts w:eastAsia="Arial" w:cs="Arial"/>
          <w:szCs w:val="22"/>
        </w:rPr>
        <w:t xml:space="preserve">ropicia a gestante a oportunidade de decidir sobre aquilo que deseja na parturição. O objetivo da pesquisa foi analisar o plano de parto como ferramenta na atenção primária à saúde. Trata-se de um estudo da prática baseado em evidências através da busca ativa de artigos on-line. O método utilizado para a pesquisa foi a revisão integrativa. Os resultados encontrados demonstram necessidade de melhor implementação da ferramenta no pré-natal, de forma que seja planejado, construído e cumprido no momento do parto, bem como a especialização de profissionais voltada a humanização. O estudo permite concluir que o plano de parto se apresenta como meio importante </w:t>
      </w:r>
      <w:r w:rsidR="00E92E7C">
        <w:rPr>
          <w:rFonts w:eastAsia="Arial" w:cs="Arial"/>
          <w:szCs w:val="22"/>
        </w:rPr>
        <w:t>de empoderamento feminino, desde que</w:t>
      </w:r>
      <w:r w:rsidRPr="00C17B6A">
        <w:rPr>
          <w:rFonts w:eastAsia="Arial" w:cs="Arial"/>
          <w:szCs w:val="22"/>
        </w:rPr>
        <w:t xml:space="preserve"> associado a outras atividades dese</w:t>
      </w:r>
      <w:r w:rsidR="00E92E7C">
        <w:rPr>
          <w:rFonts w:eastAsia="Arial" w:cs="Arial"/>
          <w:szCs w:val="22"/>
        </w:rPr>
        <w:t>nvolvidas pela atenção primária</w:t>
      </w:r>
      <w:r w:rsidR="001167A1">
        <w:rPr>
          <w:rFonts w:eastAsia="Arial" w:cs="Arial"/>
          <w:szCs w:val="22"/>
        </w:rPr>
        <w:t>,</w:t>
      </w:r>
      <w:r w:rsidR="00E92E7C">
        <w:rPr>
          <w:rFonts w:eastAsia="Arial" w:cs="Arial"/>
          <w:szCs w:val="22"/>
        </w:rPr>
        <w:t xml:space="preserve"> para possibilitar </w:t>
      </w:r>
      <w:r w:rsidRPr="00C17B6A">
        <w:rPr>
          <w:rFonts w:eastAsia="Arial" w:cs="Arial"/>
          <w:szCs w:val="22"/>
        </w:rPr>
        <w:t>embasamento à mulher em renunci</w:t>
      </w:r>
      <w:r w:rsidR="00E92E7C">
        <w:rPr>
          <w:rFonts w:eastAsia="Arial" w:cs="Arial"/>
          <w:szCs w:val="22"/>
        </w:rPr>
        <w:t>ar procedimentos que não estejam alinhados ao momento que espera para</w:t>
      </w:r>
      <w:r w:rsidR="001167A1">
        <w:rPr>
          <w:rFonts w:eastAsia="Arial" w:cs="Arial"/>
          <w:szCs w:val="22"/>
        </w:rPr>
        <w:t xml:space="preserve"> </w:t>
      </w:r>
      <w:r w:rsidRPr="00C17B6A">
        <w:rPr>
          <w:rFonts w:eastAsia="Arial" w:cs="Arial"/>
          <w:szCs w:val="22"/>
        </w:rPr>
        <w:t xml:space="preserve">o nascimento. </w:t>
      </w:r>
    </w:p>
    <w:p w14:paraId="6F5F88AD" w14:textId="77777777" w:rsidR="00686B79" w:rsidRPr="00277A49" w:rsidRDefault="00686B79" w:rsidP="00C17B6A">
      <w:pPr>
        <w:pStyle w:val="FPCTextonormal"/>
        <w:spacing w:before="0" w:after="0"/>
        <w:rPr>
          <w:rFonts w:ascii="Times New Roman" w:hAnsi="Times New Roman"/>
          <w:sz w:val="20"/>
          <w:szCs w:val="20"/>
        </w:rPr>
      </w:pPr>
    </w:p>
    <w:p w14:paraId="3F0B4BAF" w14:textId="77777777" w:rsidR="00686B79" w:rsidRPr="00C17B6A" w:rsidRDefault="00686B79" w:rsidP="00686B79">
      <w:pPr>
        <w:rPr>
          <w:sz w:val="22"/>
          <w:szCs w:val="22"/>
          <w:lang w:val="pt-PT" w:eastAsia="ja-JP"/>
        </w:rPr>
      </w:pPr>
      <w:r w:rsidRPr="00277A49">
        <w:rPr>
          <w:b/>
          <w:lang w:val="pt-PT" w:eastAsia="ja-JP"/>
        </w:rPr>
        <w:t xml:space="preserve">Palavras-chave: </w:t>
      </w:r>
      <w:r w:rsidR="00C17B6A" w:rsidRPr="00C17B6A">
        <w:rPr>
          <w:rFonts w:eastAsia="Arial" w:cs="Arial"/>
          <w:szCs w:val="22"/>
        </w:rPr>
        <w:t>Parto Humanizado</w:t>
      </w:r>
      <w:r w:rsidR="00C17B6A">
        <w:rPr>
          <w:rFonts w:eastAsia="Arial" w:cs="Arial"/>
          <w:szCs w:val="22"/>
        </w:rPr>
        <w:t xml:space="preserve">; </w:t>
      </w:r>
      <w:r w:rsidR="00C17B6A" w:rsidRPr="00C17B6A">
        <w:rPr>
          <w:rFonts w:eastAsia="Arial" w:cs="Arial"/>
          <w:szCs w:val="22"/>
        </w:rPr>
        <w:t>Empoderamento</w:t>
      </w:r>
      <w:r w:rsidR="00C17B6A">
        <w:rPr>
          <w:rFonts w:eastAsia="Arial" w:cs="Arial"/>
          <w:szCs w:val="22"/>
        </w:rPr>
        <w:t xml:space="preserve">; </w:t>
      </w:r>
      <w:r w:rsidR="00C17B6A" w:rsidRPr="00C17B6A">
        <w:rPr>
          <w:rFonts w:eastAsia="Arial" w:cs="Arial"/>
          <w:szCs w:val="22"/>
        </w:rPr>
        <w:t>Saúde da Mulher</w:t>
      </w:r>
      <w:r w:rsidR="00C17B6A">
        <w:rPr>
          <w:rFonts w:eastAsia="Arial" w:cs="Arial"/>
          <w:szCs w:val="22"/>
        </w:rPr>
        <w:t>;</w:t>
      </w:r>
      <w:r w:rsidR="00C17B6A" w:rsidRPr="00C17B6A">
        <w:rPr>
          <w:rFonts w:eastAsia="Arial" w:cs="Arial"/>
          <w:szCs w:val="22"/>
        </w:rPr>
        <w:t xml:space="preserve"> Atenção Primária à Saúde.</w:t>
      </w:r>
    </w:p>
    <w:p w14:paraId="2F6355B6" w14:textId="77777777" w:rsidR="00686B79" w:rsidRPr="00C17B6A" w:rsidRDefault="00686B79" w:rsidP="00686B79">
      <w:pPr>
        <w:pStyle w:val="FPCTextonormal"/>
        <w:spacing w:before="0" w:after="0"/>
        <w:rPr>
          <w:rFonts w:ascii="Times New Roman" w:hAnsi="Times New Roman"/>
          <w:szCs w:val="22"/>
          <w:lang w:val="pt-PT" w:eastAsia="ja-JP"/>
        </w:rPr>
      </w:pPr>
    </w:p>
    <w:p w14:paraId="10DBF87E"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61D8B74A" w14:textId="77777777" w:rsidR="00686B79" w:rsidRPr="00777596" w:rsidRDefault="00686B79" w:rsidP="00686B79">
      <w:pPr>
        <w:rPr>
          <w:b/>
          <w:lang w:val="en-US"/>
        </w:rPr>
      </w:pPr>
      <w:bookmarkStart w:id="1" w:name="_Toc519335634"/>
      <w:bookmarkEnd w:id="0"/>
      <w:r w:rsidRPr="00777596">
        <w:rPr>
          <w:b/>
          <w:lang w:val="en-US"/>
        </w:rPr>
        <w:t xml:space="preserve">ABSTRACT </w:t>
      </w:r>
    </w:p>
    <w:p w14:paraId="51FC7097" w14:textId="77777777" w:rsidR="00686B79" w:rsidRPr="001167A1" w:rsidRDefault="001167A1" w:rsidP="00686B79">
      <w:pPr>
        <w:rPr>
          <w:lang w:val="en-US"/>
        </w:rPr>
      </w:pPr>
      <w:r w:rsidRPr="001167A1">
        <w:rPr>
          <w:rFonts w:eastAsia="Arial" w:cs="Arial"/>
          <w:szCs w:val="22"/>
          <w:lang w:val="en-US"/>
        </w:rPr>
        <w:t>The delivery plan has been recommended by the WHO since 1996, conceived as a tool that provides the pregnant woman with the opportunity to decide on what she wants in the parturition. The aim of the research was to analyze the delivery plan as a tool in primary health care. This is a study of evidence-based practice through the active search for online articles. The method used for the research was integrative review. The results found demonstrate the need for better implementation of the tool in prenatal care, in such a way that is planned, built and fulfilled at the time of delivery, as well as the specialization of professionals focused on humanization. The study allows us to conclude that the delivery plan presents itself as an important means of female empowerment, since associated with other activities developed by primary care, to enable women to give up procedures that are not aligned with the moment she waits for birth.</w:t>
      </w:r>
    </w:p>
    <w:p w14:paraId="5C784179" w14:textId="77777777" w:rsidR="005901AA" w:rsidRPr="005901AA" w:rsidRDefault="00686B79" w:rsidP="005901AA">
      <w:pPr>
        <w:spacing w:line="240" w:lineRule="exact"/>
        <w:rPr>
          <w:rFonts w:eastAsia="Arial" w:cs="Arial"/>
          <w:b/>
          <w:i/>
          <w:szCs w:val="22"/>
          <w:lang w:val="en-US"/>
        </w:rPr>
      </w:pPr>
      <w:r w:rsidRPr="005901AA">
        <w:rPr>
          <w:b/>
          <w:lang w:val="en-US"/>
        </w:rPr>
        <w:t>Keywords</w:t>
      </w:r>
      <w:r w:rsidRPr="005901AA">
        <w:rPr>
          <w:lang w:val="en-US"/>
        </w:rPr>
        <w:t xml:space="preserve">: </w:t>
      </w:r>
      <w:r w:rsidR="005901AA" w:rsidRPr="00651028">
        <w:rPr>
          <w:rFonts w:eastAsia="Arial" w:cs="Arial"/>
          <w:iCs/>
          <w:szCs w:val="22"/>
          <w:lang w:val="en-US"/>
        </w:rPr>
        <w:t>Humanizing Delivery; Power; Women's Health; Primary Health Care.</w:t>
      </w:r>
      <w:r w:rsidR="005901AA" w:rsidRPr="005901AA">
        <w:rPr>
          <w:rFonts w:eastAsia="Arial" w:cs="Arial"/>
          <w:b/>
          <w:i/>
          <w:szCs w:val="22"/>
          <w:lang w:val="en-US"/>
        </w:rPr>
        <w:t xml:space="preserve"> </w:t>
      </w:r>
    </w:p>
    <w:p w14:paraId="0C749906" w14:textId="77777777" w:rsidR="00686B79" w:rsidRPr="005901AA" w:rsidRDefault="00686B79" w:rsidP="00C17B6A">
      <w:pPr>
        <w:jc w:val="left"/>
        <w:rPr>
          <w:b/>
          <w:sz w:val="24"/>
          <w:szCs w:val="24"/>
          <w:lang w:val="en-US"/>
        </w:rPr>
      </w:pPr>
    </w:p>
    <w:p w14:paraId="701F3B64" w14:textId="77777777" w:rsidR="00686B79" w:rsidRPr="005901AA" w:rsidRDefault="00686B79" w:rsidP="00686B79">
      <w:pPr>
        <w:rPr>
          <w:b/>
          <w:sz w:val="24"/>
          <w:szCs w:val="24"/>
          <w:lang w:val="en-US"/>
        </w:rPr>
      </w:pPr>
    </w:p>
    <w:p w14:paraId="79365EB7" w14:textId="77777777" w:rsidR="00686B79" w:rsidRPr="00F345FD" w:rsidRDefault="00686B79" w:rsidP="000F642A">
      <w:pPr>
        <w:numPr>
          <w:ilvl w:val="0"/>
          <w:numId w:val="1"/>
        </w:numPr>
        <w:ind w:left="284" w:hanging="284"/>
        <w:rPr>
          <w:b/>
          <w:sz w:val="24"/>
          <w:szCs w:val="24"/>
        </w:rPr>
      </w:pPr>
      <w:r w:rsidRPr="007669DE">
        <w:rPr>
          <w:rStyle w:val="SeoChar"/>
        </w:rPr>
        <w:t>INTRODUÇÃO</w:t>
      </w:r>
      <w:r w:rsidRPr="00F345FD">
        <w:rPr>
          <w:b/>
          <w:sz w:val="24"/>
          <w:szCs w:val="24"/>
        </w:rPr>
        <w:t xml:space="preserve"> </w:t>
      </w:r>
    </w:p>
    <w:p w14:paraId="35DC8832" w14:textId="77777777" w:rsidR="00686B79" w:rsidRPr="00F345FD" w:rsidRDefault="00686B79" w:rsidP="00686B79">
      <w:pPr>
        <w:rPr>
          <w:b/>
          <w:sz w:val="24"/>
          <w:szCs w:val="24"/>
        </w:rPr>
      </w:pPr>
    </w:p>
    <w:p w14:paraId="6861A76D" w14:textId="77777777" w:rsidR="005901AA" w:rsidRPr="005901AA" w:rsidRDefault="006B2AFE" w:rsidP="005901AA">
      <w:pPr>
        <w:tabs>
          <w:tab w:val="left" w:pos="851"/>
        </w:tabs>
        <w:ind w:firstLine="709"/>
        <w:rPr>
          <w:rFonts w:eastAsia="Arial" w:cs="Arial"/>
          <w:sz w:val="24"/>
          <w:szCs w:val="24"/>
        </w:rPr>
      </w:pPr>
      <w:r>
        <w:rPr>
          <w:rFonts w:eastAsia="Arial" w:cs="Arial"/>
          <w:sz w:val="24"/>
          <w:szCs w:val="24"/>
        </w:rPr>
        <w:t>A gestação é um período de significativas mudanças</w:t>
      </w:r>
      <w:r w:rsidR="005901AA" w:rsidRPr="005901AA">
        <w:rPr>
          <w:rFonts w:eastAsia="Arial" w:cs="Arial"/>
          <w:sz w:val="24"/>
          <w:szCs w:val="24"/>
        </w:rPr>
        <w:t>, dentre elas</w:t>
      </w:r>
      <w:r w:rsidR="001167A1">
        <w:rPr>
          <w:rFonts w:eastAsia="Arial" w:cs="Arial"/>
          <w:sz w:val="24"/>
          <w:szCs w:val="24"/>
        </w:rPr>
        <w:t xml:space="preserve"> </w:t>
      </w:r>
      <w:r w:rsidR="005901AA" w:rsidRPr="005901AA">
        <w:rPr>
          <w:rFonts w:eastAsia="Arial" w:cs="Arial"/>
          <w:sz w:val="24"/>
          <w:szCs w:val="24"/>
        </w:rPr>
        <w:t xml:space="preserve">físicas, psicológicas e sociais, estas modificações </w:t>
      </w:r>
      <w:r>
        <w:rPr>
          <w:rFonts w:eastAsia="Arial" w:cs="Arial"/>
          <w:sz w:val="24"/>
          <w:szCs w:val="24"/>
        </w:rPr>
        <w:t xml:space="preserve">causam </w:t>
      </w:r>
      <w:r w:rsidR="005901AA" w:rsidRPr="005901AA">
        <w:rPr>
          <w:rFonts w:eastAsia="Arial" w:cs="Arial"/>
          <w:sz w:val="24"/>
          <w:szCs w:val="24"/>
        </w:rPr>
        <w:t xml:space="preserve">na </w:t>
      </w:r>
      <w:r>
        <w:rPr>
          <w:rFonts w:eastAsia="Arial" w:cs="Arial"/>
          <w:sz w:val="24"/>
          <w:szCs w:val="24"/>
        </w:rPr>
        <w:t>mulher, muitas vezes, dúvidas</w:t>
      </w:r>
      <w:r w:rsidR="005901AA" w:rsidRPr="005901AA">
        <w:rPr>
          <w:rFonts w:eastAsia="Arial" w:cs="Arial"/>
          <w:sz w:val="24"/>
          <w:szCs w:val="24"/>
        </w:rPr>
        <w:t xml:space="preserve"> quanto ao desenvolvimento do bebê, sua</w:t>
      </w:r>
      <w:r>
        <w:rPr>
          <w:rFonts w:eastAsia="Arial" w:cs="Arial"/>
          <w:sz w:val="24"/>
          <w:szCs w:val="24"/>
        </w:rPr>
        <w:t xml:space="preserve"> própria </w:t>
      </w:r>
      <w:r w:rsidR="005901AA" w:rsidRPr="005901AA">
        <w:rPr>
          <w:rFonts w:eastAsia="Arial" w:cs="Arial"/>
          <w:sz w:val="24"/>
          <w:szCs w:val="24"/>
        </w:rPr>
        <w:t xml:space="preserve">saúde, </w:t>
      </w:r>
      <w:r>
        <w:rPr>
          <w:rFonts w:eastAsia="Arial" w:cs="Arial"/>
          <w:sz w:val="24"/>
          <w:szCs w:val="24"/>
        </w:rPr>
        <w:t>como</w:t>
      </w:r>
      <w:r w:rsidR="005901AA" w:rsidRPr="005901AA">
        <w:rPr>
          <w:rFonts w:eastAsia="Arial" w:cs="Arial"/>
          <w:sz w:val="24"/>
          <w:szCs w:val="24"/>
        </w:rPr>
        <w:t xml:space="preserve"> será acolhido perante a sociedade, as dores que sentirá durante e após o parto e se terá capacidade para cuidar adequadamente do filho pós nascimento. </w:t>
      </w:r>
    </w:p>
    <w:p w14:paraId="0560E275" w14:textId="7A26061F" w:rsidR="005901AA" w:rsidRPr="005901AA" w:rsidRDefault="399364D0" w:rsidP="005901AA">
      <w:pPr>
        <w:ind w:firstLine="709"/>
        <w:rPr>
          <w:rFonts w:eastAsia="Arial" w:cs="Arial"/>
          <w:sz w:val="24"/>
          <w:szCs w:val="24"/>
        </w:rPr>
      </w:pPr>
      <w:r w:rsidRPr="399364D0">
        <w:rPr>
          <w:rFonts w:eastAsia="Arial" w:cs="Arial"/>
          <w:sz w:val="24"/>
          <w:szCs w:val="24"/>
        </w:rPr>
        <w:t xml:space="preserve">Segundo Maldonado (1991), parto era considerado “assunto de mulher”. Tempos atrás, aparadeiras, comadres ou parteiras ajudavam na parturição, criando um clima emocional favorável à gestante no momento do nascimento. Ressalta-se que nessa época a mortalidade materna e infantil se mantinha em níveis elevados. Logo após, surge a figura dos médicos e enfermeiros obstetras. </w:t>
      </w:r>
    </w:p>
    <w:p w14:paraId="70DC5E85" w14:textId="3F46779D" w:rsidR="005901AA" w:rsidRPr="005901AA" w:rsidRDefault="399364D0" w:rsidP="005901AA">
      <w:pPr>
        <w:ind w:firstLine="708"/>
        <w:rPr>
          <w:rFonts w:eastAsia="Arial" w:cs="Arial"/>
          <w:sz w:val="24"/>
          <w:szCs w:val="24"/>
        </w:rPr>
      </w:pPr>
      <w:r w:rsidRPr="399364D0">
        <w:rPr>
          <w:rFonts w:eastAsia="Arial" w:cs="Arial"/>
          <w:sz w:val="24"/>
          <w:szCs w:val="24"/>
        </w:rPr>
        <w:lastRenderedPageBreak/>
        <w:t>A redução da mortalidade materna por causas evitáveis permanece como objetivo da política de saúde para mulheres. Regiões onde o desenvolvimento econômico é baixo observam-se maiores índices de mortes após o parto. Em 2006, o Ministério da Saúde realizou o Pacto pela Redução da Mortalidade Materna e Neonatal. Em 2015, reduziu-se a razão de mortes no Brasil que foi de 143 para 62 óbitos maternos por 100 mil nascidos vivos, representando diminuição de 56% (OMS, 2018).</w:t>
      </w:r>
    </w:p>
    <w:p w14:paraId="5123011D" w14:textId="441C89B8" w:rsidR="005901AA" w:rsidRDefault="399364D0" w:rsidP="005901AA">
      <w:pPr>
        <w:ind w:firstLine="708"/>
        <w:rPr>
          <w:rFonts w:eastAsia="Arial" w:cs="Arial"/>
          <w:sz w:val="24"/>
          <w:szCs w:val="24"/>
        </w:rPr>
      </w:pPr>
      <w:r w:rsidRPr="399364D0">
        <w:rPr>
          <w:rFonts w:eastAsia="Arial" w:cs="Arial"/>
          <w:sz w:val="24"/>
          <w:szCs w:val="24"/>
        </w:rPr>
        <w:t xml:space="preserve">Para o bom desenvolvimento do parto são primordiais o bem-estar físico e emocional da mulher, o que contribui para a redução dos riscos provenientes do procedimento. Logo, o respeito a mulher em sua totalidade, segurança, conforto, assistência de qualidade e apoio familiar são essenciais (MOURA, 2007).  </w:t>
      </w:r>
    </w:p>
    <w:p w14:paraId="46EE857C" w14:textId="7BD19476" w:rsidR="005901AA" w:rsidRDefault="399364D0" w:rsidP="005901AA">
      <w:pPr>
        <w:ind w:firstLine="708"/>
        <w:rPr>
          <w:rFonts w:eastAsia="Arial" w:cs="Arial"/>
          <w:sz w:val="24"/>
          <w:szCs w:val="24"/>
        </w:rPr>
      </w:pPr>
      <w:r w:rsidRPr="399364D0">
        <w:rPr>
          <w:rFonts w:eastAsia="Arial" w:cs="Arial"/>
          <w:sz w:val="24"/>
          <w:szCs w:val="24"/>
        </w:rPr>
        <w:t>Como disse Largura (1998), “humanizar o parto é respeitar e criar condições para que todas as dimensões do ser humano sejam atendidas: espirituais, psicológicas, biológicas e sociais”. E para que o empoderamento da gestante durante o parto seja pleno, esta pode utilizar como instrumento o plano de parto.</w:t>
      </w:r>
    </w:p>
    <w:p w14:paraId="4783B89E" w14:textId="77777777" w:rsidR="005901AA" w:rsidRDefault="399364D0" w:rsidP="399364D0">
      <w:pPr>
        <w:ind w:firstLine="708"/>
        <w:rPr>
          <w:rFonts w:eastAsia="Arial" w:cs="Arial"/>
          <w:sz w:val="24"/>
          <w:szCs w:val="24"/>
        </w:rPr>
      </w:pPr>
      <w:r w:rsidRPr="399364D0">
        <w:rPr>
          <w:rFonts w:eastAsia="Arial" w:cs="Arial"/>
          <w:sz w:val="24"/>
          <w:szCs w:val="24"/>
        </w:rPr>
        <w:t xml:space="preserve">É um documento escrito, de caráter legal, que considera os valores e desejos pessoais da gestante, atendendo não só as expectativas criadas sobre o parto ao longo da gravidez, mas também suas necessidades particulares (KITZINGER, 1980). </w:t>
      </w:r>
    </w:p>
    <w:p w14:paraId="234E65AF" w14:textId="0C8430C0" w:rsidR="005901AA" w:rsidRDefault="399364D0" w:rsidP="005901AA">
      <w:pPr>
        <w:ind w:firstLine="708"/>
        <w:rPr>
          <w:rFonts w:eastAsia="Arial" w:cs="Arial"/>
          <w:sz w:val="24"/>
          <w:szCs w:val="24"/>
        </w:rPr>
      </w:pPr>
      <w:r w:rsidRPr="399364D0">
        <w:rPr>
          <w:rFonts w:eastAsia="Arial" w:cs="Arial"/>
          <w:sz w:val="24"/>
          <w:szCs w:val="24"/>
        </w:rPr>
        <w:t xml:space="preserve">De acordo com o Ministério da Saúde (2014) o plano de parto é um instrumento prático, desenvolvido como um plano pessoal que determina onde e por quem o parto deve ser realizado e quais práticas envolvem o nascimento, devendo ser elaborado pela mulher durante a gestação em conjunto com o parceiro e, se possível com a família. No entanto, mesmo que recomendado e incentivado pelo OMS a todas as gestantes cadastradas no pré-natal, ainda não há adesão total, causando estranheza em profissionais de saúde que recebem o plano em centros obstétricos e na atenção básica. </w:t>
      </w:r>
    </w:p>
    <w:p w14:paraId="119FADB7" w14:textId="77777777" w:rsidR="005901AA" w:rsidRDefault="005901AA" w:rsidP="005901AA">
      <w:pPr>
        <w:ind w:firstLine="708"/>
        <w:rPr>
          <w:rFonts w:eastAsia="Arial" w:cs="Arial"/>
          <w:sz w:val="24"/>
          <w:szCs w:val="24"/>
        </w:rPr>
      </w:pPr>
      <w:r w:rsidRPr="005901AA">
        <w:rPr>
          <w:rFonts w:eastAsia="Arial" w:cs="Arial"/>
          <w:sz w:val="24"/>
          <w:szCs w:val="24"/>
        </w:rPr>
        <w:t xml:space="preserve">A importância do </w:t>
      </w:r>
      <w:r w:rsidR="00013D7B">
        <w:rPr>
          <w:rFonts w:eastAsia="Arial" w:cs="Arial"/>
          <w:sz w:val="24"/>
          <w:szCs w:val="24"/>
        </w:rPr>
        <w:t>p</w:t>
      </w:r>
      <w:r w:rsidRPr="005901AA">
        <w:rPr>
          <w:rFonts w:eastAsia="Arial" w:cs="Arial"/>
          <w:sz w:val="24"/>
          <w:szCs w:val="24"/>
        </w:rPr>
        <w:t xml:space="preserve">lano de </w:t>
      </w:r>
      <w:r w:rsidR="00013D7B">
        <w:rPr>
          <w:rFonts w:eastAsia="Arial" w:cs="Arial"/>
          <w:sz w:val="24"/>
          <w:szCs w:val="24"/>
        </w:rPr>
        <w:t>p</w:t>
      </w:r>
      <w:r w:rsidRPr="005901AA">
        <w:rPr>
          <w:rFonts w:eastAsia="Arial" w:cs="Arial"/>
          <w:sz w:val="24"/>
          <w:szCs w:val="24"/>
        </w:rPr>
        <w:t>arto origina-se no respeito ao princípio bioético de autonomia, aumentando assim o controle da mulher sobre o processo do parto, produzi</w:t>
      </w:r>
      <w:r w:rsidR="00013D7B">
        <w:rPr>
          <w:rFonts w:eastAsia="Arial" w:cs="Arial"/>
          <w:sz w:val="24"/>
          <w:szCs w:val="24"/>
        </w:rPr>
        <w:t>ndo</w:t>
      </w:r>
      <w:r w:rsidRPr="005901AA">
        <w:rPr>
          <w:rFonts w:eastAsia="Arial" w:cs="Arial"/>
          <w:sz w:val="24"/>
          <w:szCs w:val="24"/>
        </w:rPr>
        <w:t xml:space="preserve"> um efeito positivo </w:t>
      </w:r>
      <w:r w:rsidR="00013D7B">
        <w:rPr>
          <w:rFonts w:eastAsia="Arial" w:cs="Arial"/>
          <w:sz w:val="24"/>
          <w:szCs w:val="24"/>
        </w:rPr>
        <w:t>n</w:t>
      </w:r>
      <w:r w:rsidRPr="005901AA">
        <w:rPr>
          <w:rFonts w:eastAsia="Arial" w:cs="Arial"/>
          <w:sz w:val="24"/>
          <w:szCs w:val="24"/>
        </w:rPr>
        <w:t>a satisfação da gestante</w:t>
      </w:r>
      <w:r w:rsidR="00013D7B">
        <w:rPr>
          <w:rFonts w:eastAsia="Arial" w:cs="Arial"/>
          <w:sz w:val="24"/>
          <w:szCs w:val="24"/>
        </w:rPr>
        <w:t xml:space="preserve"> e </w:t>
      </w:r>
      <w:r w:rsidRPr="005901AA">
        <w:rPr>
          <w:rFonts w:eastAsia="Arial" w:cs="Arial"/>
          <w:sz w:val="24"/>
          <w:szCs w:val="24"/>
        </w:rPr>
        <w:t>servindo como ferramenta para diminui</w:t>
      </w:r>
      <w:r w:rsidR="00013D7B">
        <w:rPr>
          <w:rFonts w:eastAsia="Arial" w:cs="Arial"/>
          <w:sz w:val="24"/>
          <w:szCs w:val="24"/>
        </w:rPr>
        <w:t>ção de</w:t>
      </w:r>
      <w:r w:rsidRPr="005901AA">
        <w:rPr>
          <w:rFonts w:eastAsia="Arial" w:cs="Arial"/>
          <w:sz w:val="24"/>
          <w:szCs w:val="24"/>
        </w:rPr>
        <w:t xml:space="preserve"> possíveis</w:t>
      </w:r>
      <w:r w:rsidR="00013D7B">
        <w:rPr>
          <w:rFonts w:eastAsia="Arial" w:cs="Arial"/>
          <w:sz w:val="24"/>
          <w:szCs w:val="24"/>
        </w:rPr>
        <w:t xml:space="preserve"> intercorrências. </w:t>
      </w:r>
    </w:p>
    <w:p w14:paraId="35D7EF5E" w14:textId="2DB75B57" w:rsidR="005901AA" w:rsidRPr="005901AA" w:rsidRDefault="399364D0" w:rsidP="005901AA">
      <w:pPr>
        <w:ind w:firstLine="708"/>
        <w:rPr>
          <w:rFonts w:eastAsia="Arial" w:cs="Arial"/>
          <w:sz w:val="24"/>
          <w:szCs w:val="24"/>
        </w:rPr>
      </w:pPr>
      <w:r w:rsidRPr="399364D0">
        <w:rPr>
          <w:rFonts w:eastAsia="Arial" w:cs="Arial"/>
          <w:sz w:val="24"/>
          <w:szCs w:val="24"/>
        </w:rPr>
        <w:t xml:space="preserve">O principal objetivo deste estudo é o de verificar o emprego do plano de parto como ferramenta de assistência na atenção primária à saúde durante o pré-natal pelo profissional enfermeiro. </w:t>
      </w:r>
    </w:p>
    <w:p w14:paraId="3806B13B" w14:textId="77777777" w:rsidR="005901AA" w:rsidRPr="005901AA" w:rsidRDefault="005901AA" w:rsidP="005901AA">
      <w:pPr>
        <w:ind w:firstLine="567"/>
        <w:rPr>
          <w:rFonts w:eastAsia="Arial" w:cs="Arial"/>
          <w:sz w:val="24"/>
          <w:szCs w:val="24"/>
        </w:rPr>
      </w:pPr>
    </w:p>
    <w:p w14:paraId="73C9F43B" w14:textId="6E964C4F" w:rsidR="005901AA" w:rsidRDefault="00651028" w:rsidP="000F642A">
      <w:pPr>
        <w:pStyle w:val="Seo"/>
        <w:ind w:left="284" w:hanging="284"/>
      </w:pPr>
      <w:r w:rsidRPr="008141F3">
        <w:t>MÉTODO</w:t>
      </w:r>
    </w:p>
    <w:p w14:paraId="25AB666F" w14:textId="77777777" w:rsidR="008141F3" w:rsidRPr="008141F3" w:rsidRDefault="008141F3" w:rsidP="008141F3">
      <w:pPr>
        <w:pStyle w:val="Seo"/>
        <w:numPr>
          <w:ilvl w:val="0"/>
          <w:numId w:val="0"/>
        </w:numPr>
        <w:ind w:left="360"/>
      </w:pPr>
    </w:p>
    <w:p w14:paraId="3B85727D" w14:textId="50EF16C2" w:rsidR="005901AA" w:rsidRDefault="399364D0" w:rsidP="008141F3">
      <w:pPr>
        <w:spacing w:after="120"/>
        <w:ind w:firstLine="708"/>
        <w:rPr>
          <w:rFonts w:eastAsia="Arial" w:cs="Arial"/>
          <w:sz w:val="24"/>
          <w:szCs w:val="24"/>
        </w:rPr>
      </w:pPr>
      <w:r w:rsidRPr="399364D0">
        <w:rPr>
          <w:rFonts w:eastAsia="Arial" w:cs="Arial"/>
          <w:sz w:val="24"/>
          <w:szCs w:val="24"/>
        </w:rPr>
        <w:t xml:space="preserve">O presente estudo trata-se de uma revisão integrativa da literatura, referente à utilização da ferramenta de planejamento criada para o empoderamento no momento do nascimento, conhecida como plano de parto. A pesquisa teve como propósito identificar estudos neste campo de interesse, de modo a reunir, inicialmente, as temáticas abordadas no campo da atenção básica visando o pré-natal como atuação no planejamento. </w:t>
      </w:r>
    </w:p>
    <w:p w14:paraId="0985E7CD" w14:textId="5985D365" w:rsidR="005901AA" w:rsidRPr="005901AA" w:rsidRDefault="399364D0" w:rsidP="008141F3">
      <w:pPr>
        <w:spacing w:after="120"/>
        <w:ind w:firstLine="708"/>
        <w:rPr>
          <w:rFonts w:eastAsia="Arial" w:cs="Arial"/>
          <w:sz w:val="24"/>
          <w:szCs w:val="24"/>
        </w:rPr>
      </w:pPr>
      <w:r w:rsidRPr="399364D0">
        <w:rPr>
          <w:rFonts w:eastAsia="Arial" w:cs="Arial"/>
          <w:sz w:val="24"/>
          <w:szCs w:val="24"/>
        </w:rPr>
        <w:lastRenderedPageBreak/>
        <w:t xml:space="preserve">Optou-se pela revisão integrativa da literatura visto que a mesma contribui para o processo de estruturação e análise dos resultados, objetivando a compreensão do tema proposto, a partir de estudos independentes. Foi desenvolvida de forma a respeitar as fases de construção da pergunta norteadora, busca em base de dados selecionadas, coleta de dados, análise crítica dos dados escolhidos e discussão dos resultados. </w:t>
      </w:r>
    </w:p>
    <w:p w14:paraId="711A5466" w14:textId="77777777" w:rsidR="005901AA" w:rsidRPr="005901AA" w:rsidRDefault="005901AA" w:rsidP="008141F3">
      <w:pPr>
        <w:spacing w:after="120"/>
        <w:ind w:firstLine="708"/>
        <w:rPr>
          <w:rFonts w:eastAsia="Arial" w:cs="Arial"/>
          <w:sz w:val="24"/>
          <w:szCs w:val="24"/>
        </w:rPr>
      </w:pPr>
      <w:r w:rsidRPr="005901AA">
        <w:rPr>
          <w:rFonts w:eastAsia="Arial" w:cs="Arial"/>
          <w:sz w:val="24"/>
          <w:szCs w:val="24"/>
        </w:rPr>
        <w:t xml:space="preserve">Conforme afirma Williams (2006, apud Mendes, 2008, p. 759-60): </w:t>
      </w:r>
    </w:p>
    <w:p w14:paraId="1A24BE59" w14:textId="77777777" w:rsidR="005901AA" w:rsidRPr="005901AA" w:rsidRDefault="005901AA" w:rsidP="008141F3">
      <w:pPr>
        <w:spacing w:after="120"/>
        <w:ind w:left="2268"/>
        <w:rPr>
          <w:rFonts w:eastAsia="Arial" w:cs="Arial"/>
        </w:rPr>
      </w:pPr>
      <w:r w:rsidRPr="005901AA">
        <w:rPr>
          <w:rFonts w:eastAsia="Arial" w:cs="Arial"/>
        </w:rPr>
        <w:t xml:space="preserve">A revisão integrativa inclui a análise de pesquisas relevantes que dão suporte para a tomada de decisão e a melhoria da prática clínica, possibilitando a síntese do estado do conhecimento de um determinado assunto, além de apontar lacunas do conhecimento que precisam ser preenchidas com a realização de novos estudos. Este método de pesquisa permite a síntese de múltiplos estudos publicados e possibilita conclusões gerais a respeito de uma particular área de estudo. É um método valioso para a enfermagem, pois muitas vezes os profissionais não têm tempo para realizar a leitura de todo o conhecimento científico disponível Revisão integrativa: método de pesquisa para a incorporação devido ao volume alto, além da dificuldade para realizar a análise crítica dos estudos. </w:t>
      </w:r>
    </w:p>
    <w:p w14:paraId="0EA72863" w14:textId="77777777" w:rsidR="005901AA" w:rsidRPr="005901AA" w:rsidRDefault="005901AA" w:rsidP="008141F3">
      <w:pPr>
        <w:spacing w:after="120"/>
        <w:ind w:firstLine="708"/>
        <w:rPr>
          <w:rFonts w:eastAsia="Arial" w:cs="Arial"/>
          <w:sz w:val="24"/>
          <w:szCs w:val="24"/>
        </w:rPr>
      </w:pPr>
      <w:r w:rsidRPr="005901AA">
        <w:rPr>
          <w:rFonts w:eastAsia="Arial" w:cs="Arial"/>
          <w:sz w:val="24"/>
          <w:szCs w:val="24"/>
        </w:rPr>
        <w:t xml:space="preserve">A questão norteadora escolhida para a conduzir a revisão integrativa foi: o plano de parto é utilizado pelo profissional enfermeiro durante o pré-natal na atenção básica à saúde? </w:t>
      </w:r>
    </w:p>
    <w:p w14:paraId="3DC51F74" w14:textId="5089226A" w:rsidR="005901AA" w:rsidRDefault="399364D0" w:rsidP="008141F3">
      <w:pPr>
        <w:spacing w:after="120"/>
        <w:ind w:firstLine="708"/>
        <w:rPr>
          <w:rFonts w:eastAsia="Arial" w:cs="Arial"/>
          <w:sz w:val="24"/>
          <w:szCs w:val="24"/>
        </w:rPr>
      </w:pPr>
      <w:r w:rsidRPr="399364D0">
        <w:rPr>
          <w:rFonts w:eastAsia="Arial" w:cs="Arial"/>
          <w:sz w:val="24"/>
          <w:szCs w:val="24"/>
        </w:rPr>
        <w:t xml:space="preserve">Com vista na identificação dos estudos publicados relacionados ao tema Plano de Parto no campo da Atenção Básica, foi utilizada busca on-line, por meio das bases de dados da </w:t>
      </w:r>
      <w:proofErr w:type="spellStart"/>
      <w:r w:rsidRPr="399364D0">
        <w:rPr>
          <w:rFonts w:eastAsia="Arial" w:cs="Arial"/>
          <w:i/>
          <w:iCs/>
          <w:sz w:val="24"/>
          <w:szCs w:val="24"/>
        </w:rPr>
        <w:t>Scientific</w:t>
      </w:r>
      <w:proofErr w:type="spellEnd"/>
      <w:r w:rsidRPr="399364D0">
        <w:rPr>
          <w:rFonts w:eastAsia="Arial" w:cs="Arial"/>
          <w:i/>
          <w:iCs/>
          <w:sz w:val="24"/>
          <w:szCs w:val="24"/>
        </w:rPr>
        <w:t xml:space="preserve"> Eletronic Library Online</w:t>
      </w:r>
      <w:r w:rsidRPr="399364D0">
        <w:rPr>
          <w:rFonts w:eastAsia="Arial" w:cs="Arial"/>
          <w:sz w:val="24"/>
          <w:szCs w:val="24"/>
        </w:rPr>
        <w:t xml:space="preserve"> (SciELO) e Biblioteca Virtual em Saúde (BVS). </w:t>
      </w:r>
    </w:p>
    <w:p w14:paraId="4E54758A" w14:textId="77777777" w:rsidR="005901AA" w:rsidRDefault="399364D0" w:rsidP="008141F3">
      <w:pPr>
        <w:spacing w:after="120"/>
        <w:ind w:firstLine="708"/>
        <w:rPr>
          <w:rFonts w:eastAsia="Arial" w:cs="Arial"/>
          <w:sz w:val="24"/>
          <w:szCs w:val="24"/>
        </w:rPr>
      </w:pPr>
      <w:r w:rsidRPr="399364D0">
        <w:rPr>
          <w:rFonts w:eastAsia="Arial" w:cs="Arial"/>
          <w:sz w:val="24"/>
          <w:szCs w:val="24"/>
        </w:rPr>
        <w:t xml:space="preserve">Foram adotados critérios para escolha dos artigos: todas as categorias de artigo (revisão de literatura, relato de experiência, original, </w:t>
      </w:r>
      <w:proofErr w:type="spellStart"/>
      <w:r w:rsidRPr="399364D0">
        <w:rPr>
          <w:rFonts w:eastAsia="Arial" w:cs="Arial"/>
          <w:sz w:val="24"/>
          <w:szCs w:val="24"/>
        </w:rPr>
        <w:t>etc</w:t>
      </w:r>
      <w:proofErr w:type="spellEnd"/>
      <w:r w:rsidRPr="399364D0">
        <w:rPr>
          <w:rFonts w:eastAsia="Arial" w:cs="Arial"/>
          <w:sz w:val="24"/>
          <w:szCs w:val="24"/>
        </w:rPr>
        <w:t xml:space="preserve">), produções científicas com resumos e textos completos disponíveis para análise, publicados no idioma português entre os anos 2010 </w:t>
      </w:r>
      <w:proofErr w:type="gramStart"/>
      <w:r w:rsidRPr="399364D0">
        <w:rPr>
          <w:rFonts w:eastAsia="Arial" w:cs="Arial"/>
          <w:sz w:val="24"/>
          <w:szCs w:val="24"/>
        </w:rPr>
        <w:t>à</w:t>
      </w:r>
      <w:proofErr w:type="gramEnd"/>
      <w:r w:rsidRPr="399364D0">
        <w:rPr>
          <w:rFonts w:eastAsia="Arial" w:cs="Arial"/>
          <w:sz w:val="24"/>
          <w:szCs w:val="24"/>
        </w:rPr>
        <w:t xml:space="preserve"> 2018. Utilizaram-se os descritores: plano de parto e a associação dos termos planejamento “</w:t>
      </w:r>
      <w:proofErr w:type="spellStart"/>
      <w:r w:rsidRPr="399364D0">
        <w:rPr>
          <w:rFonts w:eastAsia="Arial" w:cs="Arial"/>
          <w:sz w:val="24"/>
          <w:szCs w:val="24"/>
        </w:rPr>
        <w:t>and</w:t>
      </w:r>
      <w:proofErr w:type="spellEnd"/>
      <w:r w:rsidRPr="399364D0">
        <w:rPr>
          <w:rFonts w:eastAsia="Arial" w:cs="Arial"/>
          <w:sz w:val="24"/>
          <w:szCs w:val="24"/>
        </w:rPr>
        <w:t xml:space="preserve">” </w:t>
      </w:r>
      <w:proofErr w:type="spellStart"/>
      <w:r w:rsidRPr="399364D0">
        <w:rPr>
          <w:rFonts w:eastAsia="Arial" w:cs="Arial"/>
          <w:sz w:val="24"/>
          <w:szCs w:val="24"/>
        </w:rPr>
        <w:t>pre-natal</w:t>
      </w:r>
      <w:proofErr w:type="spellEnd"/>
      <w:r w:rsidRPr="399364D0">
        <w:rPr>
          <w:rFonts w:eastAsia="Arial" w:cs="Arial"/>
          <w:sz w:val="24"/>
          <w:szCs w:val="24"/>
        </w:rPr>
        <w:t xml:space="preserve"> “</w:t>
      </w:r>
      <w:proofErr w:type="spellStart"/>
      <w:r w:rsidRPr="399364D0">
        <w:rPr>
          <w:rFonts w:eastAsia="Arial" w:cs="Arial"/>
          <w:sz w:val="24"/>
          <w:szCs w:val="24"/>
        </w:rPr>
        <w:t>and</w:t>
      </w:r>
      <w:proofErr w:type="spellEnd"/>
      <w:r w:rsidRPr="399364D0">
        <w:rPr>
          <w:rFonts w:eastAsia="Arial" w:cs="Arial"/>
          <w:sz w:val="24"/>
          <w:szCs w:val="24"/>
        </w:rPr>
        <w:t>” parto. Após leitura atenta dos títulos e dos resumos, foram</w:t>
      </w:r>
      <w:r w:rsidRPr="399364D0">
        <w:rPr>
          <w:rFonts w:eastAsia="Calibri" w:cs="Calibri"/>
          <w:sz w:val="24"/>
          <w:szCs w:val="24"/>
        </w:rPr>
        <w:t xml:space="preserve"> </w:t>
      </w:r>
      <w:r w:rsidRPr="399364D0">
        <w:rPr>
          <w:rFonts w:eastAsia="Arial" w:cs="Arial"/>
          <w:sz w:val="24"/>
          <w:szCs w:val="24"/>
        </w:rPr>
        <w:t xml:space="preserve">excluídos aqueles que não tinham relação direta com a utilização do plano de parto durante o pré-natal. </w:t>
      </w:r>
    </w:p>
    <w:p w14:paraId="158870BA" w14:textId="16897CAE" w:rsidR="005901AA" w:rsidRDefault="399364D0" w:rsidP="00824039">
      <w:pPr>
        <w:ind w:firstLine="708"/>
        <w:rPr>
          <w:rFonts w:eastAsia="Arial" w:cs="Arial"/>
          <w:sz w:val="24"/>
          <w:szCs w:val="24"/>
        </w:rPr>
      </w:pPr>
      <w:r w:rsidRPr="399364D0">
        <w:rPr>
          <w:rFonts w:eastAsia="Arial" w:cs="Arial"/>
          <w:sz w:val="24"/>
          <w:szCs w:val="24"/>
        </w:rPr>
        <w:t xml:space="preserve">No decorrer da realização da pesquisa foram encontrados 91 artigos na base de dados Biblioteca Virtual em Saúde (BVS) e 22 na </w:t>
      </w:r>
      <w:proofErr w:type="spellStart"/>
      <w:r w:rsidRPr="399364D0">
        <w:rPr>
          <w:rFonts w:eastAsia="Arial" w:cs="Arial"/>
          <w:sz w:val="24"/>
          <w:szCs w:val="24"/>
        </w:rPr>
        <w:t>Scientific</w:t>
      </w:r>
      <w:proofErr w:type="spellEnd"/>
      <w:r w:rsidRPr="399364D0">
        <w:rPr>
          <w:rFonts w:eastAsia="Arial" w:cs="Arial"/>
          <w:sz w:val="24"/>
          <w:szCs w:val="24"/>
        </w:rPr>
        <w:t xml:space="preserve"> Eletronic Library (SciELO). </w:t>
      </w:r>
      <w:proofErr w:type="spellStart"/>
      <w:r w:rsidRPr="399364D0">
        <w:rPr>
          <w:rFonts w:eastAsia="Arial" w:cs="Arial"/>
          <w:sz w:val="24"/>
          <w:szCs w:val="24"/>
        </w:rPr>
        <w:t>Excluiram-se</w:t>
      </w:r>
      <w:proofErr w:type="spellEnd"/>
      <w:r w:rsidRPr="399364D0">
        <w:rPr>
          <w:rFonts w:eastAsia="Arial" w:cs="Arial"/>
          <w:sz w:val="24"/>
          <w:szCs w:val="24"/>
        </w:rPr>
        <w:t xml:space="preserve"> artigos com base na avaliação do título, sendo que, após a realização da leitura dos resumos dos artigos restantes, eliminaram-se aqueles que não citavam o emprego do plano de parto dentro da atenção básica no período do pré-natal. </w:t>
      </w:r>
    </w:p>
    <w:p w14:paraId="2E5954F5" w14:textId="77777777" w:rsidR="005901AA" w:rsidRDefault="005901AA" w:rsidP="005901AA">
      <w:pPr>
        <w:spacing w:line="240" w:lineRule="exact"/>
        <w:rPr>
          <w:rFonts w:eastAsia="Arial" w:cs="Arial"/>
        </w:rPr>
      </w:pPr>
    </w:p>
    <w:p w14:paraId="7D365555" w14:textId="77777777" w:rsidR="00111878" w:rsidRDefault="00111878" w:rsidP="005901AA">
      <w:pPr>
        <w:spacing w:line="240" w:lineRule="exact"/>
        <w:rPr>
          <w:rFonts w:eastAsia="Arial" w:cs="Arial"/>
          <w:sz w:val="24"/>
          <w:szCs w:val="24"/>
        </w:rPr>
      </w:pPr>
    </w:p>
    <w:p w14:paraId="341CF620" w14:textId="6B036B40" w:rsidR="005901AA" w:rsidRPr="008141F3" w:rsidRDefault="005901AA" w:rsidP="005901AA">
      <w:pPr>
        <w:spacing w:line="240" w:lineRule="exact"/>
        <w:rPr>
          <w:rFonts w:eastAsia="Arial" w:cs="Arial"/>
          <w:sz w:val="24"/>
          <w:szCs w:val="24"/>
        </w:rPr>
      </w:pPr>
      <w:r w:rsidRPr="008141F3">
        <w:rPr>
          <w:rFonts w:eastAsia="Arial" w:cs="Arial"/>
          <w:sz w:val="24"/>
          <w:szCs w:val="24"/>
        </w:rPr>
        <w:t>Quadro I – Descrição dos artigos selecionados, de acordo com a base de dados e bibliotecas virtuais, descritores e artigos encontrados na busca.</w:t>
      </w:r>
    </w:p>
    <w:p w14:paraId="561AE92A" w14:textId="77777777" w:rsidR="005901AA" w:rsidRPr="008141F3" w:rsidRDefault="005901AA" w:rsidP="005901AA">
      <w:pPr>
        <w:spacing w:line="240" w:lineRule="exact"/>
        <w:rPr>
          <w:rFonts w:eastAsia="Arial" w:cs="Arial"/>
          <w:sz w:val="24"/>
          <w:szCs w:val="24"/>
        </w:rPr>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08"/>
        <w:gridCol w:w="2023"/>
        <w:gridCol w:w="2897"/>
        <w:gridCol w:w="2971"/>
      </w:tblGrid>
      <w:tr w:rsidR="005901AA" w:rsidRPr="008141F3" w14:paraId="3895D203" w14:textId="77777777" w:rsidTr="00824039">
        <w:trPr>
          <w:trHeight w:val="1042"/>
        </w:trPr>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FCB4B" w14:textId="77777777" w:rsidR="005901AA" w:rsidRPr="008141F3" w:rsidRDefault="005901AA" w:rsidP="00824039">
            <w:pPr>
              <w:spacing w:line="240" w:lineRule="exact"/>
              <w:jc w:val="center"/>
              <w:rPr>
                <w:rFonts w:ascii="Calibri" w:eastAsia="NSimSun" w:hAnsi="Calibri" w:cs="Mangal"/>
                <w:sz w:val="24"/>
                <w:szCs w:val="24"/>
              </w:rPr>
            </w:pPr>
            <w:r w:rsidRPr="008141F3">
              <w:rPr>
                <w:rFonts w:eastAsia="Arial" w:cs="Arial"/>
                <w:b/>
                <w:sz w:val="24"/>
                <w:szCs w:val="24"/>
              </w:rPr>
              <w:lastRenderedPageBreak/>
              <w:t>Bases de dados e Bibliotecas Virtuais</w:t>
            </w: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6F0B0" w14:textId="77777777" w:rsidR="005901AA" w:rsidRPr="008141F3" w:rsidRDefault="005901AA" w:rsidP="00824039">
            <w:pPr>
              <w:spacing w:line="240" w:lineRule="exact"/>
              <w:jc w:val="center"/>
              <w:rPr>
                <w:sz w:val="24"/>
                <w:szCs w:val="24"/>
              </w:rPr>
            </w:pPr>
            <w:r w:rsidRPr="008141F3">
              <w:rPr>
                <w:rFonts w:eastAsia="Arial" w:cs="Arial"/>
                <w:b/>
                <w:sz w:val="24"/>
                <w:szCs w:val="24"/>
              </w:rPr>
              <w:t>Descritores</w:t>
            </w:r>
          </w:p>
        </w:tc>
        <w:tc>
          <w:tcPr>
            <w:tcW w:w="2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C4DC2" w14:textId="77777777" w:rsidR="005901AA" w:rsidRPr="008141F3" w:rsidRDefault="005901AA" w:rsidP="00824039">
            <w:pPr>
              <w:spacing w:line="240" w:lineRule="exact"/>
              <w:jc w:val="center"/>
              <w:rPr>
                <w:sz w:val="24"/>
                <w:szCs w:val="24"/>
              </w:rPr>
            </w:pPr>
            <w:r w:rsidRPr="008141F3">
              <w:rPr>
                <w:rFonts w:eastAsia="Arial" w:cs="Arial"/>
                <w:b/>
                <w:sz w:val="24"/>
                <w:szCs w:val="24"/>
              </w:rPr>
              <w:t>Número de Artigos encontrados na busca</w:t>
            </w:r>
          </w:p>
        </w:tc>
        <w:tc>
          <w:tcPr>
            <w:tcW w:w="29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FB956" w14:textId="77777777" w:rsidR="005901AA" w:rsidRPr="008141F3" w:rsidRDefault="005901AA" w:rsidP="00824039">
            <w:pPr>
              <w:spacing w:line="240" w:lineRule="exact"/>
              <w:jc w:val="center"/>
              <w:rPr>
                <w:sz w:val="24"/>
                <w:szCs w:val="24"/>
              </w:rPr>
            </w:pPr>
            <w:r w:rsidRPr="008141F3">
              <w:rPr>
                <w:rFonts w:eastAsia="Arial" w:cs="Arial"/>
                <w:b/>
                <w:sz w:val="24"/>
                <w:szCs w:val="24"/>
              </w:rPr>
              <w:t>Artigos selecionados de acordo com número descrito no quadro II</w:t>
            </w:r>
          </w:p>
        </w:tc>
      </w:tr>
      <w:tr w:rsidR="005901AA" w:rsidRPr="008141F3" w14:paraId="41607A30" w14:textId="77777777" w:rsidTr="00824039">
        <w:trPr>
          <w:trHeight w:val="350"/>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698A6" w14:textId="77777777" w:rsidR="005901AA" w:rsidRPr="008141F3" w:rsidRDefault="005901AA" w:rsidP="00824039">
            <w:pPr>
              <w:spacing w:line="240" w:lineRule="exact"/>
              <w:jc w:val="center"/>
              <w:rPr>
                <w:sz w:val="24"/>
                <w:szCs w:val="24"/>
              </w:rPr>
            </w:pPr>
            <w:r w:rsidRPr="008141F3">
              <w:rPr>
                <w:rFonts w:eastAsia="Arial" w:cs="Arial"/>
                <w:sz w:val="24"/>
                <w:szCs w:val="24"/>
              </w:rPr>
              <w:t>BVS</w:t>
            </w: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B1729" w14:textId="77777777" w:rsidR="005901AA" w:rsidRPr="008141F3" w:rsidRDefault="005901AA" w:rsidP="00824039">
            <w:pPr>
              <w:spacing w:line="240" w:lineRule="exact"/>
              <w:jc w:val="center"/>
              <w:rPr>
                <w:sz w:val="24"/>
                <w:szCs w:val="24"/>
              </w:rPr>
            </w:pPr>
            <w:r w:rsidRPr="008141F3">
              <w:rPr>
                <w:rFonts w:eastAsia="Arial" w:cs="Arial"/>
                <w:sz w:val="24"/>
                <w:szCs w:val="24"/>
                <w:shd w:val="clear" w:color="auto" w:fill="FFFFFF"/>
              </w:rPr>
              <w:t>Plano de parto</w:t>
            </w:r>
          </w:p>
        </w:tc>
        <w:tc>
          <w:tcPr>
            <w:tcW w:w="2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D52E9" w14:textId="77777777" w:rsidR="005901AA" w:rsidRPr="008141F3" w:rsidRDefault="00824039" w:rsidP="00111878">
            <w:pPr>
              <w:spacing w:before="120" w:after="120" w:line="240" w:lineRule="exact"/>
              <w:jc w:val="center"/>
              <w:rPr>
                <w:sz w:val="24"/>
                <w:szCs w:val="24"/>
              </w:rPr>
            </w:pPr>
            <w:r>
              <w:rPr>
                <w:rFonts w:eastAsia="Arial" w:cs="Arial"/>
                <w:sz w:val="24"/>
                <w:szCs w:val="24"/>
              </w:rPr>
              <w:t>1</w:t>
            </w:r>
            <w:r w:rsidR="005901AA" w:rsidRPr="008141F3">
              <w:rPr>
                <w:rFonts w:eastAsia="Arial" w:cs="Arial"/>
                <w:sz w:val="24"/>
                <w:szCs w:val="24"/>
              </w:rPr>
              <w:t>.768 artigos, 91 após a seleção de filtros</w:t>
            </w:r>
          </w:p>
        </w:tc>
        <w:tc>
          <w:tcPr>
            <w:tcW w:w="2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2A27E" w14:textId="77777777" w:rsidR="005901AA" w:rsidRPr="008141F3" w:rsidRDefault="005901AA" w:rsidP="00824039">
            <w:pPr>
              <w:spacing w:line="240" w:lineRule="exact"/>
              <w:jc w:val="center"/>
              <w:rPr>
                <w:sz w:val="24"/>
                <w:szCs w:val="24"/>
              </w:rPr>
            </w:pPr>
            <w:r w:rsidRPr="008141F3">
              <w:rPr>
                <w:rFonts w:eastAsia="Arial" w:cs="Arial"/>
                <w:sz w:val="24"/>
                <w:szCs w:val="24"/>
              </w:rPr>
              <w:t>10</w:t>
            </w:r>
            <w:r w:rsidR="008141F3">
              <w:rPr>
                <w:rFonts w:eastAsia="Arial" w:cs="Arial"/>
                <w:sz w:val="24"/>
                <w:szCs w:val="24"/>
              </w:rPr>
              <w:t xml:space="preserve"> </w:t>
            </w:r>
            <w:r w:rsidRPr="008141F3">
              <w:rPr>
                <w:rFonts w:eastAsia="Arial" w:cs="Arial"/>
                <w:sz w:val="24"/>
                <w:szCs w:val="24"/>
              </w:rPr>
              <w:t>artigos selecionados</w:t>
            </w:r>
          </w:p>
        </w:tc>
      </w:tr>
      <w:tr w:rsidR="005901AA" w:rsidRPr="008141F3" w14:paraId="5D282718" w14:textId="77777777" w:rsidTr="00824039">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3C690B" w14:textId="77777777" w:rsidR="005901AA" w:rsidRPr="008141F3" w:rsidRDefault="005901AA" w:rsidP="00824039">
            <w:pPr>
              <w:jc w:val="center"/>
              <w:rPr>
                <w:kern w:val="2"/>
                <w:sz w:val="24"/>
                <w:szCs w:val="24"/>
                <w:lang w:eastAsia="zh-CN" w:bidi="hi-IN"/>
              </w:rPr>
            </w:pP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68A2A" w14:textId="77777777" w:rsidR="005901AA" w:rsidRPr="008141F3" w:rsidRDefault="005901AA" w:rsidP="00111878">
            <w:pPr>
              <w:spacing w:before="120" w:after="120" w:line="240" w:lineRule="exact"/>
              <w:jc w:val="center"/>
              <w:rPr>
                <w:sz w:val="24"/>
                <w:szCs w:val="24"/>
              </w:rPr>
            </w:pPr>
            <w:r w:rsidRPr="008141F3">
              <w:rPr>
                <w:rFonts w:eastAsia="Arial" w:cs="Arial"/>
                <w:sz w:val="24"/>
                <w:szCs w:val="24"/>
                <w:shd w:val="clear" w:color="auto" w:fill="FFFFFF"/>
              </w:rPr>
              <w:t xml:space="preserve">Planejamento </w:t>
            </w:r>
            <w:proofErr w:type="spellStart"/>
            <w:r w:rsidRPr="008141F3">
              <w:rPr>
                <w:rFonts w:eastAsia="Arial" w:cs="Arial"/>
                <w:sz w:val="24"/>
                <w:szCs w:val="24"/>
                <w:shd w:val="clear" w:color="auto" w:fill="FFFFFF"/>
              </w:rPr>
              <w:t>and</w:t>
            </w:r>
            <w:proofErr w:type="spellEnd"/>
            <w:r w:rsidRPr="008141F3">
              <w:rPr>
                <w:rFonts w:eastAsia="Arial" w:cs="Arial"/>
                <w:sz w:val="24"/>
                <w:szCs w:val="24"/>
                <w:shd w:val="clear" w:color="auto" w:fill="FFFFFF"/>
              </w:rPr>
              <w:t xml:space="preserve"> pré-natal </w:t>
            </w:r>
            <w:proofErr w:type="spellStart"/>
            <w:r w:rsidRPr="008141F3">
              <w:rPr>
                <w:rFonts w:eastAsia="Arial" w:cs="Arial"/>
                <w:sz w:val="24"/>
                <w:szCs w:val="24"/>
                <w:shd w:val="clear" w:color="auto" w:fill="FFFFFF"/>
              </w:rPr>
              <w:t>and</w:t>
            </w:r>
            <w:proofErr w:type="spellEnd"/>
            <w:r w:rsidRPr="008141F3">
              <w:rPr>
                <w:rFonts w:eastAsia="Arial" w:cs="Arial"/>
                <w:sz w:val="24"/>
                <w:szCs w:val="24"/>
                <w:shd w:val="clear" w:color="auto" w:fill="FFFFFF"/>
              </w:rPr>
              <w:t xml:space="preserve"> parto</w:t>
            </w:r>
          </w:p>
        </w:tc>
        <w:tc>
          <w:tcPr>
            <w:tcW w:w="2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F2575" w14:textId="77777777" w:rsidR="005901AA" w:rsidRPr="008141F3" w:rsidRDefault="005901AA" w:rsidP="00824039">
            <w:pPr>
              <w:spacing w:line="240" w:lineRule="exact"/>
              <w:jc w:val="center"/>
              <w:rPr>
                <w:sz w:val="24"/>
                <w:szCs w:val="24"/>
              </w:rPr>
            </w:pPr>
            <w:r w:rsidRPr="008141F3">
              <w:rPr>
                <w:rFonts w:eastAsia="Arial" w:cs="Arial"/>
                <w:sz w:val="24"/>
                <w:szCs w:val="24"/>
              </w:rPr>
              <w:t>398 artigos, 63 após a seleção de filtros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8CB5D3" w14:textId="77777777" w:rsidR="005901AA" w:rsidRPr="008141F3" w:rsidRDefault="005901AA" w:rsidP="00824039">
            <w:pPr>
              <w:jc w:val="center"/>
              <w:rPr>
                <w:kern w:val="2"/>
                <w:sz w:val="24"/>
                <w:szCs w:val="24"/>
                <w:lang w:eastAsia="zh-CN" w:bidi="hi-IN"/>
              </w:rPr>
            </w:pPr>
          </w:p>
        </w:tc>
      </w:tr>
      <w:tr w:rsidR="005901AA" w:rsidRPr="008141F3" w14:paraId="1A35473A" w14:textId="77777777" w:rsidTr="00824039">
        <w:trPr>
          <w:trHeight w:val="706"/>
        </w:trPr>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0B831" w14:textId="77777777" w:rsidR="005901AA" w:rsidRPr="008141F3" w:rsidRDefault="005901AA" w:rsidP="00824039">
            <w:pPr>
              <w:spacing w:line="240" w:lineRule="exact"/>
              <w:jc w:val="center"/>
              <w:rPr>
                <w:sz w:val="24"/>
                <w:szCs w:val="24"/>
              </w:rPr>
            </w:pPr>
            <w:r w:rsidRPr="008141F3">
              <w:rPr>
                <w:rFonts w:eastAsia="Arial" w:cs="Arial"/>
                <w:sz w:val="24"/>
                <w:szCs w:val="24"/>
              </w:rPr>
              <w:t>SciELO</w:t>
            </w: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72AAF" w14:textId="77777777" w:rsidR="005901AA" w:rsidRPr="008141F3" w:rsidRDefault="005901AA" w:rsidP="00824039">
            <w:pPr>
              <w:spacing w:line="240" w:lineRule="exact"/>
              <w:jc w:val="center"/>
              <w:rPr>
                <w:sz w:val="24"/>
                <w:szCs w:val="24"/>
              </w:rPr>
            </w:pPr>
            <w:r w:rsidRPr="008141F3">
              <w:rPr>
                <w:rFonts w:eastAsia="Arial" w:cs="Arial"/>
                <w:sz w:val="24"/>
                <w:szCs w:val="24"/>
              </w:rPr>
              <w:t>Plano de parto</w:t>
            </w:r>
          </w:p>
        </w:tc>
        <w:tc>
          <w:tcPr>
            <w:tcW w:w="2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5137" w14:textId="77777777" w:rsidR="00824039" w:rsidRDefault="00824039" w:rsidP="00824039">
            <w:pPr>
              <w:spacing w:line="240" w:lineRule="exact"/>
              <w:jc w:val="center"/>
              <w:rPr>
                <w:rFonts w:eastAsia="Arial" w:cs="Arial"/>
                <w:sz w:val="24"/>
                <w:szCs w:val="24"/>
              </w:rPr>
            </w:pPr>
          </w:p>
          <w:p w14:paraId="77F19C6B" w14:textId="77777777" w:rsidR="005901AA" w:rsidRPr="008141F3" w:rsidRDefault="005901AA" w:rsidP="00824039">
            <w:pPr>
              <w:spacing w:line="240" w:lineRule="exact"/>
              <w:jc w:val="center"/>
              <w:rPr>
                <w:rFonts w:eastAsia="Arial" w:cs="Arial"/>
                <w:sz w:val="24"/>
                <w:szCs w:val="24"/>
              </w:rPr>
            </w:pPr>
            <w:r w:rsidRPr="008141F3">
              <w:rPr>
                <w:rFonts w:eastAsia="Arial" w:cs="Arial"/>
                <w:sz w:val="24"/>
                <w:szCs w:val="24"/>
              </w:rPr>
              <w:t>40 artigos, 22 após a seleção de filtros</w:t>
            </w:r>
          </w:p>
          <w:p w14:paraId="0B0AB560" w14:textId="77777777" w:rsidR="005901AA" w:rsidRPr="008141F3" w:rsidRDefault="005901AA" w:rsidP="00824039">
            <w:pPr>
              <w:spacing w:line="240" w:lineRule="exact"/>
              <w:jc w:val="center"/>
              <w:rPr>
                <w:rFonts w:ascii="Calibri" w:eastAsia="NSimSun" w:hAnsi="Calibri" w:cs="Mangal"/>
                <w:sz w:val="24"/>
                <w:szCs w:val="24"/>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CEB22" w14:textId="77777777" w:rsidR="005901AA" w:rsidRPr="008141F3" w:rsidRDefault="005901AA" w:rsidP="00824039">
            <w:pPr>
              <w:spacing w:line="240" w:lineRule="exact"/>
              <w:jc w:val="center"/>
              <w:rPr>
                <w:sz w:val="24"/>
                <w:szCs w:val="24"/>
              </w:rPr>
            </w:pPr>
            <w:r w:rsidRPr="008141F3">
              <w:rPr>
                <w:rFonts w:eastAsia="Arial" w:cs="Arial"/>
                <w:sz w:val="24"/>
                <w:szCs w:val="24"/>
              </w:rPr>
              <w:t>Mesmos</w:t>
            </w:r>
            <w:r w:rsidR="008141F3">
              <w:rPr>
                <w:rFonts w:eastAsia="Arial" w:cs="Arial"/>
                <w:sz w:val="24"/>
                <w:szCs w:val="24"/>
              </w:rPr>
              <w:t xml:space="preserve"> </w:t>
            </w:r>
            <w:r w:rsidRPr="008141F3">
              <w:rPr>
                <w:rFonts w:eastAsia="Arial" w:cs="Arial"/>
                <w:sz w:val="24"/>
                <w:szCs w:val="24"/>
              </w:rPr>
              <w:t>artigos encontrados na BVS</w:t>
            </w:r>
          </w:p>
        </w:tc>
      </w:tr>
    </w:tbl>
    <w:p w14:paraId="08FA47AD" w14:textId="77777777" w:rsidR="005901AA" w:rsidRDefault="005901AA" w:rsidP="005901AA">
      <w:pPr>
        <w:spacing w:line="360" w:lineRule="exact"/>
        <w:rPr>
          <w:rFonts w:eastAsia="Arial" w:cs="Arial"/>
          <w:sz w:val="24"/>
          <w:szCs w:val="24"/>
        </w:rPr>
      </w:pPr>
      <w:r w:rsidRPr="008141F3">
        <w:rPr>
          <w:rFonts w:eastAsia="Arial" w:cs="Arial"/>
          <w:sz w:val="24"/>
          <w:szCs w:val="24"/>
        </w:rPr>
        <w:t>Fonte: Bibl</w:t>
      </w:r>
      <w:bookmarkStart w:id="2" w:name="_GoBack"/>
      <w:bookmarkEnd w:id="2"/>
      <w:r w:rsidRPr="008141F3">
        <w:rPr>
          <w:rFonts w:eastAsia="Arial" w:cs="Arial"/>
          <w:sz w:val="24"/>
          <w:szCs w:val="24"/>
        </w:rPr>
        <w:t xml:space="preserve">ioteca Virtual em Saúde e SciELO. </w:t>
      </w:r>
    </w:p>
    <w:p w14:paraId="049C75E4" w14:textId="77777777" w:rsidR="008141F3" w:rsidRPr="008141F3" w:rsidRDefault="008141F3" w:rsidP="008141F3">
      <w:pPr>
        <w:spacing w:after="120" w:line="360" w:lineRule="exact"/>
        <w:rPr>
          <w:rFonts w:eastAsia="Arial" w:cs="Arial"/>
          <w:kern w:val="2"/>
          <w:sz w:val="24"/>
          <w:szCs w:val="24"/>
          <w:lang w:eastAsia="zh-CN" w:bidi="hi-IN"/>
        </w:rPr>
      </w:pPr>
    </w:p>
    <w:p w14:paraId="01636E98" w14:textId="21DA50DF" w:rsidR="005901AA" w:rsidRPr="008141F3" w:rsidRDefault="00651028" w:rsidP="000F642A">
      <w:pPr>
        <w:pStyle w:val="Seo"/>
        <w:spacing w:after="120"/>
        <w:ind w:left="284" w:hanging="284"/>
      </w:pPr>
      <w:r w:rsidRPr="008141F3">
        <w:t>RESULTADOS</w:t>
      </w:r>
    </w:p>
    <w:p w14:paraId="22ED8FC0" w14:textId="1D76E9D8" w:rsidR="005901AA" w:rsidRPr="008141F3" w:rsidRDefault="399364D0" w:rsidP="399364D0">
      <w:pPr>
        <w:spacing w:after="120" w:line="360" w:lineRule="exact"/>
        <w:ind w:firstLine="708"/>
        <w:rPr>
          <w:rFonts w:eastAsia="Arial" w:cs="Arial"/>
          <w:sz w:val="24"/>
          <w:szCs w:val="24"/>
        </w:rPr>
      </w:pPr>
      <w:r w:rsidRPr="399364D0">
        <w:rPr>
          <w:rFonts w:eastAsia="Arial" w:cs="Arial"/>
          <w:sz w:val="24"/>
          <w:szCs w:val="24"/>
        </w:rPr>
        <w:t xml:space="preserve">A seguir apresenta-se quadro que contem a descrição dos resultados da busca de artigos para o estudo. </w:t>
      </w:r>
    </w:p>
    <w:p w14:paraId="4B8558D0" w14:textId="2D8E5D36" w:rsidR="005901AA" w:rsidRPr="008141F3" w:rsidRDefault="399364D0" w:rsidP="399364D0">
      <w:pPr>
        <w:spacing w:after="120" w:line="360" w:lineRule="exact"/>
        <w:rPr>
          <w:rFonts w:eastAsia="Arial" w:cs="Arial"/>
          <w:sz w:val="24"/>
          <w:szCs w:val="24"/>
        </w:rPr>
      </w:pPr>
      <w:r w:rsidRPr="399364D0">
        <w:rPr>
          <w:rFonts w:eastAsia="Arial" w:cs="Arial"/>
          <w:sz w:val="24"/>
          <w:szCs w:val="24"/>
        </w:rPr>
        <w:t>Quadro II – Descrição do resultado da busca de artigos em bases de dados</w:t>
      </w:r>
    </w:p>
    <w:tbl>
      <w:tblPr>
        <w:tblW w:w="9209" w:type="dxa"/>
        <w:tblInd w:w="-147" w:type="dxa"/>
        <w:tblBorders>
          <w:top w:val="single" w:sz="4" w:space="0" w:color="000000"/>
          <w:left w:val="single" w:sz="4" w:space="0" w:color="000000"/>
          <w:bottom w:val="single" w:sz="4" w:space="0" w:color="000000"/>
          <w:right w:val="single" w:sz="6" w:space="0" w:color="000000"/>
          <w:insideH w:val="single" w:sz="4" w:space="0" w:color="000000"/>
          <w:insideV w:val="single" w:sz="6" w:space="0" w:color="000000"/>
        </w:tblBorders>
        <w:tblCellMar>
          <w:left w:w="103" w:type="dxa"/>
        </w:tblCellMar>
        <w:tblLook w:val="04A0" w:firstRow="1" w:lastRow="0" w:firstColumn="1" w:lastColumn="0" w:noHBand="0" w:noVBand="1"/>
      </w:tblPr>
      <w:tblGrid>
        <w:gridCol w:w="1985"/>
        <w:gridCol w:w="3269"/>
        <w:gridCol w:w="1412"/>
        <w:gridCol w:w="1798"/>
        <w:gridCol w:w="745"/>
      </w:tblGrid>
      <w:tr w:rsidR="005901AA" w:rsidRPr="008141F3" w14:paraId="3375B251" w14:textId="77777777" w:rsidTr="00471094">
        <w:trPr>
          <w:trHeight w:val="1346"/>
        </w:trPr>
        <w:tc>
          <w:tcPr>
            <w:tcW w:w="1985" w:type="dxa"/>
            <w:tcBorders>
              <w:top w:val="single" w:sz="4" w:space="0" w:color="000000"/>
              <w:left w:val="single" w:sz="4" w:space="0" w:color="000000"/>
              <w:bottom w:val="single" w:sz="4" w:space="0" w:color="000000"/>
              <w:right w:val="single" w:sz="6" w:space="0" w:color="000000"/>
            </w:tcBorders>
            <w:vAlign w:val="center"/>
            <w:hideMark/>
          </w:tcPr>
          <w:p w14:paraId="55ACFCF3" w14:textId="77777777" w:rsidR="005901AA" w:rsidRPr="008141F3" w:rsidRDefault="005901AA" w:rsidP="00471094">
            <w:pPr>
              <w:jc w:val="center"/>
              <w:rPr>
                <w:rFonts w:eastAsia="NSimSun" w:cs="Arial"/>
                <w:sz w:val="24"/>
                <w:szCs w:val="24"/>
              </w:rPr>
            </w:pPr>
            <w:r w:rsidRPr="008141F3">
              <w:rPr>
                <w:rFonts w:eastAsia="Arial" w:cs="Arial"/>
                <w:b/>
                <w:sz w:val="24"/>
                <w:szCs w:val="24"/>
              </w:rPr>
              <w:t>Bases de dados e Bibliotecas eletrônicas</w:t>
            </w:r>
          </w:p>
        </w:tc>
        <w:tc>
          <w:tcPr>
            <w:tcW w:w="3269" w:type="dxa"/>
            <w:tcBorders>
              <w:top w:val="single" w:sz="4" w:space="0" w:color="000000"/>
              <w:left w:val="single" w:sz="6" w:space="0" w:color="000000"/>
              <w:bottom w:val="single" w:sz="4" w:space="0" w:color="000000"/>
              <w:right w:val="single" w:sz="6" w:space="0" w:color="000000"/>
            </w:tcBorders>
            <w:vAlign w:val="center"/>
          </w:tcPr>
          <w:p w14:paraId="6870EADD" w14:textId="77777777" w:rsidR="005901AA" w:rsidRPr="008141F3" w:rsidRDefault="005901AA" w:rsidP="00471094">
            <w:pPr>
              <w:jc w:val="center"/>
              <w:rPr>
                <w:rFonts w:eastAsia="NSimSun" w:cs="Arial"/>
                <w:sz w:val="24"/>
                <w:szCs w:val="24"/>
              </w:rPr>
            </w:pPr>
            <w:r w:rsidRPr="008141F3">
              <w:rPr>
                <w:rFonts w:eastAsia="Arial" w:cs="Arial"/>
                <w:b/>
                <w:sz w:val="24"/>
                <w:szCs w:val="24"/>
              </w:rPr>
              <w:t>Título do artigo</w:t>
            </w:r>
          </w:p>
        </w:tc>
        <w:tc>
          <w:tcPr>
            <w:tcW w:w="1412" w:type="dxa"/>
            <w:tcBorders>
              <w:top w:val="single" w:sz="4" w:space="0" w:color="000000"/>
              <w:left w:val="single" w:sz="6" w:space="0" w:color="000000"/>
              <w:bottom w:val="single" w:sz="4" w:space="0" w:color="000000"/>
              <w:right w:val="single" w:sz="6" w:space="0" w:color="000000"/>
            </w:tcBorders>
            <w:vAlign w:val="center"/>
          </w:tcPr>
          <w:p w14:paraId="4EEF1266" w14:textId="77777777" w:rsidR="005901AA" w:rsidRPr="008141F3" w:rsidRDefault="005901AA" w:rsidP="00471094">
            <w:pPr>
              <w:jc w:val="center"/>
              <w:rPr>
                <w:rFonts w:eastAsia="Arial" w:cs="Arial"/>
                <w:b/>
                <w:sz w:val="24"/>
                <w:szCs w:val="24"/>
              </w:rPr>
            </w:pPr>
            <w:r w:rsidRPr="008141F3">
              <w:rPr>
                <w:rFonts w:eastAsia="Arial" w:cs="Arial"/>
                <w:b/>
                <w:sz w:val="24"/>
                <w:szCs w:val="24"/>
              </w:rPr>
              <w:t>Autor</w:t>
            </w:r>
          </w:p>
          <w:p w14:paraId="44A1C565" w14:textId="77777777" w:rsidR="005901AA" w:rsidRPr="008141F3" w:rsidRDefault="005901AA" w:rsidP="00471094">
            <w:pPr>
              <w:jc w:val="center"/>
              <w:rPr>
                <w:rFonts w:eastAsia="NSimSun" w:cs="Arial"/>
                <w:sz w:val="24"/>
                <w:szCs w:val="24"/>
              </w:rPr>
            </w:pP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0D1E9494" w14:textId="77777777" w:rsidR="005901AA" w:rsidRPr="008141F3" w:rsidRDefault="005901AA" w:rsidP="00471094">
            <w:pPr>
              <w:jc w:val="center"/>
              <w:rPr>
                <w:rFonts w:eastAsia="NSimSun" w:cs="Arial"/>
                <w:sz w:val="24"/>
                <w:szCs w:val="24"/>
              </w:rPr>
            </w:pPr>
            <w:r w:rsidRPr="008141F3">
              <w:rPr>
                <w:rFonts w:eastAsia="Arial" w:cs="Arial"/>
                <w:b/>
                <w:sz w:val="24"/>
                <w:szCs w:val="24"/>
              </w:rPr>
              <w:t>Tipo de Estudo (metodologia)</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9369FEB" w14:textId="77777777" w:rsidR="005901AA" w:rsidRPr="008141F3" w:rsidRDefault="005901AA" w:rsidP="00471094">
            <w:pPr>
              <w:jc w:val="center"/>
              <w:rPr>
                <w:rFonts w:eastAsia="Arial" w:cs="Arial"/>
                <w:b/>
                <w:sz w:val="24"/>
                <w:szCs w:val="24"/>
              </w:rPr>
            </w:pPr>
          </w:p>
          <w:p w14:paraId="6FA1F660" w14:textId="77777777" w:rsidR="005901AA" w:rsidRPr="008141F3" w:rsidRDefault="005901AA" w:rsidP="00471094">
            <w:pPr>
              <w:jc w:val="center"/>
              <w:rPr>
                <w:rFonts w:eastAsia="NSimSun" w:cs="Arial"/>
                <w:sz w:val="24"/>
                <w:szCs w:val="24"/>
              </w:rPr>
            </w:pPr>
            <w:r w:rsidRPr="008141F3">
              <w:rPr>
                <w:rFonts w:eastAsia="Arial" w:cs="Arial"/>
                <w:b/>
                <w:sz w:val="24"/>
                <w:szCs w:val="24"/>
              </w:rPr>
              <w:t>Ano</w:t>
            </w:r>
          </w:p>
        </w:tc>
      </w:tr>
      <w:tr w:rsidR="005901AA" w:rsidRPr="008141F3" w14:paraId="76DEFFB7" w14:textId="77777777" w:rsidTr="00013D7B">
        <w:trPr>
          <w:trHeight w:val="698"/>
        </w:trPr>
        <w:tc>
          <w:tcPr>
            <w:tcW w:w="1985" w:type="dxa"/>
            <w:tcBorders>
              <w:top w:val="single" w:sz="4" w:space="0" w:color="000000"/>
              <w:left w:val="single" w:sz="4" w:space="0" w:color="000000"/>
              <w:bottom w:val="single" w:sz="4" w:space="0" w:color="000000"/>
              <w:right w:val="single" w:sz="6" w:space="0" w:color="000000"/>
            </w:tcBorders>
            <w:vAlign w:val="center"/>
          </w:tcPr>
          <w:p w14:paraId="4546A791" w14:textId="77777777" w:rsidR="005901AA" w:rsidRPr="008141F3" w:rsidRDefault="005901AA" w:rsidP="00471094">
            <w:pPr>
              <w:jc w:val="center"/>
              <w:rPr>
                <w:rFonts w:eastAsia="Arial" w:cs="Arial"/>
                <w:sz w:val="24"/>
                <w:szCs w:val="24"/>
              </w:rPr>
            </w:pPr>
          </w:p>
          <w:p w14:paraId="42972CDC" w14:textId="77777777" w:rsidR="005901AA" w:rsidRPr="008141F3" w:rsidRDefault="005901AA" w:rsidP="00471094">
            <w:pPr>
              <w:jc w:val="center"/>
              <w:rPr>
                <w:rFonts w:eastAsia="Arial" w:cs="Arial"/>
                <w:sz w:val="24"/>
                <w:szCs w:val="24"/>
              </w:rPr>
            </w:pPr>
            <w:r w:rsidRPr="008141F3">
              <w:rPr>
                <w:rFonts w:eastAsia="Arial" w:cs="Arial"/>
                <w:sz w:val="24"/>
                <w:szCs w:val="24"/>
              </w:rPr>
              <w:t>(01) BVS</w:t>
            </w:r>
          </w:p>
          <w:p w14:paraId="3CA0BCD4"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7D78E0BC" w14:textId="77777777" w:rsidR="005901AA" w:rsidRPr="008141F3" w:rsidRDefault="00471094" w:rsidP="00013D7B">
            <w:pPr>
              <w:keepNext/>
              <w:spacing w:before="120" w:after="120"/>
              <w:jc w:val="center"/>
              <w:rPr>
                <w:rFonts w:cs="Arial"/>
                <w:sz w:val="24"/>
                <w:szCs w:val="24"/>
              </w:rPr>
            </w:pPr>
            <w:r>
              <w:rPr>
                <w:rFonts w:eastAsia="Arial" w:cs="Arial"/>
                <w:color w:val="131413"/>
                <w:sz w:val="24"/>
                <w:szCs w:val="24"/>
              </w:rPr>
              <w:t>C</w:t>
            </w:r>
            <w:r w:rsidR="00777596" w:rsidRPr="008141F3">
              <w:rPr>
                <w:rFonts w:eastAsia="Arial" w:cs="Arial"/>
                <w:color w:val="131413"/>
                <w:sz w:val="24"/>
                <w:szCs w:val="24"/>
              </w:rPr>
              <w:t>o</w:t>
            </w:r>
            <w:r w:rsidR="00013D7B">
              <w:rPr>
                <w:rFonts w:eastAsia="Arial" w:cs="Arial"/>
                <w:color w:val="131413"/>
                <w:sz w:val="24"/>
                <w:szCs w:val="24"/>
              </w:rPr>
              <w:t>n</w:t>
            </w:r>
            <w:r w:rsidR="00777596" w:rsidRPr="008141F3">
              <w:rPr>
                <w:rFonts w:eastAsia="Arial" w:cs="Arial"/>
                <w:color w:val="131413"/>
                <w:sz w:val="24"/>
                <w:szCs w:val="24"/>
              </w:rPr>
              <w:t xml:space="preserve">hecimento de </w:t>
            </w:r>
            <w:r w:rsidR="00777596">
              <w:rPr>
                <w:rFonts w:eastAsia="Arial" w:cs="Arial"/>
                <w:color w:val="131413"/>
                <w:sz w:val="24"/>
                <w:szCs w:val="24"/>
              </w:rPr>
              <w:t>enfermeiras sobre plano de parto</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215296B1" w14:textId="77777777" w:rsidR="005901AA" w:rsidRPr="008141F3" w:rsidRDefault="005901AA" w:rsidP="00471094">
            <w:pPr>
              <w:jc w:val="center"/>
              <w:rPr>
                <w:rFonts w:cs="Arial"/>
                <w:sz w:val="24"/>
                <w:szCs w:val="24"/>
              </w:rPr>
            </w:pPr>
            <w:r w:rsidRPr="008141F3">
              <w:rPr>
                <w:rFonts w:eastAsia="Arial" w:cs="Arial"/>
                <w:sz w:val="24"/>
                <w:szCs w:val="24"/>
              </w:rPr>
              <w:t>Barros, A.</w:t>
            </w:r>
            <w:proofErr w:type="gramStart"/>
            <w:r w:rsidRPr="008141F3">
              <w:rPr>
                <w:rFonts w:eastAsia="Arial" w:cs="Arial"/>
                <w:sz w:val="24"/>
                <w:szCs w:val="24"/>
              </w:rPr>
              <w:t>P.Z</w:t>
            </w:r>
            <w:proofErr w:type="gramEnd"/>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786BCAA8"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5A4A7E60" w14:textId="77777777" w:rsidR="005901AA" w:rsidRPr="008141F3" w:rsidRDefault="005901AA" w:rsidP="00471094">
            <w:pPr>
              <w:jc w:val="center"/>
              <w:rPr>
                <w:rFonts w:cs="Arial"/>
                <w:sz w:val="24"/>
                <w:szCs w:val="24"/>
              </w:rPr>
            </w:pPr>
            <w:r w:rsidRPr="008141F3">
              <w:rPr>
                <w:rFonts w:eastAsia="Arial" w:cs="Arial"/>
                <w:sz w:val="24"/>
                <w:szCs w:val="24"/>
              </w:rPr>
              <w:t>2017</w:t>
            </w:r>
          </w:p>
        </w:tc>
      </w:tr>
      <w:tr w:rsidR="005901AA" w:rsidRPr="008141F3" w14:paraId="0483B6F1" w14:textId="77777777" w:rsidTr="00471094">
        <w:trPr>
          <w:trHeight w:val="1323"/>
        </w:trPr>
        <w:tc>
          <w:tcPr>
            <w:tcW w:w="1985" w:type="dxa"/>
            <w:tcBorders>
              <w:top w:val="single" w:sz="4" w:space="0" w:color="000000"/>
              <w:left w:val="single" w:sz="4" w:space="0" w:color="000000"/>
              <w:bottom w:val="single" w:sz="4" w:space="0" w:color="000000"/>
              <w:right w:val="single" w:sz="6" w:space="0" w:color="000000"/>
            </w:tcBorders>
            <w:vAlign w:val="center"/>
          </w:tcPr>
          <w:p w14:paraId="6404FD53" w14:textId="77777777" w:rsidR="005901AA" w:rsidRPr="008141F3" w:rsidRDefault="005901AA" w:rsidP="00471094">
            <w:pPr>
              <w:jc w:val="center"/>
              <w:rPr>
                <w:rFonts w:eastAsia="Arial" w:cs="Arial"/>
                <w:sz w:val="24"/>
                <w:szCs w:val="24"/>
              </w:rPr>
            </w:pPr>
          </w:p>
          <w:p w14:paraId="2E773E15" w14:textId="77777777" w:rsidR="005901AA" w:rsidRPr="008141F3" w:rsidRDefault="005901AA" w:rsidP="00471094">
            <w:pPr>
              <w:jc w:val="center"/>
              <w:rPr>
                <w:rFonts w:eastAsia="Arial" w:cs="Arial"/>
                <w:sz w:val="24"/>
                <w:szCs w:val="24"/>
              </w:rPr>
            </w:pPr>
            <w:r w:rsidRPr="008141F3">
              <w:rPr>
                <w:rFonts w:eastAsia="Arial" w:cs="Arial"/>
                <w:sz w:val="24"/>
                <w:szCs w:val="24"/>
              </w:rPr>
              <w:t>(02) BVS</w:t>
            </w:r>
          </w:p>
          <w:p w14:paraId="2F9578CE" w14:textId="77777777" w:rsidR="005901AA" w:rsidRPr="008141F3" w:rsidRDefault="005901AA" w:rsidP="00471094">
            <w:pPr>
              <w:jc w:val="center"/>
              <w:rPr>
                <w:rFonts w:eastAsia="Arial" w:cs="Arial"/>
                <w:sz w:val="24"/>
                <w:szCs w:val="24"/>
              </w:rPr>
            </w:pPr>
          </w:p>
          <w:p w14:paraId="14485420"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35D00892" w14:textId="77777777" w:rsidR="005901AA" w:rsidRPr="008141F3" w:rsidRDefault="005901AA" w:rsidP="00013D7B">
            <w:pPr>
              <w:spacing w:before="120" w:after="120"/>
              <w:jc w:val="center"/>
              <w:rPr>
                <w:rFonts w:cs="Arial"/>
                <w:sz w:val="24"/>
                <w:szCs w:val="24"/>
              </w:rPr>
            </w:pPr>
            <w:r w:rsidRPr="008141F3">
              <w:rPr>
                <w:rFonts w:eastAsia="Arial" w:cs="Arial"/>
                <w:sz w:val="24"/>
                <w:szCs w:val="24"/>
              </w:rPr>
              <w:t>O cumprimento do plano de parto e sua relação com os resultados maternos e neonatais</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08E5A4AE" w14:textId="77777777" w:rsidR="005901AA" w:rsidRPr="008141F3" w:rsidRDefault="005901AA" w:rsidP="00471094">
            <w:pPr>
              <w:jc w:val="center"/>
              <w:rPr>
                <w:rFonts w:cs="Arial"/>
                <w:sz w:val="24"/>
                <w:szCs w:val="24"/>
              </w:rPr>
            </w:pPr>
            <w:proofErr w:type="spellStart"/>
            <w:r w:rsidRPr="008141F3">
              <w:rPr>
                <w:rFonts w:eastAsia="Arial" w:cs="Arial"/>
                <w:sz w:val="24"/>
                <w:szCs w:val="24"/>
              </w:rPr>
              <w:t>Lopezosa</w:t>
            </w:r>
            <w:proofErr w:type="spellEnd"/>
            <w:r w:rsidRPr="008141F3">
              <w:rPr>
                <w:rFonts w:eastAsia="Arial" w:cs="Arial"/>
                <w:sz w:val="24"/>
                <w:szCs w:val="24"/>
              </w:rPr>
              <w:t>. P.H.</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6CEB604E"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1CDA79EA" w14:textId="77777777" w:rsidR="005901AA" w:rsidRPr="008141F3" w:rsidRDefault="005901AA" w:rsidP="00471094">
            <w:pPr>
              <w:jc w:val="center"/>
              <w:rPr>
                <w:rFonts w:cs="Arial"/>
                <w:sz w:val="24"/>
                <w:szCs w:val="24"/>
              </w:rPr>
            </w:pPr>
            <w:r w:rsidRPr="008141F3">
              <w:rPr>
                <w:rFonts w:eastAsia="Arial" w:cs="Arial"/>
                <w:sz w:val="24"/>
                <w:szCs w:val="24"/>
              </w:rPr>
              <w:t>2017</w:t>
            </w:r>
          </w:p>
        </w:tc>
      </w:tr>
      <w:tr w:rsidR="005901AA" w:rsidRPr="008141F3" w14:paraId="06BA1DCE" w14:textId="77777777" w:rsidTr="00471094">
        <w:trPr>
          <w:trHeight w:val="841"/>
        </w:trPr>
        <w:tc>
          <w:tcPr>
            <w:tcW w:w="1985" w:type="dxa"/>
            <w:tcBorders>
              <w:top w:val="single" w:sz="4" w:space="0" w:color="000000"/>
              <w:left w:val="single" w:sz="4" w:space="0" w:color="000000"/>
              <w:bottom w:val="single" w:sz="4" w:space="0" w:color="000000"/>
              <w:right w:val="single" w:sz="6" w:space="0" w:color="000000"/>
            </w:tcBorders>
            <w:vAlign w:val="center"/>
          </w:tcPr>
          <w:p w14:paraId="4C0DE01E" w14:textId="77777777" w:rsidR="005901AA" w:rsidRPr="008141F3" w:rsidRDefault="005901AA" w:rsidP="00471094">
            <w:pPr>
              <w:jc w:val="center"/>
              <w:rPr>
                <w:rFonts w:eastAsia="Arial" w:cs="Arial"/>
                <w:sz w:val="24"/>
                <w:szCs w:val="24"/>
              </w:rPr>
            </w:pPr>
          </w:p>
          <w:p w14:paraId="4B5BAAF3" w14:textId="77777777" w:rsidR="005901AA" w:rsidRPr="008141F3" w:rsidRDefault="005901AA" w:rsidP="00471094">
            <w:pPr>
              <w:jc w:val="center"/>
              <w:rPr>
                <w:rFonts w:eastAsia="Arial" w:cs="Arial"/>
                <w:sz w:val="24"/>
                <w:szCs w:val="24"/>
              </w:rPr>
            </w:pPr>
            <w:r w:rsidRPr="008141F3">
              <w:rPr>
                <w:rFonts w:eastAsia="Arial" w:cs="Arial"/>
                <w:sz w:val="24"/>
                <w:szCs w:val="24"/>
              </w:rPr>
              <w:t>(03) BVS</w:t>
            </w:r>
          </w:p>
          <w:p w14:paraId="16BA1421" w14:textId="77777777" w:rsidR="005901AA" w:rsidRPr="008141F3" w:rsidRDefault="005901AA" w:rsidP="00471094">
            <w:pPr>
              <w:jc w:val="center"/>
              <w:rPr>
                <w:rFonts w:eastAsia="Arial" w:cs="Arial"/>
                <w:sz w:val="24"/>
                <w:szCs w:val="24"/>
              </w:rPr>
            </w:pPr>
          </w:p>
          <w:p w14:paraId="7BA30662"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3838D9FC" w14:textId="77777777" w:rsidR="005901AA" w:rsidRPr="008141F3" w:rsidRDefault="005901AA" w:rsidP="00013D7B">
            <w:pPr>
              <w:spacing w:before="120" w:after="120"/>
              <w:jc w:val="center"/>
              <w:rPr>
                <w:rFonts w:cs="Arial"/>
                <w:sz w:val="24"/>
                <w:szCs w:val="24"/>
              </w:rPr>
            </w:pPr>
            <w:r w:rsidRPr="008141F3">
              <w:rPr>
                <w:rFonts w:eastAsia="Arial" w:cs="Arial"/>
                <w:color w:val="231F20"/>
                <w:sz w:val="24"/>
                <w:szCs w:val="24"/>
              </w:rPr>
              <w:t>Necessidade de cuidado e de participação no parto: a voz de um grupo de gestantes de Londrina-PR</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780F601A" w14:textId="77777777" w:rsidR="005901AA" w:rsidRPr="008141F3" w:rsidRDefault="005901AA" w:rsidP="00471094">
            <w:pPr>
              <w:jc w:val="center"/>
              <w:rPr>
                <w:rFonts w:cs="Arial"/>
                <w:sz w:val="24"/>
                <w:szCs w:val="24"/>
              </w:rPr>
            </w:pPr>
            <w:r w:rsidRPr="008141F3">
              <w:rPr>
                <w:rFonts w:eastAsia="Arial" w:cs="Arial"/>
                <w:sz w:val="24"/>
                <w:szCs w:val="24"/>
              </w:rPr>
              <w:t>Sodré, T.M.</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00E6B132" w14:textId="77777777" w:rsidR="005901AA" w:rsidRPr="008141F3" w:rsidRDefault="005901AA" w:rsidP="00471094">
            <w:pPr>
              <w:jc w:val="center"/>
              <w:rPr>
                <w:rFonts w:eastAsia="NSimSun"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D28866F" w14:textId="77777777" w:rsidR="005901AA" w:rsidRPr="008141F3" w:rsidRDefault="005901AA" w:rsidP="00471094">
            <w:pPr>
              <w:jc w:val="center"/>
              <w:rPr>
                <w:rFonts w:eastAsia="NSimSun" w:cs="Arial"/>
                <w:sz w:val="24"/>
                <w:szCs w:val="24"/>
              </w:rPr>
            </w:pPr>
            <w:r w:rsidRPr="008141F3">
              <w:rPr>
                <w:rFonts w:eastAsia="Arial" w:cs="Arial"/>
                <w:sz w:val="24"/>
                <w:szCs w:val="24"/>
              </w:rPr>
              <w:t>2010</w:t>
            </w:r>
          </w:p>
        </w:tc>
      </w:tr>
      <w:tr w:rsidR="005901AA" w:rsidRPr="008141F3" w14:paraId="0CA33795" w14:textId="77777777" w:rsidTr="00471094">
        <w:trPr>
          <w:trHeight w:val="847"/>
        </w:trPr>
        <w:tc>
          <w:tcPr>
            <w:tcW w:w="1985" w:type="dxa"/>
            <w:tcBorders>
              <w:top w:val="single" w:sz="4" w:space="0" w:color="000000"/>
              <w:left w:val="single" w:sz="4" w:space="0" w:color="000000"/>
              <w:bottom w:val="single" w:sz="4" w:space="0" w:color="000000"/>
              <w:right w:val="single" w:sz="6" w:space="0" w:color="000000"/>
            </w:tcBorders>
            <w:vAlign w:val="center"/>
          </w:tcPr>
          <w:p w14:paraId="2D161FC5" w14:textId="77777777" w:rsidR="005901AA" w:rsidRPr="008141F3" w:rsidRDefault="005901AA" w:rsidP="00471094">
            <w:pPr>
              <w:jc w:val="center"/>
              <w:rPr>
                <w:rFonts w:eastAsia="Arial" w:cs="Arial"/>
                <w:sz w:val="24"/>
                <w:szCs w:val="24"/>
              </w:rPr>
            </w:pPr>
          </w:p>
          <w:p w14:paraId="44CDA60A" w14:textId="77777777" w:rsidR="005901AA" w:rsidRPr="008141F3" w:rsidRDefault="005901AA" w:rsidP="00471094">
            <w:pPr>
              <w:jc w:val="center"/>
              <w:rPr>
                <w:rFonts w:eastAsia="Arial" w:cs="Arial"/>
                <w:sz w:val="24"/>
                <w:szCs w:val="24"/>
              </w:rPr>
            </w:pPr>
            <w:r w:rsidRPr="008141F3">
              <w:rPr>
                <w:rFonts w:eastAsia="Arial" w:cs="Arial"/>
                <w:sz w:val="24"/>
                <w:szCs w:val="24"/>
              </w:rPr>
              <w:t>(04) BVS</w:t>
            </w:r>
          </w:p>
          <w:p w14:paraId="2067AB2F" w14:textId="77777777" w:rsidR="005901AA" w:rsidRPr="008141F3" w:rsidRDefault="005901AA" w:rsidP="00013D7B">
            <w:pP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441EE844" w14:textId="77777777" w:rsidR="005901AA" w:rsidRPr="008141F3" w:rsidRDefault="005901AA" w:rsidP="00013D7B">
            <w:pPr>
              <w:spacing w:before="120" w:after="120"/>
              <w:jc w:val="center"/>
              <w:rPr>
                <w:rFonts w:cs="Arial"/>
                <w:sz w:val="24"/>
                <w:szCs w:val="24"/>
              </w:rPr>
            </w:pPr>
            <w:r w:rsidRPr="008141F3">
              <w:rPr>
                <w:rFonts w:eastAsia="Arial" w:cs="Arial"/>
                <w:sz w:val="24"/>
                <w:szCs w:val="24"/>
              </w:rPr>
              <w:t>Expectativa da gestante em relação ao parto</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70C14966" w14:textId="77777777" w:rsidR="005901AA" w:rsidRPr="008141F3" w:rsidRDefault="005901AA" w:rsidP="00471094">
            <w:pPr>
              <w:jc w:val="center"/>
              <w:rPr>
                <w:rFonts w:cs="Arial"/>
                <w:sz w:val="24"/>
                <w:szCs w:val="24"/>
              </w:rPr>
            </w:pPr>
            <w:r w:rsidRPr="008141F3">
              <w:rPr>
                <w:rFonts w:eastAsia="Arial" w:cs="Arial"/>
                <w:sz w:val="24"/>
                <w:szCs w:val="24"/>
              </w:rPr>
              <w:t>Ferreira, L.A.</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4229BFF2" w14:textId="77777777" w:rsidR="005901AA" w:rsidRPr="008141F3" w:rsidRDefault="005901AA" w:rsidP="00471094">
            <w:pPr>
              <w:keepNext/>
              <w:jc w:val="center"/>
              <w:rPr>
                <w:rFonts w:cs="Arial"/>
                <w:sz w:val="24"/>
                <w:szCs w:val="24"/>
              </w:rPr>
            </w:pPr>
            <w:r w:rsidRPr="008141F3">
              <w:rPr>
                <w:rFonts w:eastAsia="Arial" w:cs="Arial"/>
                <w:sz w:val="24"/>
                <w:szCs w:val="24"/>
                <w:shd w:val="clear" w:color="auto" w:fill="FFFFFF"/>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56B58459" w14:textId="77777777" w:rsidR="005901AA" w:rsidRPr="008141F3" w:rsidRDefault="005901AA" w:rsidP="00471094">
            <w:pPr>
              <w:keepNext/>
              <w:jc w:val="center"/>
              <w:rPr>
                <w:rFonts w:cs="Arial"/>
                <w:sz w:val="24"/>
                <w:szCs w:val="24"/>
              </w:rPr>
            </w:pPr>
            <w:r w:rsidRPr="008141F3">
              <w:rPr>
                <w:rFonts w:eastAsia="Arial" w:cs="Arial"/>
                <w:sz w:val="24"/>
                <w:szCs w:val="24"/>
                <w:shd w:val="clear" w:color="auto" w:fill="FFFFFF"/>
              </w:rPr>
              <w:t>2013</w:t>
            </w:r>
          </w:p>
        </w:tc>
      </w:tr>
      <w:tr w:rsidR="005901AA" w:rsidRPr="008141F3" w14:paraId="7984FD4A" w14:textId="77777777" w:rsidTr="00471094">
        <w:trPr>
          <w:trHeight w:val="1288"/>
        </w:trPr>
        <w:tc>
          <w:tcPr>
            <w:tcW w:w="1985" w:type="dxa"/>
            <w:tcBorders>
              <w:top w:val="single" w:sz="4" w:space="0" w:color="000000"/>
              <w:left w:val="single" w:sz="4" w:space="0" w:color="000000"/>
              <w:bottom w:val="single" w:sz="4" w:space="0" w:color="000000"/>
              <w:right w:val="single" w:sz="6" w:space="0" w:color="000000"/>
            </w:tcBorders>
            <w:vAlign w:val="center"/>
          </w:tcPr>
          <w:p w14:paraId="6C97FC29" w14:textId="77777777" w:rsidR="005901AA" w:rsidRPr="008141F3" w:rsidRDefault="005901AA" w:rsidP="00471094">
            <w:pPr>
              <w:jc w:val="center"/>
              <w:rPr>
                <w:rFonts w:eastAsia="Arial" w:cs="Arial"/>
                <w:sz w:val="24"/>
                <w:szCs w:val="24"/>
              </w:rPr>
            </w:pPr>
          </w:p>
          <w:p w14:paraId="1DB1911B" w14:textId="77777777" w:rsidR="005901AA" w:rsidRPr="008141F3" w:rsidRDefault="005901AA" w:rsidP="00471094">
            <w:pPr>
              <w:jc w:val="center"/>
              <w:rPr>
                <w:rFonts w:eastAsia="Arial" w:cs="Arial"/>
                <w:sz w:val="24"/>
                <w:szCs w:val="24"/>
              </w:rPr>
            </w:pPr>
            <w:r w:rsidRPr="008141F3">
              <w:rPr>
                <w:rFonts w:eastAsia="Arial" w:cs="Arial"/>
                <w:sz w:val="24"/>
                <w:szCs w:val="24"/>
              </w:rPr>
              <w:t>(05) BVS</w:t>
            </w:r>
          </w:p>
          <w:p w14:paraId="401874FA" w14:textId="77777777" w:rsidR="005901AA" w:rsidRPr="008141F3" w:rsidRDefault="005901AA" w:rsidP="00471094">
            <w:pPr>
              <w:jc w:val="center"/>
              <w:rPr>
                <w:rFonts w:eastAsia="Arial" w:cs="Arial"/>
                <w:sz w:val="24"/>
                <w:szCs w:val="24"/>
              </w:rPr>
            </w:pPr>
          </w:p>
          <w:p w14:paraId="054C6F32"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60527281" w14:textId="77777777" w:rsidR="005901AA" w:rsidRPr="008141F3" w:rsidRDefault="005901AA" w:rsidP="00510F22">
            <w:pPr>
              <w:spacing w:before="120" w:after="120"/>
              <w:jc w:val="center"/>
              <w:rPr>
                <w:rFonts w:cs="Arial"/>
                <w:sz w:val="24"/>
                <w:szCs w:val="24"/>
              </w:rPr>
            </w:pPr>
            <w:r w:rsidRPr="008141F3">
              <w:rPr>
                <w:rFonts w:eastAsia="Arial" w:cs="Arial"/>
                <w:sz w:val="24"/>
                <w:szCs w:val="24"/>
              </w:rPr>
              <w:t>Plano de parto: ferramenta para o empoderamento de mulheres durante a assistência de enfermagem</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55FFB88C" w14:textId="77777777" w:rsidR="005901AA" w:rsidRPr="008141F3" w:rsidRDefault="005901AA" w:rsidP="00471094">
            <w:pPr>
              <w:jc w:val="center"/>
              <w:rPr>
                <w:rFonts w:cs="Arial"/>
                <w:sz w:val="24"/>
                <w:szCs w:val="24"/>
              </w:rPr>
            </w:pPr>
            <w:r w:rsidRPr="008141F3">
              <w:rPr>
                <w:rFonts w:eastAsia="Arial" w:cs="Arial"/>
                <w:sz w:val="24"/>
                <w:szCs w:val="24"/>
              </w:rPr>
              <w:t>Silva, A.L.N.V.</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4E57AC19" w14:textId="77777777" w:rsidR="005901AA" w:rsidRPr="008141F3" w:rsidRDefault="005901AA" w:rsidP="00471094">
            <w:pPr>
              <w:jc w:val="center"/>
              <w:rPr>
                <w:rFonts w:cs="Arial"/>
                <w:sz w:val="24"/>
                <w:szCs w:val="24"/>
              </w:rPr>
            </w:pPr>
            <w:r w:rsidRPr="008141F3">
              <w:rPr>
                <w:rFonts w:eastAsia="Arial" w:cs="Arial"/>
                <w:sz w:val="24"/>
                <w:szCs w:val="24"/>
              </w:rPr>
              <w:t>Meta-análise</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147221BD" w14:textId="77777777" w:rsidR="005901AA" w:rsidRPr="008141F3" w:rsidRDefault="005901AA" w:rsidP="00471094">
            <w:pPr>
              <w:jc w:val="center"/>
              <w:rPr>
                <w:rFonts w:cs="Arial"/>
                <w:sz w:val="24"/>
                <w:szCs w:val="24"/>
              </w:rPr>
            </w:pPr>
            <w:r w:rsidRPr="008141F3">
              <w:rPr>
                <w:rFonts w:eastAsia="Arial" w:cs="Arial"/>
                <w:sz w:val="24"/>
                <w:szCs w:val="24"/>
              </w:rPr>
              <w:t>2017</w:t>
            </w:r>
          </w:p>
        </w:tc>
      </w:tr>
      <w:tr w:rsidR="005901AA" w:rsidRPr="008141F3" w14:paraId="315E5BA3" w14:textId="77777777" w:rsidTr="00471094">
        <w:trPr>
          <w:trHeight w:val="283"/>
        </w:trPr>
        <w:tc>
          <w:tcPr>
            <w:tcW w:w="1985" w:type="dxa"/>
            <w:tcBorders>
              <w:top w:val="single" w:sz="4" w:space="0" w:color="000000"/>
              <w:left w:val="single" w:sz="4" w:space="0" w:color="000000"/>
              <w:bottom w:val="single" w:sz="4" w:space="0" w:color="000000"/>
              <w:right w:val="single" w:sz="6" w:space="0" w:color="000000"/>
            </w:tcBorders>
            <w:vAlign w:val="center"/>
          </w:tcPr>
          <w:p w14:paraId="7DF5F178" w14:textId="77777777" w:rsidR="005901AA" w:rsidRPr="008141F3" w:rsidRDefault="005901AA" w:rsidP="00471094">
            <w:pPr>
              <w:jc w:val="center"/>
              <w:rPr>
                <w:rFonts w:eastAsia="Arial" w:cs="Arial"/>
                <w:sz w:val="24"/>
                <w:szCs w:val="24"/>
              </w:rPr>
            </w:pPr>
          </w:p>
          <w:p w14:paraId="5F3D96E2" w14:textId="77777777" w:rsidR="005901AA" w:rsidRPr="008141F3" w:rsidRDefault="005901AA" w:rsidP="00471094">
            <w:pPr>
              <w:jc w:val="center"/>
              <w:rPr>
                <w:rFonts w:eastAsia="Arial" w:cs="Arial"/>
                <w:sz w:val="24"/>
                <w:szCs w:val="24"/>
              </w:rPr>
            </w:pPr>
            <w:r w:rsidRPr="008141F3">
              <w:rPr>
                <w:rFonts w:eastAsia="Arial" w:cs="Arial"/>
                <w:sz w:val="24"/>
                <w:szCs w:val="24"/>
              </w:rPr>
              <w:t>(06) BVS</w:t>
            </w:r>
          </w:p>
          <w:p w14:paraId="58D2338B" w14:textId="77777777" w:rsidR="005901AA" w:rsidRPr="008141F3" w:rsidRDefault="005901AA" w:rsidP="00471094">
            <w:pPr>
              <w:jc w:val="center"/>
              <w:rPr>
                <w:rFonts w:eastAsia="Arial" w:cs="Arial"/>
                <w:sz w:val="24"/>
                <w:szCs w:val="24"/>
              </w:rPr>
            </w:pPr>
          </w:p>
          <w:p w14:paraId="1310345D"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6FB59798" w14:textId="77777777" w:rsidR="005901AA" w:rsidRPr="008141F3" w:rsidRDefault="005901AA" w:rsidP="00510F22">
            <w:pPr>
              <w:spacing w:before="120" w:after="120"/>
              <w:jc w:val="center"/>
              <w:rPr>
                <w:rFonts w:cs="Arial"/>
                <w:sz w:val="24"/>
                <w:szCs w:val="24"/>
              </w:rPr>
            </w:pPr>
            <w:r w:rsidRPr="008141F3">
              <w:rPr>
                <w:rFonts w:eastAsia="Arial" w:cs="Arial"/>
                <w:sz w:val="24"/>
                <w:szCs w:val="24"/>
              </w:rPr>
              <w:t>Pla</w:t>
            </w:r>
            <w:r w:rsidR="00471094">
              <w:rPr>
                <w:rFonts w:eastAsia="Arial" w:cs="Arial"/>
                <w:sz w:val="24"/>
                <w:szCs w:val="24"/>
              </w:rPr>
              <w:t>no de parto como estratégia de e</w:t>
            </w:r>
            <w:r w:rsidRPr="008141F3">
              <w:rPr>
                <w:rFonts w:eastAsia="Arial" w:cs="Arial"/>
                <w:sz w:val="24"/>
                <w:szCs w:val="24"/>
              </w:rPr>
              <w:t>mpoderamento feminino</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24858AD2" w14:textId="77777777" w:rsidR="00471094" w:rsidRDefault="005901AA" w:rsidP="00471094">
            <w:pPr>
              <w:jc w:val="center"/>
              <w:rPr>
                <w:rFonts w:cs="Arial"/>
                <w:sz w:val="24"/>
                <w:szCs w:val="24"/>
              </w:rPr>
            </w:pPr>
            <w:r w:rsidRPr="008141F3">
              <w:rPr>
                <w:rFonts w:eastAsia="Arial" w:cs="Arial"/>
                <w:sz w:val="24"/>
                <w:szCs w:val="24"/>
              </w:rPr>
              <w:t>Mouta, R.J.O.</w:t>
            </w:r>
          </w:p>
          <w:p w14:paraId="322B63A5" w14:textId="77777777" w:rsidR="005901AA" w:rsidRPr="00471094" w:rsidRDefault="005901AA" w:rsidP="00471094">
            <w:pPr>
              <w:jc w:val="center"/>
              <w:rPr>
                <w:rFonts w:cs="Arial"/>
                <w:sz w:val="24"/>
                <w:szCs w:val="24"/>
              </w:rPr>
            </w:pP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459A841D"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53CB17D6" w14:textId="77777777" w:rsidR="005901AA" w:rsidRPr="008141F3" w:rsidRDefault="005901AA" w:rsidP="00471094">
            <w:pPr>
              <w:jc w:val="center"/>
              <w:rPr>
                <w:rFonts w:cs="Arial"/>
                <w:sz w:val="24"/>
                <w:szCs w:val="24"/>
              </w:rPr>
            </w:pPr>
            <w:r w:rsidRPr="008141F3">
              <w:rPr>
                <w:rFonts w:eastAsia="Arial" w:cs="Arial"/>
                <w:sz w:val="24"/>
                <w:szCs w:val="24"/>
              </w:rPr>
              <w:t>2017</w:t>
            </w:r>
          </w:p>
        </w:tc>
      </w:tr>
      <w:tr w:rsidR="005901AA" w:rsidRPr="008141F3" w14:paraId="58A81D52" w14:textId="77777777" w:rsidTr="00471094">
        <w:trPr>
          <w:trHeight w:val="673"/>
        </w:trPr>
        <w:tc>
          <w:tcPr>
            <w:tcW w:w="1985" w:type="dxa"/>
            <w:tcBorders>
              <w:top w:val="single" w:sz="4" w:space="0" w:color="000000"/>
              <w:left w:val="single" w:sz="4" w:space="0" w:color="000000"/>
              <w:bottom w:val="single" w:sz="4" w:space="0" w:color="000000"/>
              <w:right w:val="single" w:sz="6" w:space="0" w:color="000000"/>
            </w:tcBorders>
            <w:vAlign w:val="center"/>
          </w:tcPr>
          <w:p w14:paraId="0BEE4F77" w14:textId="77777777" w:rsidR="005901AA" w:rsidRPr="008141F3" w:rsidRDefault="005901AA" w:rsidP="00471094">
            <w:pPr>
              <w:jc w:val="center"/>
              <w:rPr>
                <w:rFonts w:eastAsia="Arial" w:cs="Arial"/>
                <w:sz w:val="24"/>
                <w:szCs w:val="24"/>
              </w:rPr>
            </w:pPr>
          </w:p>
          <w:p w14:paraId="506B3423" w14:textId="77777777" w:rsidR="005901AA" w:rsidRPr="008141F3" w:rsidRDefault="005901AA" w:rsidP="00471094">
            <w:pPr>
              <w:jc w:val="center"/>
              <w:rPr>
                <w:rFonts w:eastAsia="Arial" w:cs="Arial"/>
                <w:sz w:val="24"/>
                <w:szCs w:val="24"/>
              </w:rPr>
            </w:pPr>
            <w:r w:rsidRPr="008141F3">
              <w:rPr>
                <w:rFonts w:eastAsia="Arial" w:cs="Arial"/>
                <w:sz w:val="24"/>
                <w:szCs w:val="24"/>
              </w:rPr>
              <w:t>(07) BVS</w:t>
            </w:r>
          </w:p>
          <w:p w14:paraId="3BBC0D7D"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385E4808" w14:textId="77777777" w:rsidR="005901AA" w:rsidRPr="008141F3" w:rsidRDefault="005901AA" w:rsidP="00510F22">
            <w:pPr>
              <w:keepNext/>
              <w:tabs>
                <w:tab w:val="left" w:pos="2160"/>
              </w:tabs>
              <w:spacing w:before="120" w:after="120"/>
              <w:ind w:left="322" w:right="184" w:hanging="283"/>
              <w:jc w:val="center"/>
              <w:rPr>
                <w:rFonts w:cs="Arial"/>
                <w:sz w:val="24"/>
                <w:szCs w:val="24"/>
              </w:rPr>
            </w:pPr>
            <w:r w:rsidRPr="008141F3">
              <w:rPr>
                <w:rFonts w:eastAsia="Arial" w:cs="Arial"/>
                <w:color w:val="000000"/>
                <w:sz w:val="24"/>
                <w:szCs w:val="24"/>
                <w:shd w:val="clear" w:color="auto" w:fill="FFFFFF"/>
              </w:rPr>
              <w:t>Plano de parto em rodas de conversa: escolhas das mulheres</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13FE29A9" w14:textId="77777777" w:rsidR="005901AA" w:rsidRPr="008141F3" w:rsidRDefault="005901AA" w:rsidP="00471094">
            <w:pPr>
              <w:jc w:val="center"/>
              <w:rPr>
                <w:rFonts w:cs="Arial"/>
                <w:sz w:val="24"/>
                <w:szCs w:val="24"/>
              </w:rPr>
            </w:pPr>
            <w:r w:rsidRPr="008141F3">
              <w:rPr>
                <w:rFonts w:eastAsia="Arial" w:cs="Arial"/>
                <w:sz w:val="24"/>
                <w:szCs w:val="24"/>
              </w:rPr>
              <w:t>Gomes, R.P.C.</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1890E834"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0A28C206" w14:textId="77777777" w:rsidR="005901AA" w:rsidRPr="008141F3" w:rsidRDefault="005901AA" w:rsidP="00471094">
            <w:pPr>
              <w:jc w:val="center"/>
              <w:rPr>
                <w:rFonts w:cs="Arial"/>
                <w:sz w:val="24"/>
                <w:szCs w:val="24"/>
              </w:rPr>
            </w:pPr>
            <w:r w:rsidRPr="008141F3">
              <w:rPr>
                <w:rFonts w:eastAsia="Arial" w:cs="Arial"/>
                <w:sz w:val="24"/>
                <w:szCs w:val="24"/>
              </w:rPr>
              <w:t>2017</w:t>
            </w:r>
          </w:p>
        </w:tc>
      </w:tr>
      <w:tr w:rsidR="005901AA" w:rsidRPr="008141F3" w14:paraId="7644795C" w14:textId="77777777" w:rsidTr="00471094">
        <w:trPr>
          <w:trHeight w:val="1248"/>
        </w:trPr>
        <w:tc>
          <w:tcPr>
            <w:tcW w:w="1985" w:type="dxa"/>
            <w:tcBorders>
              <w:top w:val="single" w:sz="4" w:space="0" w:color="000000"/>
              <w:left w:val="single" w:sz="4" w:space="0" w:color="000000"/>
              <w:bottom w:val="single" w:sz="4" w:space="0" w:color="000000"/>
              <w:right w:val="single" w:sz="6" w:space="0" w:color="000000"/>
            </w:tcBorders>
            <w:vAlign w:val="center"/>
          </w:tcPr>
          <w:p w14:paraId="4479B505" w14:textId="77777777" w:rsidR="005901AA" w:rsidRPr="008141F3" w:rsidRDefault="005901AA" w:rsidP="00471094">
            <w:pPr>
              <w:jc w:val="center"/>
              <w:rPr>
                <w:rFonts w:eastAsia="Arial" w:cs="Arial"/>
                <w:sz w:val="24"/>
                <w:szCs w:val="24"/>
              </w:rPr>
            </w:pPr>
          </w:p>
          <w:p w14:paraId="0C225FAE" w14:textId="77777777" w:rsidR="005901AA" w:rsidRPr="008141F3" w:rsidRDefault="005901AA" w:rsidP="00471094">
            <w:pPr>
              <w:jc w:val="center"/>
              <w:rPr>
                <w:rFonts w:eastAsia="Arial" w:cs="Arial"/>
                <w:sz w:val="24"/>
                <w:szCs w:val="24"/>
              </w:rPr>
            </w:pPr>
            <w:r w:rsidRPr="008141F3">
              <w:rPr>
                <w:rFonts w:eastAsia="Arial" w:cs="Arial"/>
                <w:sz w:val="24"/>
                <w:szCs w:val="24"/>
              </w:rPr>
              <w:t>(08) BVS</w:t>
            </w:r>
          </w:p>
          <w:p w14:paraId="1DBD480A"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01817975" w14:textId="77777777" w:rsidR="005901AA" w:rsidRPr="00510F22" w:rsidRDefault="005901AA" w:rsidP="00510F22">
            <w:pPr>
              <w:keepNext/>
              <w:spacing w:before="120" w:after="120"/>
              <w:ind w:left="181" w:right="326"/>
              <w:jc w:val="center"/>
              <w:rPr>
                <w:rFonts w:eastAsia="Arial" w:cs="Arial"/>
                <w:color w:val="000000"/>
                <w:sz w:val="24"/>
                <w:szCs w:val="24"/>
                <w:highlight w:val="white"/>
              </w:rPr>
            </w:pPr>
            <w:r w:rsidRPr="008141F3">
              <w:rPr>
                <w:rFonts w:eastAsia="Arial" w:cs="Arial"/>
                <w:color w:val="000000"/>
                <w:sz w:val="24"/>
                <w:szCs w:val="24"/>
                <w:shd w:val="clear" w:color="auto" w:fill="FFFFFF"/>
              </w:rPr>
              <w:t xml:space="preserve">O </w:t>
            </w:r>
            <w:r w:rsidR="00471094">
              <w:rPr>
                <w:rFonts w:eastAsia="Arial" w:cs="Arial"/>
                <w:color w:val="000000"/>
                <w:sz w:val="24"/>
                <w:szCs w:val="24"/>
                <w:shd w:val="clear" w:color="auto" w:fill="FFFFFF"/>
              </w:rPr>
              <w:t xml:space="preserve">desafio do direito à autonomia: </w:t>
            </w:r>
            <w:r w:rsidRPr="008141F3">
              <w:rPr>
                <w:rFonts w:eastAsia="Arial" w:cs="Arial"/>
                <w:color w:val="000000"/>
                <w:sz w:val="24"/>
                <w:szCs w:val="24"/>
                <w:shd w:val="clear" w:color="auto" w:fill="FFFFFF"/>
              </w:rPr>
              <w:t>Uma experiência de plano de</w:t>
            </w:r>
            <w:r w:rsidR="00510F22">
              <w:rPr>
                <w:rFonts w:eastAsia="Arial" w:cs="Arial"/>
                <w:color w:val="000000"/>
                <w:sz w:val="24"/>
                <w:szCs w:val="24"/>
                <w:shd w:val="clear" w:color="auto" w:fill="FFFFFF"/>
              </w:rPr>
              <w:t xml:space="preserve"> </w:t>
            </w:r>
            <w:r w:rsidRPr="008141F3">
              <w:rPr>
                <w:rFonts w:eastAsia="Arial" w:cs="Arial"/>
                <w:color w:val="000000"/>
                <w:sz w:val="24"/>
                <w:szCs w:val="24"/>
                <w:shd w:val="clear" w:color="auto" w:fill="FFFFFF"/>
              </w:rPr>
              <w:t>parto no SUS</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5F1D3E77" w14:textId="77777777" w:rsidR="005901AA" w:rsidRPr="008141F3" w:rsidRDefault="005901AA" w:rsidP="00471094">
            <w:pPr>
              <w:jc w:val="center"/>
              <w:rPr>
                <w:rFonts w:cs="Arial"/>
                <w:sz w:val="24"/>
                <w:szCs w:val="24"/>
              </w:rPr>
            </w:pPr>
            <w:proofErr w:type="spellStart"/>
            <w:r w:rsidRPr="008141F3">
              <w:rPr>
                <w:rFonts w:eastAsia="Arial" w:cs="Arial"/>
                <w:sz w:val="24"/>
                <w:szCs w:val="24"/>
              </w:rPr>
              <w:t>Andrezzo</w:t>
            </w:r>
            <w:proofErr w:type="spellEnd"/>
            <w:r w:rsidRPr="008141F3">
              <w:rPr>
                <w:rFonts w:eastAsia="Arial" w:cs="Arial"/>
                <w:sz w:val="24"/>
                <w:szCs w:val="24"/>
              </w:rPr>
              <w:t>, H.F.A.</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7FF24793"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CB0D0BC" w14:textId="77777777" w:rsidR="005901AA" w:rsidRPr="008141F3" w:rsidRDefault="005901AA" w:rsidP="00471094">
            <w:pPr>
              <w:jc w:val="center"/>
              <w:rPr>
                <w:rFonts w:eastAsia="NSimSun" w:cs="Arial"/>
                <w:sz w:val="24"/>
                <w:szCs w:val="24"/>
              </w:rPr>
            </w:pPr>
            <w:r w:rsidRPr="008141F3">
              <w:rPr>
                <w:rFonts w:eastAsia="Arial" w:cs="Arial"/>
                <w:sz w:val="24"/>
                <w:szCs w:val="24"/>
              </w:rPr>
              <w:t>2016</w:t>
            </w:r>
          </w:p>
        </w:tc>
      </w:tr>
      <w:tr w:rsidR="005901AA" w:rsidRPr="008141F3" w14:paraId="07D68662" w14:textId="77777777" w:rsidTr="00471094">
        <w:trPr>
          <w:trHeight w:val="1266"/>
        </w:trPr>
        <w:tc>
          <w:tcPr>
            <w:tcW w:w="1985" w:type="dxa"/>
            <w:tcBorders>
              <w:top w:val="single" w:sz="4" w:space="0" w:color="000000"/>
              <w:left w:val="single" w:sz="4" w:space="0" w:color="000000"/>
              <w:bottom w:val="single" w:sz="4" w:space="0" w:color="000000"/>
              <w:right w:val="single" w:sz="6" w:space="0" w:color="000000"/>
            </w:tcBorders>
            <w:vAlign w:val="center"/>
          </w:tcPr>
          <w:p w14:paraId="3BF0C00C" w14:textId="77777777" w:rsidR="005901AA" w:rsidRPr="008141F3" w:rsidRDefault="005901AA" w:rsidP="00471094">
            <w:pPr>
              <w:jc w:val="center"/>
              <w:rPr>
                <w:rFonts w:eastAsia="Arial" w:cs="Arial"/>
                <w:sz w:val="24"/>
                <w:szCs w:val="24"/>
              </w:rPr>
            </w:pPr>
          </w:p>
          <w:p w14:paraId="1E046F7E" w14:textId="77777777" w:rsidR="005901AA" w:rsidRPr="008141F3" w:rsidRDefault="005901AA" w:rsidP="00471094">
            <w:pPr>
              <w:jc w:val="center"/>
              <w:rPr>
                <w:rFonts w:eastAsia="Arial" w:cs="Arial"/>
                <w:sz w:val="24"/>
                <w:szCs w:val="24"/>
              </w:rPr>
            </w:pPr>
            <w:r w:rsidRPr="008141F3">
              <w:rPr>
                <w:rFonts w:eastAsia="Arial" w:cs="Arial"/>
                <w:sz w:val="24"/>
                <w:szCs w:val="24"/>
              </w:rPr>
              <w:t>(09) BVS</w:t>
            </w:r>
          </w:p>
          <w:p w14:paraId="2B35F42A"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4FE4BC5C" w14:textId="77777777" w:rsidR="005901AA" w:rsidRPr="008141F3" w:rsidRDefault="005901AA" w:rsidP="00510F22">
            <w:pPr>
              <w:spacing w:before="120" w:after="120"/>
              <w:jc w:val="center"/>
              <w:rPr>
                <w:rFonts w:cs="Arial"/>
                <w:sz w:val="24"/>
                <w:szCs w:val="24"/>
              </w:rPr>
            </w:pPr>
            <w:r w:rsidRPr="008141F3">
              <w:rPr>
                <w:rFonts w:eastAsia="Arial" w:cs="Arial"/>
                <w:color w:val="131313"/>
                <w:sz w:val="24"/>
                <w:szCs w:val="24"/>
              </w:rPr>
              <w:t xml:space="preserve">Uso e influência dos </w:t>
            </w:r>
            <w:r w:rsidR="00510F22">
              <w:rPr>
                <w:rFonts w:eastAsia="Arial" w:cs="Arial"/>
                <w:color w:val="131313"/>
                <w:sz w:val="24"/>
                <w:szCs w:val="24"/>
              </w:rPr>
              <w:t>p</w:t>
            </w:r>
            <w:r w:rsidRPr="008141F3">
              <w:rPr>
                <w:rFonts w:eastAsia="Arial" w:cs="Arial"/>
                <w:color w:val="131313"/>
                <w:sz w:val="24"/>
                <w:szCs w:val="24"/>
              </w:rPr>
              <w:t xml:space="preserve">lanos de </w:t>
            </w:r>
            <w:r w:rsidR="00510F22">
              <w:rPr>
                <w:rFonts w:eastAsia="Arial" w:cs="Arial"/>
                <w:color w:val="131313"/>
                <w:sz w:val="24"/>
                <w:szCs w:val="24"/>
              </w:rPr>
              <w:t>p</w:t>
            </w:r>
            <w:r w:rsidRPr="008141F3">
              <w:rPr>
                <w:rFonts w:eastAsia="Arial" w:cs="Arial"/>
                <w:color w:val="131313"/>
                <w:sz w:val="24"/>
                <w:szCs w:val="24"/>
              </w:rPr>
              <w:t xml:space="preserve">arto e </w:t>
            </w:r>
            <w:r w:rsidR="00510F22">
              <w:rPr>
                <w:rFonts w:eastAsia="Arial" w:cs="Arial"/>
                <w:color w:val="131313"/>
                <w:sz w:val="24"/>
                <w:szCs w:val="24"/>
              </w:rPr>
              <w:t>n</w:t>
            </w:r>
            <w:r w:rsidRPr="008141F3">
              <w:rPr>
                <w:rFonts w:eastAsia="Arial" w:cs="Arial"/>
                <w:color w:val="131313"/>
                <w:sz w:val="24"/>
                <w:szCs w:val="24"/>
              </w:rPr>
              <w:t>ascimento no processo de parto humanizado</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151AEBBE" w14:textId="77777777" w:rsidR="005901AA" w:rsidRPr="008141F3" w:rsidRDefault="005901AA" w:rsidP="00471094">
            <w:pPr>
              <w:jc w:val="center"/>
              <w:rPr>
                <w:rFonts w:cs="Arial"/>
                <w:sz w:val="24"/>
                <w:szCs w:val="24"/>
              </w:rPr>
            </w:pPr>
            <w:r w:rsidRPr="008141F3">
              <w:rPr>
                <w:rFonts w:eastAsia="Arial" w:cs="Arial"/>
                <w:color w:val="131313"/>
                <w:sz w:val="24"/>
                <w:szCs w:val="24"/>
              </w:rPr>
              <w:t>Cortés, M.S.</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44D29517"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DAE6E9E" w14:textId="77777777" w:rsidR="005901AA" w:rsidRPr="008141F3" w:rsidRDefault="005901AA" w:rsidP="00471094">
            <w:pPr>
              <w:jc w:val="center"/>
              <w:rPr>
                <w:rFonts w:eastAsia="NSimSun" w:cs="Arial"/>
                <w:sz w:val="24"/>
                <w:szCs w:val="24"/>
              </w:rPr>
            </w:pPr>
            <w:r w:rsidRPr="008141F3">
              <w:rPr>
                <w:rFonts w:eastAsia="Arial" w:cs="Arial"/>
                <w:sz w:val="24"/>
                <w:szCs w:val="24"/>
              </w:rPr>
              <w:t>2015</w:t>
            </w:r>
          </w:p>
        </w:tc>
      </w:tr>
      <w:tr w:rsidR="005901AA" w:rsidRPr="008141F3" w14:paraId="5F15831F" w14:textId="77777777" w:rsidTr="00471094">
        <w:trPr>
          <w:trHeight w:val="986"/>
        </w:trPr>
        <w:tc>
          <w:tcPr>
            <w:tcW w:w="1985" w:type="dxa"/>
            <w:tcBorders>
              <w:top w:val="single" w:sz="4" w:space="0" w:color="000000"/>
              <w:left w:val="single" w:sz="4" w:space="0" w:color="000000"/>
              <w:bottom w:val="single" w:sz="4" w:space="0" w:color="000000"/>
              <w:right w:val="single" w:sz="6" w:space="0" w:color="000000"/>
            </w:tcBorders>
            <w:vAlign w:val="center"/>
          </w:tcPr>
          <w:p w14:paraId="4BEE0F0E" w14:textId="77777777" w:rsidR="005901AA" w:rsidRPr="008141F3" w:rsidRDefault="005901AA" w:rsidP="00471094">
            <w:pPr>
              <w:jc w:val="center"/>
              <w:rPr>
                <w:rFonts w:eastAsia="Arial" w:cs="Arial"/>
                <w:sz w:val="24"/>
                <w:szCs w:val="24"/>
              </w:rPr>
            </w:pPr>
          </w:p>
          <w:p w14:paraId="06C4616F" w14:textId="77777777" w:rsidR="005901AA" w:rsidRPr="008141F3" w:rsidRDefault="005901AA" w:rsidP="00471094">
            <w:pPr>
              <w:jc w:val="center"/>
              <w:rPr>
                <w:rFonts w:eastAsia="Arial" w:cs="Arial"/>
                <w:sz w:val="24"/>
                <w:szCs w:val="24"/>
              </w:rPr>
            </w:pPr>
            <w:r w:rsidRPr="008141F3">
              <w:rPr>
                <w:rFonts w:eastAsia="Arial" w:cs="Arial"/>
                <w:sz w:val="24"/>
                <w:szCs w:val="24"/>
              </w:rPr>
              <w:t>(10) BVS</w:t>
            </w:r>
          </w:p>
          <w:p w14:paraId="36DA8E88" w14:textId="77777777" w:rsidR="005901AA" w:rsidRPr="008141F3" w:rsidRDefault="005901AA" w:rsidP="00471094">
            <w:pPr>
              <w:jc w:val="center"/>
              <w:rPr>
                <w:rFonts w:eastAsia="NSimSun" w:cs="Arial"/>
                <w:sz w:val="24"/>
                <w:szCs w:val="24"/>
              </w:rPr>
            </w:pPr>
          </w:p>
        </w:tc>
        <w:tc>
          <w:tcPr>
            <w:tcW w:w="3269" w:type="dxa"/>
            <w:tcBorders>
              <w:top w:val="single" w:sz="4" w:space="0" w:color="000000"/>
              <w:left w:val="single" w:sz="6" w:space="0" w:color="000000"/>
              <w:bottom w:val="single" w:sz="4" w:space="0" w:color="000000"/>
              <w:right w:val="single" w:sz="6" w:space="0" w:color="000000"/>
            </w:tcBorders>
            <w:vAlign w:val="center"/>
            <w:hideMark/>
          </w:tcPr>
          <w:p w14:paraId="799ABB83" w14:textId="77777777" w:rsidR="005901AA" w:rsidRPr="008141F3" w:rsidRDefault="005901AA" w:rsidP="00510F22">
            <w:pPr>
              <w:spacing w:before="120" w:after="120"/>
              <w:jc w:val="center"/>
              <w:rPr>
                <w:rFonts w:cs="Arial"/>
                <w:sz w:val="24"/>
                <w:szCs w:val="24"/>
              </w:rPr>
            </w:pPr>
            <w:r w:rsidRPr="008141F3">
              <w:rPr>
                <w:rFonts w:eastAsia="Arial" w:cs="Arial"/>
                <w:sz w:val="24"/>
                <w:szCs w:val="24"/>
              </w:rPr>
              <w:t>Vivenciando o cuidado no contexto de uma casa de parto: o olhar das usuárias</w:t>
            </w:r>
          </w:p>
        </w:tc>
        <w:tc>
          <w:tcPr>
            <w:tcW w:w="1412" w:type="dxa"/>
            <w:tcBorders>
              <w:top w:val="single" w:sz="4" w:space="0" w:color="000000"/>
              <w:left w:val="single" w:sz="6" w:space="0" w:color="000000"/>
              <w:bottom w:val="single" w:sz="4" w:space="0" w:color="000000"/>
              <w:right w:val="single" w:sz="6" w:space="0" w:color="000000"/>
            </w:tcBorders>
            <w:vAlign w:val="center"/>
            <w:hideMark/>
          </w:tcPr>
          <w:p w14:paraId="40189510" w14:textId="77777777" w:rsidR="005901AA" w:rsidRPr="008141F3" w:rsidRDefault="005901AA" w:rsidP="00471094">
            <w:pPr>
              <w:jc w:val="center"/>
              <w:rPr>
                <w:rFonts w:cs="Arial"/>
                <w:sz w:val="24"/>
                <w:szCs w:val="24"/>
              </w:rPr>
            </w:pPr>
            <w:r w:rsidRPr="008141F3">
              <w:rPr>
                <w:rFonts w:eastAsia="Arial" w:cs="Arial"/>
                <w:sz w:val="24"/>
                <w:szCs w:val="24"/>
              </w:rPr>
              <w:t>Gonçalves, R</w:t>
            </w:r>
          </w:p>
        </w:tc>
        <w:tc>
          <w:tcPr>
            <w:tcW w:w="1798" w:type="dxa"/>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0A1B660D" w14:textId="77777777" w:rsidR="005901AA" w:rsidRPr="008141F3" w:rsidRDefault="005901AA" w:rsidP="00471094">
            <w:pPr>
              <w:jc w:val="center"/>
              <w:rPr>
                <w:rFonts w:cs="Arial"/>
                <w:sz w:val="24"/>
                <w:szCs w:val="24"/>
              </w:rPr>
            </w:pPr>
            <w:r w:rsidRPr="008141F3">
              <w:rPr>
                <w:rFonts w:eastAsia="Arial" w:cs="Arial"/>
                <w:sz w:val="24"/>
                <w:szCs w:val="24"/>
              </w:rPr>
              <w:t>Ensaio clínico controlado</w:t>
            </w:r>
          </w:p>
        </w:tc>
        <w:tc>
          <w:tcPr>
            <w:tcW w:w="74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826AF07" w14:textId="77777777" w:rsidR="005901AA" w:rsidRPr="008141F3" w:rsidRDefault="005901AA" w:rsidP="00471094">
            <w:pPr>
              <w:jc w:val="center"/>
              <w:rPr>
                <w:rFonts w:eastAsia="NSimSun" w:cs="Arial"/>
                <w:sz w:val="24"/>
                <w:szCs w:val="24"/>
              </w:rPr>
            </w:pPr>
            <w:r w:rsidRPr="008141F3">
              <w:rPr>
                <w:rFonts w:eastAsia="Arial" w:cs="Arial"/>
                <w:sz w:val="24"/>
                <w:szCs w:val="24"/>
              </w:rPr>
              <w:t>2011</w:t>
            </w:r>
          </w:p>
        </w:tc>
      </w:tr>
    </w:tbl>
    <w:p w14:paraId="57542576" w14:textId="77777777" w:rsidR="005901AA" w:rsidRPr="008141F3" w:rsidRDefault="005901AA" w:rsidP="008141F3">
      <w:pPr>
        <w:spacing w:after="120" w:line="360" w:lineRule="exact"/>
        <w:rPr>
          <w:rFonts w:eastAsia="Arial" w:cs="Arial"/>
          <w:kern w:val="2"/>
          <w:sz w:val="24"/>
          <w:szCs w:val="24"/>
          <w:lang w:eastAsia="zh-CN" w:bidi="hi-IN"/>
        </w:rPr>
      </w:pPr>
      <w:r w:rsidRPr="008141F3">
        <w:rPr>
          <w:rFonts w:eastAsia="Arial" w:cs="Arial"/>
          <w:sz w:val="24"/>
          <w:szCs w:val="24"/>
        </w:rPr>
        <w:t xml:space="preserve">Fonte: Biblioteca Virtual em Saúde </w:t>
      </w:r>
    </w:p>
    <w:p w14:paraId="522DFA9B" w14:textId="77777777" w:rsidR="005901AA" w:rsidRDefault="005901AA" w:rsidP="003F6B9D">
      <w:pPr>
        <w:spacing w:after="120" w:line="312" w:lineRule="exact"/>
        <w:rPr>
          <w:rFonts w:eastAsia="Arial" w:cs="Arial"/>
          <w:sz w:val="24"/>
          <w:szCs w:val="24"/>
        </w:rPr>
      </w:pPr>
      <w:r w:rsidRPr="008141F3">
        <w:rPr>
          <w:rFonts w:eastAsia="Arial" w:cs="Arial"/>
          <w:sz w:val="24"/>
          <w:szCs w:val="24"/>
        </w:rPr>
        <w:tab/>
        <w:t xml:space="preserve">De acordo com a análise do quadro apresentado anteriormente, a maior parte dos artigos escolhidos para a composição do estudo são ensaios clínicos controlados (n=9), datados do ano 2017 (n=5) e encontrados na base de dados Biblioteca Virtual em Saúde (n=10). </w:t>
      </w:r>
    </w:p>
    <w:p w14:paraId="48F3E4E0" w14:textId="77777777" w:rsidR="003F6B9D" w:rsidRPr="008141F3" w:rsidRDefault="003F6B9D" w:rsidP="003F6B9D">
      <w:pPr>
        <w:spacing w:after="120" w:line="312" w:lineRule="exact"/>
        <w:rPr>
          <w:rFonts w:eastAsia="Arial" w:cs="Arial"/>
          <w:sz w:val="24"/>
          <w:szCs w:val="24"/>
        </w:rPr>
      </w:pPr>
    </w:p>
    <w:p w14:paraId="4FA033AD" w14:textId="116695DF" w:rsidR="005901AA" w:rsidRPr="008141F3" w:rsidRDefault="00651028" w:rsidP="000F642A">
      <w:pPr>
        <w:pStyle w:val="Seo"/>
        <w:spacing w:after="120"/>
        <w:ind w:left="284" w:hanging="284"/>
        <w:rPr>
          <w:rFonts w:eastAsia="Arial" w:cs="Arial"/>
          <w:bCs/>
        </w:rPr>
      </w:pPr>
      <w:r w:rsidRPr="008141F3">
        <w:rPr>
          <w:rFonts w:eastAsia="Arial" w:cs="Arial"/>
          <w:bCs/>
        </w:rPr>
        <w:t>DISCUSSÃO</w:t>
      </w:r>
      <w:r w:rsidR="005901AA" w:rsidRPr="008141F3">
        <w:rPr>
          <w:rFonts w:eastAsia="Arial" w:cs="Arial"/>
          <w:bCs/>
        </w:rPr>
        <w:tab/>
      </w:r>
    </w:p>
    <w:p w14:paraId="4FEB4691" w14:textId="77777777" w:rsidR="005901AA" w:rsidRPr="008141F3" w:rsidRDefault="005901AA" w:rsidP="00111878">
      <w:pPr>
        <w:ind w:firstLine="708"/>
        <w:rPr>
          <w:rFonts w:eastAsia="Arial" w:cs="Arial"/>
          <w:sz w:val="24"/>
          <w:szCs w:val="24"/>
        </w:rPr>
      </w:pPr>
      <w:r w:rsidRPr="008141F3">
        <w:rPr>
          <w:rFonts w:eastAsia="Arial" w:cs="Arial"/>
          <w:sz w:val="24"/>
          <w:szCs w:val="24"/>
        </w:rPr>
        <w:t>De acordo com a análise das produções c</w:t>
      </w:r>
      <w:r w:rsidR="00471094">
        <w:rPr>
          <w:rFonts w:eastAsia="Arial" w:cs="Arial"/>
          <w:sz w:val="24"/>
          <w:szCs w:val="24"/>
        </w:rPr>
        <w:t>ientíficas utilizadas, enfatiza</w:t>
      </w:r>
      <w:r w:rsidRPr="008141F3">
        <w:rPr>
          <w:rFonts w:eastAsia="Arial" w:cs="Arial"/>
          <w:sz w:val="24"/>
          <w:szCs w:val="24"/>
        </w:rPr>
        <w:t xml:space="preserve">-se a necessidade de novos estudos com a temática “plano de parto” para que, dessa forma, o profissional enfermeiro seja instigado a inserir a ferramenta em sua rotina de </w:t>
      </w:r>
      <w:r w:rsidRPr="008141F3">
        <w:rPr>
          <w:rFonts w:eastAsia="Arial" w:cs="Arial"/>
          <w:sz w:val="24"/>
          <w:szCs w:val="24"/>
        </w:rPr>
        <w:lastRenderedPageBreak/>
        <w:t xml:space="preserve">trabalho na atenção básica, qualificando o cuidado da enfermagem e melhorando a experiência de parir e nascer para as mulheres. (BARROS, 2017). </w:t>
      </w:r>
    </w:p>
    <w:p w14:paraId="0FFF16E6" w14:textId="1FEF17FE" w:rsidR="00B66318" w:rsidRDefault="399364D0" w:rsidP="00B66318">
      <w:pPr>
        <w:spacing w:after="120"/>
        <w:ind w:firstLine="708"/>
        <w:rPr>
          <w:rFonts w:eastAsia="NSimSun" w:cs="Arial"/>
          <w:sz w:val="24"/>
          <w:szCs w:val="24"/>
        </w:rPr>
      </w:pPr>
      <w:r w:rsidRPr="399364D0">
        <w:rPr>
          <w:rFonts w:eastAsia="Arial" w:cs="Arial"/>
          <w:sz w:val="24"/>
          <w:szCs w:val="24"/>
        </w:rPr>
        <w:t xml:space="preserve">Os dados descritos revelam que em alguns casos, há uma correlação entre o cumprimento do plano de parto e o menor índice da realização de cesarianas. Em relação aos resultados neonatais, houveram melhores resultados em </w:t>
      </w:r>
      <w:proofErr w:type="spellStart"/>
      <w:r w:rsidRPr="399364D0">
        <w:rPr>
          <w:rFonts w:eastAsia="Arial" w:cs="Arial"/>
          <w:sz w:val="24"/>
          <w:szCs w:val="24"/>
        </w:rPr>
        <w:t>Apgar</w:t>
      </w:r>
      <w:proofErr w:type="spellEnd"/>
      <w:r w:rsidRPr="399364D0">
        <w:rPr>
          <w:rFonts w:eastAsia="Arial" w:cs="Arial"/>
          <w:sz w:val="24"/>
          <w:szCs w:val="24"/>
        </w:rPr>
        <w:t xml:space="preserve"> e pH do cordão umbilical em bebês nascidos de acordo com o planejamento realizado pela mãe em relação aqueles com um baixo cumprimento do plano de parto. </w:t>
      </w:r>
    </w:p>
    <w:p w14:paraId="481E3073" w14:textId="77777777" w:rsidR="00B66318" w:rsidRDefault="005901AA" w:rsidP="00B66318">
      <w:pPr>
        <w:spacing w:after="120"/>
        <w:ind w:firstLine="708"/>
        <w:rPr>
          <w:rFonts w:eastAsia="NSimSun" w:cs="Arial"/>
          <w:sz w:val="24"/>
          <w:szCs w:val="24"/>
        </w:rPr>
      </w:pPr>
      <w:r w:rsidRPr="008141F3">
        <w:rPr>
          <w:rFonts w:eastAsia="Arial" w:cs="Arial"/>
          <w:sz w:val="24"/>
          <w:szCs w:val="24"/>
        </w:rPr>
        <w:t>Mostram-se necessárias políticas que favoreçam o uso de planos de parto, como também a melhora de sua implementação e cumprimento, levando-se em conta que, de acordo com o estudo realizado em Córdoba, Espanha, de 178 registros clínicos de planos de parto apresentados, somente 37% destes foram majorit</w:t>
      </w:r>
      <w:r w:rsidR="00367E59">
        <w:rPr>
          <w:rFonts w:eastAsia="Arial" w:cs="Arial"/>
          <w:sz w:val="24"/>
          <w:szCs w:val="24"/>
        </w:rPr>
        <w:t>ariamente cumpridos, embora houvesse</w:t>
      </w:r>
      <w:r w:rsidRPr="008141F3">
        <w:rPr>
          <w:rFonts w:eastAsia="Arial" w:cs="Arial"/>
          <w:sz w:val="24"/>
          <w:szCs w:val="24"/>
        </w:rPr>
        <w:t xml:space="preserve"> uma relação direta entre o maior g</w:t>
      </w:r>
      <w:r w:rsidR="00367E59">
        <w:rPr>
          <w:rFonts w:eastAsia="Arial" w:cs="Arial"/>
          <w:sz w:val="24"/>
          <w:szCs w:val="24"/>
        </w:rPr>
        <w:t xml:space="preserve">rau de cumprimento do plano e </w:t>
      </w:r>
      <w:r w:rsidRPr="008141F3">
        <w:rPr>
          <w:rFonts w:eastAsia="Arial" w:cs="Arial"/>
          <w:sz w:val="24"/>
          <w:szCs w:val="24"/>
        </w:rPr>
        <w:t xml:space="preserve">a obtenção de </w:t>
      </w:r>
      <w:r w:rsidR="00367E59">
        <w:rPr>
          <w:rFonts w:eastAsia="Arial" w:cs="Arial"/>
          <w:sz w:val="24"/>
          <w:szCs w:val="24"/>
        </w:rPr>
        <w:t xml:space="preserve">melhores </w:t>
      </w:r>
      <w:r w:rsidRPr="008141F3">
        <w:rPr>
          <w:rFonts w:eastAsia="Arial" w:cs="Arial"/>
          <w:sz w:val="24"/>
          <w:szCs w:val="24"/>
        </w:rPr>
        <w:t xml:space="preserve">resultados tanto para a mãe quanto para o filho (LOPEZOSA, 2017). </w:t>
      </w:r>
    </w:p>
    <w:p w14:paraId="49357CC6" w14:textId="051E1EBD" w:rsidR="00B66318" w:rsidRDefault="399364D0" w:rsidP="00B66318">
      <w:pPr>
        <w:spacing w:after="120"/>
        <w:ind w:firstLine="708"/>
        <w:rPr>
          <w:rFonts w:eastAsia="NSimSun" w:cs="Arial"/>
          <w:sz w:val="24"/>
          <w:szCs w:val="24"/>
        </w:rPr>
      </w:pPr>
      <w:r w:rsidRPr="399364D0">
        <w:rPr>
          <w:rFonts w:eastAsia="Arial" w:cs="Arial"/>
          <w:sz w:val="24"/>
          <w:szCs w:val="24"/>
        </w:rPr>
        <w:t xml:space="preserve">A falta de comunicação se torna um obstáculo significativo para a implementação do plano de parto, para a tomada de decisões e para o empoderamento feminino. A finalidade do plano é a de ser um meio para facilitação da comunicação entre a gestante e de quem participará do seu cuidado, favorecendo a confiança, respeito e autonomia de todos os envolvidos. Todavia, se torna difícil a construção de um vínculo quando mulheres e cuidadores têm visões de mundo diferentes e os próprios profissionais não se esforçam em iniciar uma conversa (SODRE, 2010). </w:t>
      </w:r>
    </w:p>
    <w:p w14:paraId="24009F55" w14:textId="4C7DD0B0" w:rsidR="00B66318" w:rsidRDefault="399364D0" w:rsidP="00B66318">
      <w:pPr>
        <w:spacing w:after="120"/>
        <w:ind w:firstLine="708"/>
        <w:rPr>
          <w:rFonts w:eastAsia="NSimSun" w:cs="Arial"/>
          <w:sz w:val="24"/>
          <w:szCs w:val="24"/>
        </w:rPr>
      </w:pPr>
      <w:r w:rsidRPr="399364D0">
        <w:rPr>
          <w:rFonts w:eastAsia="Arial" w:cs="Arial"/>
          <w:sz w:val="24"/>
          <w:szCs w:val="24"/>
        </w:rPr>
        <w:t xml:space="preserve">Sob o mesmo ponto de vista, destaca-se que o período pré-natal é um momento de preparação física e psicológica para o parto e a maternidade. Um momento conveniente para que os profissionais de saúde desenvolvam ações de educação no processo de cuidar e na prevenção de complicações, através de grupos de educação em saúde, consulta de enfermagem com abordagem integral para que as dúvidas sejam esclarecidas e reformulação das práticas educativas de saúde relacionadas à mulher no período gravídico-puerperal (FERREIRA, 2013). </w:t>
      </w:r>
    </w:p>
    <w:p w14:paraId="46ED4CD5" w14:textId="2BA81695" w:rsidR="00B66318" w:rsidRDefault="399364D0" w:rsidP="00B66318">
      <w:pPr>
        <w:spacing w:after="120"/>
        <w:ind w:firstLine="708"/>
        <w:rPr>
          <w:rFonts w:eastAsia="Arial" w:cs="Arial"/>
          <w:sz w:val="24"/>
          <w:szCs w:val="24"/>
        </w:rPr>
      </w:pPr>
      <w:r w:rsidRPr="399364D0">
        <w:rPr>
          <w:rFonts w:eastAsia="Arial" w:cs="Arial"/>
          <w:sz w:val="24"/>
          <w:szCs w:val="24"/>
        </w:rPr>
        <w:t xml:space="preserve">Por outro lado, apesar de evidências significativas de que o plano de parto é um instrumento funcional para o fortalecimento da autonomia da gestante, em Belo Horizonte, estudo realizado apontou que muitos profissionais não utilizam e não orientam sobre a ferramenta, mesmo que a cartilha da gestante faça menção a ela. Para isso, salienta-se a necessidade de estudos pautados na autonomia do enfermeiro e da equipe multiprofissional envolvidos no momento do parto, visto que estes se apresentam como agentes importantes da conquista da autonomia da mulher durante todo o processo da gestação e parturição, fazendo com que </w:t>
      </w:r>
      <w:proofErr w:type="spellStart"/>
      <w:r w:rsidRPr="399364D0">
        <w:rPr>
          <w:rFonts w:eastAsia="Arial" w:cs="Arial"/>
          <w:sz w:val="24"/>
          <w:szCs w:val="24"/>
        </w:rPr>
        <w:t>esta</w:t>
      </w:r>
      <w:proofErr w:type="spellEnd"/>
      <w:r w:rsidRPr="399364D0">
        <w:rPr>
          <w:rFonts w:eastAsia="Arial" w:cs="Arial"/>
          <w:sz w:val="24"/>
          <w:szCs w:val="24"/>
        </w:rPr>
        <w:t xml:space="preserve"> se torne protagonista (SILVA, 2017).</w:t>
      </w:r>
    </w:p>
    <w:p w14:paraId="18A94FC3" w14:textId="41EFA80D" w:rsidR="00B66318" w:rsidRDefault="399364D0" w:rsidP="00B66318">
      <w:pPr>
        <w:spacing w:after="120"/>
        <w:ind w:firstLine="708"/>
        <w:rPr>
          <w:rFonts w:eastAsia="NSimSun" w:cs="Arial"/>
          <w:sz w:val="24"/>
          <w:szCs w:val="24"/>
        </w:rPr>
      </w:pPr>
      <w:r w:rsidRPr="399364D0">
        <w:rPr>
          <w:rFonts w:eastAsia="Arial" w:cs="Arial"/>
          <w:sz w:val="24"/>
          <w:szCs w:val="24"/>
        </w:rPr>
        <w:t xml:space="preserve">Dentro do contexto do Sistema Único de Saúde, o plano de parto pode significar um recurso pertinente para a distribuição de informações de qualidade às mulheres durante o pré-natal. A possibilidade de implementar escolhas informadas é um </w:t>
      </w:r>
      <w:r w:rsidRPr="399364D0">
        <w:rPr>
          <w:rFonts w:eastAsia="Arial" w:cs="Arial"/>
          <w:sz w:val="24"/>
          <w:szCs w:val="24"/>
        </w:rPr>
        <w:lastRenderedPageBreak/>
        <w:t xml:space="preserve">obstáculo, visto que muitos profissionais encontram dificuldade de entender e traduzir a linguagem de risco, fazendo com que as novas técnicas sejam utilizadas somente quando convenientes ao processo de trabalho ou quando inserida nas práticas aceitas. Houveram narrativas de oposição ao uso do plano de parto entre profissionais de saúde, evidenciando a dificuldade em expor informações aos usuários que questionam a assistência ofertada ou que detêm seus direitos (ANDREZZO, 2016). </w:t>
      </w:r>
    </w:p>
    <w:p w14:paraId="3265B126" w14:textId="176E0D92" w:rsidR="00B66318" w:rsidRDefault="399364D0" w:rsidP="00B66318">
      <w:pPr>
        <w:spacing w:after="120"/>
        <w:ind w:firstLine="708"/>
        <w:rPr>
          <w:rFonts w:eastAsia="NSimSun" w:cs="Arial"/>
          <w:sz w:val="24"/>
          <w:szCs w:val="24"/>
        </w:rPr>
      </w:pPr>
      <w:r w:rsidRPr="399364D0">
        <w:rPr>
          <w:rFonts w:eastAsia="Arial" w:cs="Arial"/>
          <w:sz w:val="24"/>
          <w:szCs w:val="24"/>
        </w:rPr>
        <w:t>A “cultura da hospitalização” implantada com o passar dos anos, bem como os avanços da tecnologia médica, fizeram com que a mulher perdesse o espaço no trabalho de parto, deixando muitas vezes de ser a protagonista desse momento, dando vez as técnicas do modelo hospitalocêntrico. As novas tecnologias da obstetrícia chegaram para mudar esse paradigma, trazendo o pensamento de que o parto deve ser visto como algo fisiológico e exclusivo da mulher. Portanto, o papel do enfermeiro começa já no pré-natal, quando o plano de parto é apresentado e sua construção é realizada junto a gestante e seu companheiro/companheira, é durante esse momento que a mulher pode sanar suas dúvidas e buscar ajuda do profissional enfermeiro para a construção da ferramenta (MOUTA, 2017).</w:t>
      </w:r>
    </w:p>
    <w:p w14:paraId="0249D952" w14:textId="6339690B" w:rsidR="00B66318" w:rsidRDefault="399364D0" w:rsidP="00B66318">
      <w:pPr>
        <w:spacing w:after="120"/>
        <w:ind w:firstLine="708"/>
        <w:rPr>
          <w:rFonts w:eastAsia="NSimSun" w:cs="Arial"/>
          <w:sz w:val="24"/>
          <w:szCs w:val="24"/>
        </w:rPr>
      </w:pPr>
      <w:r w:rsidRPr="399364D0">
        <w:rPr>
          <w:rFonts w:eastAsia="Arial" w:cs="Arial"/>
          <w:sz w:val="24"/>
          <w:szCs w:val="24"/>
        </w:rPr>
        <w:t xml:space="preserve">Por isso, um conjunto de objetos e pessoas interagindo simultaneamente pode ou não conceder o exercício da autonomia e o acesso ao direito de privacidade no momento do parto. É comum que a mulher seja submetida a condutas pré-estabelecidas nos protocolos assistenciais dos serviços onde a evolução do parto é controlada, impedindo sua participação efetiva no processo. A autonomia durante o trabalho do parto, implica no respeito pelo direito da mulher em participar das decisões que envolvem os cuidados e o que acredita ser necessário e importante para a qualidade do parto (GONÇALVES, 2011). </w:t>
      </w:r>
    </w:p>
    <w:p w14:paraId="6622E273" w14:textId="56250917" w:rsidR="00B66318" w:rsidRDefault="399364D0" w:rsidP="00B66318">
      <w:pPr>
        <w:spacing w:after="120"/>
        <w:ind w:firstLine="708"/>
        <w:rPr>
          <w:rFonts w:eastAsia="NSimSun" w:cs="Arial"/>
          <w:sz w:val="24"/>
          <w:szCs w:val="24"/>
        </w:rPr>
      </w:pPr>
      <w:r w:rsidRPr="399364D0">
        <w:rPr>
          <w:rFonts w:eastAsia="Arial" w:cs="Arial"/>
          <w:sz w:val="24"/>
          <w:szCs w:val="24"/>
        </w:rPr>
        <w:t xml:space="preserve">A informação é fator importante no auxílio de escolhas baseadas nos desejos da mulher, o que consequentemente, melhora a assistência prestada pelos profissionais de saúde. Através do comprometimento dos profissionais à humanização e ao estímulo desta, as parturientes começarão a adotar escolhas que se desprendam da cultura intervencionista. Observa-se escassez de publicações originais em português a respeito do tema, levando em conta que a abordagem do assunto de uma forma ampla dá a mulher a oportunidade de ser atendida e acompanhada holisticamente, proporcionando acolhimento, segurança e amparo (GOMES, 2017). </w:t>
      </w:r>
    </w:p>
    <w:p w14:paraId="37E4CC11" w14:textId="0EDA8116" w:rsidR="00275B0E" w:rsidRPr="00275B0E" w:rsidRDefault="399364D0" w:rsidP="00275B0E">
      <w:pPr>
        <w:spacing w:after="120"/>
        <w:ind w:firstLine="708"/>
        <w:rPr>
          <w:rFonts w:eastAsia="NSimSun" w:cs="Arial"/>
          <w:sz w:val="24"/>
          <w:szCs w:val="24"/>
        </w:rPr>
      </w:pPr>
      <w:r w:rsidRPr="399364D0">
        <w:rPr>
          <w:rFonts w:eastAsia="Arial" w:cs="Arial"/>
          <w:sz w:val="24"/>
          <w:szCs w:val="24"/>
        </w:rPr>
        <w:t xml:space="preserve">Destaca-se também, a relação positiva entre o plano de parto e um crescimento do contato pele a pele, </w:t>
      </w:r>
      <w:proofErr w:type="spellStart"/>
      <w:r w:rsidRPr="399364D0">
        <w:rPr>
          <w:rFonts w:eastAsia="Arial" w:cs="Arial"/>
          <w:sz w:val="24"/>
          <w:szCs w:val="24"/>
        </w:rPr>
        <w:t>clampeamento</w:t>
      </w:r>
      <w:proofErr w:type="spellEnd"/>
      <w:r w:rsidRPr="399364D0">
        <w:rPr>
          <w:rFonts w:eastAsia="Arial" w:cs="Arial"/>
          <w:sz w:val="24"/>
          <w:szCs w:val="24"/>
        </w:rPr>
        <w:t xml:space="preserve"> tardio do cordão e da taxa de partos normais, práticas que de maneira direta e indireta diminuem os gastos da saúde e hospitalizações, tanto da mulher como do recém-nascido. Há o reforço da autonomia da mulher em relação à eleição da posição de dilatação e parto, ingestão de alimentos ou líquidos, uso de </w:t>
      </w:r>
      <w:proofErr w:type="spellStart"/>
      <w:r w:rsidRPr="399364D0">
        <w:rPr>
          <w:rFonts w:eastAsia="Arial" w:cs="Arial"/>
          <w:sz w:val="24"/>
          <w:szCs w:val="24"/>
        </w:rPr>
        <w:t>enemas</w:t>
      </w:r>
      <w:proofErr w:type="spellEnd"/>
      <w:r w:rsidRPr="399364D0">
        <w:rPr>
          <w:rFonts w:eastAsia="Arial" w:cs="Arial"/>
          <w:sz w:val="24"/>
          <w:szCs w:val="24"/>
        </w:rPr>
        <w:t xml:space="preserve"> e da depilação do períneo (</w:t>
      </w:r>
      <w:r w:rsidRPr="399364D0">
        <w:rPr>
          <w:rFonts w:eastAsia="Arial" w:cs="Arial"/>
          <w:color w:val="000000" w:themeColor="text1"/>
          <w:sz w:val="24"/>
          <w:szCs w:val="24"/>
        </w:rPr>
        <w:t>SUÁREZ</w:t>
      </w:r>
      <w:r w:rsidRPr="399364D0">
        <w:rPr>
          <w:rFonts w:eastAsia="Arial" w:cs="Arial"/>
          <w:sz w:val="24"/>
          <w:szCs w:val="24"/>
        </w:rPr>
        <w:t>-CORTÉS, 2015).</w:t>
      </w:r>
    </w:p>
    <w:p w14:paraId="48CEDEB4" w14:textId="77777777" w:rsidR="000F642A" w:rsidRDefault="000F642A" w:rsidP="008141F3">
      <w:pPr>
        <w:spacing w:after="200"/>
        <w:rPr>
          <w:rFonts w:eastAsia="Arial" w:cs="Arial"/>
          <w:b/>
          <w:sz w:val="24"/>
          <w:szCs w:val="24"/>
        </w:rPr>
      </w:pPr>
    </w:p>
    <w:p w14:paraId="6998EDF0" w14:textId="77777777" w:rsidR="000F642A" w:rsidRDefault="000F642A" w:rsidP="008141F3">
      <w:pPr>
        <w:spacing w:after="200"/>
        <w:rPr>
          <w:rFonts w:eastAsia="Arial" w:cs="Arial"/>
          <w:b/>
          <w:sz w:val="24"/>
          <w:szCs w:val="24"/>
        </w:rPr>
      </w:pPr>
    </w:p>
    <w:p w14:paraId="2602086D" w14:textId="6113DB19" w:rsidR="005901AA" w:rsidRPr="008141F3" w:rsidRDefault="000F642A" w:rsidP="008141F3">
      <w:pPr>
        <w:spacing w:after="200"/>
        <w:rPr>
          <w:rFonts w:eastAsia="Arial" w:cs="Arial"/>
          <w:b/>
          <w:sz w:val="24"/>
          <w:szCs w:val="24"/>
        </w:rPr>
      </w:pPr>
      <w:r w:rsidRPr="008141F3">
        <w:rPr>
          <w:rFonts w:eastAsia="Arial" w:cs="Arial"/>
          <w:b/>
          <w:sz w:val="24"/>
          <w:szCs w:val="24"/>
        </w:rPr>
        <w:lastRenderedPageBreak/>
        <w:t>CONCLUSÃO</w:t>
      </w:r>
    </w:p>
    <w:p w14:paraId="370A0FDF" w14:textId="22F5B7FF" w:rsidR="005901AA" w:rsidRPr="008141F3" w:rsidRDefault="399364D0" w:rsidP="008141F3">
      <w:pPr>
        <w:spacing w:after="120"/>
        <w:ind w:firstLine="567"/>
        <w:rPr>
          <w:rFonts w:eastAsia="Arial" w:cs="Arial"/>
          <w:sz w:val="24"/>
          <w:szCs w:val="24"/>
        </w:rPr>
      </w:pPr>
      <w:r w:rsidRPr="399364D0">
        <w:rPr>
          <w:rFonts w:eastAsia="Arial" w:cs="Arial"/>
          <w:sz w:val="24"/>
          <w:szCs w:val="24"/>
        </w:rPr>
        <w:t xml:space="preserve">Aumento da autonomia da mulher frente ao trabalho de parto e implementação do plano como instrumento de assistência pelo profissional enfermeiro e seu cumprimento fiel são alguns dos desafios que ainda percorrem o campo da obstetrícia nos dias atuais, visto a lógica paternalista preponderante, onde a mulher é infantilizada e não empoderada durante o processo. </w:t>
      </w:r>
    </w:p>
    <w:p w14:paraId="180FA26D" w14:textId="77777777" w:rsidR="005901AA" w:rsidRPr="008141F3" w:rsidRDefault="005901AA" w:rsidP="008141F3">
      <w:pPr>
        <w:spacing w:after="120"/>
        <w:ind w:firstLine="567"/>
        <w:rPr>
          <w:rFonts w:eastAsia="Arial" w:cs="Arial"/>
          <w:sz w:val="24"/>
          <w:szCs w:val="24"/>
        </w:rPr>
      </w:pPr>
      <w:r w:rsidRPr="008141F3">
        <w:rPr>
          <w:rFonts w:eastAsia="Arial" w:cs="Arial"/>
          <w:sz w:val="24"/>
          <w:szCs w:val="24"/>
        </w:rPr>
        <w:t>Se utilizado de forma conjunta, onde gestantes e p</w:t>
      </w:r>
      <w:r w:rsidR="00824039">
        <w:rPr>
          <w:rFonts w:eastAsia="Arial" w:cs="Arial"/>
          <w:sz w:val="24"/>
          <w:szCs w:val="24"/>
        </w:rPr>
        <w:t xml:space="preserve">rofissionais entrem em consenso, </w:t>
      </w:r>
      <w:r w:rsidRPr="008141F3">
        <w:rPr>
          <w:rFonts w:eastAsia="Arial" w:cs="Arial"/>
          <w:sz w:val="24"/>
          <w:szCs w:val="24"/>
        </w:rPr>
        <w:t>por meio do diálogo, é uma ferramenta importante e relevante na assistência, não só da enfermagem como de toda a equipe multiprofissional, direcionando o cuidado e possibilitando a mulher uma melhor compreensão do significado de gestar, como forma de demonstrar seus desejos e medos para o nascimento.</w:t>
      </w:r>
    </w:p>
    <w:p w14:paraId="2AD6DCDB" w14:textId="7E40FBAF" w:rsidR="005901AA" w:rsidRPr="008141F3" w:rsidRDefault="399364D0" w:rsidP="008141F3">
      <w:pPr>
        <w:spacing w:after="120"/>
        <w:ind w:firstLine="567"/>
        <w:rPr>
          <w:rFonts w:eastAsia="NSimSun" w:cs="Arial"/>
          <w:sz w:val="24"/>
          <w:szCs w:val="24"/>
        </w:rPr>
      </w:pPr>
      <w:r w:rsidRPr="399364D0">
        <w:rPr>
          <w:rFonts w:eastAsia="Arial" w:cs="Arial"/>
          <w:sz w:val="24"/>
          <w:szCs w:val="24"/>
        </w:rPr>
        <w:t xml:space="preserve">Sendo que, de acordo com os resultados encontrados, não parece ser a construção do plano de parto de maneira isolada que contribui para a construção da informação e do empoderamento feminino, mas toda uma relação de atividades desenvolvidas dentro da atenção primária, por isso, a necessidade de práticas educativas realizadas pelo enfermeiro, de forma a propiciar embasamento para a renúncia da mulher a procedimentos que não estejam de acordo com aquilo que espera para o parto. </w:t>
      </w:r>
    </w:p>
    <w:p w14:paraId="0FE38C50" w14:textId="77777777" w:rsidR="005901AA" w:rsidRPr="008141F3" w:rsidRDefault="005901AA" w:rsidP="008141F3">
      <w:pPr>
        <w:spacing w:after="200"/>
        <w:rPr>
          <w:rFonts w:eastAsia="Arial" w:cs="Arial"/>
          <w:b/>
          <w:sz w:val="24"/>
          <w:szCs w:val="24"/>
        </w:rPr>
      </w:pPr>
    </w:p>
    <w:p w14:paraId="278A88DE" w14:textId="77777777" w:rsidR="005901AA" w:rsidRPr="00C45F58" w:rsidRDefault="005901AA" w:rsidP="008141F3">
      <w:pPr>
        <w:spacing w:after="200"/>
        <w:rPr>
          <w:rFonts w:eastAsia="Arial" w:cs="Arial"/>
          <w:b/>
          <w:sz w:val="24"/>
          <w:szCs w:val="24"/>
        </w:rPr>
      </w:pPr>
      <w:r w:rsidRPr="00C45F58">
        <w:rPr>
          <w:rFonts w:eastAsia="Arial" w:cs="Arial"/>
          <w:b/>
          <w:sz w:val="24"/>
          <w:szCs w:val="24"/>
        </w:rPr>
        <w:t>REFERÊNCIAS</w:t>
      </w:r>
    </w:p>
    <w:p w14:paraId="08B18225" w14:textId="77777777" w:rsidR="005901AA" w:rsidRPr="008141F3" w:rsidRDefault="005901AA" w:rsidP="00111878">
      <w:pPr>
        <w:spacing w:after="120"/>
        <w:rPr>
          <w:rFonts w:eastAsia="Arial" w:cs="Arial"/>
          <w:color w:val="000000"/>
        </w:rPr>
      </w:pPr>
      <w:r w:rsidRPr="008141F3">
        <w:rPr>
          <w:rFonts w:eastAsia="Arial" w:cs="Arial"/>
          <w:color w:val="000000"/>
        </w:rPr>
        <w:t xml:space="preserve">ANDREZZO, H.F.A. O desafio do direito à autonomia: uma experiência de plano de parto no SUS. 2016. 111f. Dissertação (Mestrado em Saúde Pública) – Universidade de São Paulo, São Paulo, 2016. </w:t>
      </w:r>
    </w:p>
    <w:p w14:paraId="1CDA8296" w14:textId="77777777" w:rsidR="005901AA" w:rsidRPr="008141F3" w:rsidRDefault="005901AA" w:rsidP="00111878">
      <w:pPr>
        <w:spacing w:after="120"/>
        <w:rPr>
          <w:rFonts w:eastAsia="Arial" w:cs="Arial"/>
        </w:rPr>
      </w:pPr>
      <w:r w:rsidRPr="008141F3">
        <w:rPr>
          <w:rFonts w:eastAsia="Arial" w:cs="Arial"/>
        </w:rPr>
        <w:t>BARROS, A.P.Z, et al. Conhecimento de enfermeiras sobre plano de parto</w:t>
      </w:r>
      <w:r w:rsidRPr="008141F3">
        <w:rPr>
          <w:rFonts w:eastAsia="Arial" w:cs="Arial"/>
          <w:i/>
        </w:rPr>
        <w:t xml:space="preserve">. </w:t>
      </w:r>
      <w:proofErr w:type="spellStart"/>
      <w:r w:rsidRPr="008141F3">
        <w:rPr>
          <w:rFonts w:eastAsia="Arial" w:cs="Arial"/>
        </w:rPr>
        <w:t>Rev</w:t>
      </w:r>
      <w:proofErr w:type="spellEnd"/>
      <w:r w:rsidRPr="008141F3">
        <w:rPr>
          <w:rFonts w:eastAsia="Arial" w:cs="Arial"/>
        </w:rPr>
        <w:t xml:space="preserve"> </w:t>
      </w:r>
      <w:proofErr w:type="spellStart"/>
      <w:r w:rsidRPr="008141F3">
        <w:rPr>
          <w:rFonts w:eastAsia="Arial" w:cs="Arial"/>
        </w:rPr>
        <w:t>Enferm</w:t>
      </w:r>
      <w:proofErr w:type="spellEnd"/>
      <w:r w:rsidRPr="008141F3">
        <w:rPr>
          <w:rFonts w:eastAsia="Arial" w:cs="Arial"/>
          <w:i/>
        </w:rPr>
        <w:t xml:space="preserve"> </w:t>
      </w:r>
      <w:r w:rsidRPr="008141F3">
        <w:rPr>
          <w:rFonts w:eastAsia="Arial" w:cs="Arial"/>
        </w:rPr>
        <w:t>UFSM. Rio Grande do Sul. v.7, n.1, 69-79, Jan/</w:t>
      </w:r>
      <w:proofErr w:type="gramStart"/>
      <w:r w:rsidRPr="008141F3">
        <w:rPr>
          <w:rFonts w:eastAsia="Arial" w:cs="Arial"/>
        </w:rPr>
        <w:t>Fev.</w:t>
      </w:r>
      <w:proofErr w:type="gramEnd"/>
      <w:r w:rsidRPr="008141F3">
        <w:rPr>
          <w:rFonts w:eastAsia="Arial" w:cs="Arial"/>
        </w:rPr>
        <w:t xml:space="preserve"> 2017.</w:t>
      </w:r>
    </w:p>
    <w:p w14:paraId="28735848" w14:textId="77777777" w:rsidR="005901AA" w:rsidRPr="008141F3" w:rsidRDefault="005901AA" w:rsidP="00111878">
      <w:pPr>
        <w:spacing w:after="120"/>
        <w:rPr>
          <w:rFonts w:eastAsia="Arial" w:cs="Arial"/>
          <w:color w:val="000000"/>
        </w:rPr>
      </w:pPr>
      <w:r w:rsidRPr="008141F3">
        <w:rPr>
          <w:rFonts w:eastAsia="Arial" w:cs="Arial"/>
          <w:color w:val="000000"/>
        </w:rPr>
        <w:t xml:space="preserve">FERREIRA, L.A, </w:t>
      </w:r>
      <w:r w:rsidRPr="008141F3">
        <w:rPr>
          <w:rFonts w:eastAsia="Arial" w:cs="Arial"/>
          <w:i/>
          <w:color w:val="000000"/>
        </w:rPr>
        <w:t xml:space="preserve">et al. </w:t>
      </w:r>
      <w:r w:rsidRPr="008141F3">
        <w:rPr>
          <w:rFonts w:eastAsia="Arial" w:cs="Arial"/>
          <w:color w:val="000000"/>
        </w:rPr>
        <w:t xml:space="preserve">Expectativa das gestantes em relação ao parto. R. pesq.: </w:t>
      </w:r>
      <w:proofErr w:type="spellStart"/>
      <w:r w:rsidRPr="008141F3">
        <w:rPr>
          <w:rFonts w:eastAsia="Arial" w:cs="Arial"/>
          <w:color w:val="000000"/>
        </w:rPr>
        <w:t>cuid</w:t>
      </w:r>
      <w:proofErr w:type="spellEnd"/>
      <w:r w:rsidRPr="008141F3">
        <w:rPr>
          <w:rFonts w:eastAsia="Arial" w:cs="Arial"/>
          <w:color w:val="000000"/>
        </w:rPr>
        <w:t xml:space="preserve">. Fundam. Online. Minas Gerais. v. 5, n. 2, 3692-97, </w:t>
      </w:r>
      <w:proofErr w:type="spellStart"/>
      <w:r w:rsidRPr="008141F3">
        <w:rPr>
          <w:rFonts w:eastAsia="Arial" w:cs="Arial"/>
          <w:color w:val="000000"/>
        </w:rPr>
        <w:t>Abr</w:t>
      </w:r>
      <w:proofErr w:type="spellEnd"/>
      <w:r w:rsidRPr="008141F3">
        <w:rPr>
          <w:rFonts w:eastAsia="Arial" w:cs="Arial"/>
          <w:color w:val="000000"/>
        </w:rPr>
        <w:t>/</w:t>
      </w:r>
      <w:proofErr w:type="spellStart"/>
      <w:r w:rsidRPr="008141F3">
        <w:rPr>
          <w:rFonts w:eastAsia="Arial" w:cs="Arial"/>
          <w:color w:val="000000"/>
        </w:rPr>
        <w:t>jun</w:t>
      </w:r>
      <w:proofErr w:type="spellEnd"/>
      <w:r w:rsidRPr="008141F3">
        <w:rPr>
          <w:rFonts w:eastAsia="Arial" w:cs="Arial"/>
          <w:color w:val="000000"/>
        </w:rPr>
        <w:t xml:space="preserve"> 2013.  </w:t>
      </w:r>
    </w:p>
    <w:p w14:paraId="07441A28" w14:textId="77777777" w:rsidR="005901AA" w:rsidRPr="008141F3" w:rsidRDefault="005901AA" w:rsidP="00111878">
      <w:pPr>
        <w:spacing w:after="120"/>
        <w:rPr>
          <w:rFonts w:eastAsia="Arial" w:cs="Arial"/>
          <w:color w:val="000000"/>
        </w:rPr>
      </w:pPr>
      <w:r w:rsidRPr="008141F3">
        <w:rPr>
          <w:rFonts w:eastAsia="Arial" w:cs="Arial"/>
          <w:color w:val="000000"/>
        </w:rPr>
        <w:t xml:space="preserve">GOMES, RPC. et al. Plano de parto em rodas de conversa: escolhas das mulheres. REME – </w:t>
      </w:r>
      <w:proofErr w:type="spellStart"/>
      <w:r w:rsidRPr="008141F3">
        <w:rPr>
          <w:rFonts w:eastAsia="Arial" w:cs="Arial"/>
          <w:color w:val="000000"/>
        </w:rPr>
        <w:t>Rev</w:t>
      </w:r>
      <w:proofErr w:type="spellEnd"/>
      <w:r w:rsidRPr="008141F3">
        <w:rPr>
          <w:rFonts w:eastAsia="Arial" w:cs="Arial"/>
          <w:color w:val="000000"/>
        </w:rPr>
        <w:t xml:space="preserve"> Min </w:t>
      </w:r>
      <w:proofErr w:type="spellStart"/>
      <w:r w:rsidRPr="008141F3">
        <w:rPr>
          <w:rFonts w:eastAsia="Arial" w:cs="Arial"/>
          <w:color w:val="000000"/>
        </w:rPr>
        <w:t>Enferm</w:t>
      </w:r>
      <w:proofErr w:type="spellEnd"/>
      <w:r w:rsidRPr="008141F3">
        <w:rPr>
          <w:rFonts w:eastAsia="Arial" w:cs="Arial"/>
          <w:color w:val="000000"/>
        </w:rPr>
        <w:t>. Minas Gerais. v. 21, n. 1033, 2017.</w:t>
      </w:r>
    </w:p>
    <w:p w14:paraId="5AAC317E" w14:textId="77777777" w:rsidR="005901AA" w:rsidRPr="008141F3" w:rsidRDefault="005901AA" w:rsidP="00111878">
      <w:pPr>
        <w:spacing w:after="120"/>
        <w:rPr>
          <w:rFonts w:eastAsia="Arial" w:cs="Arial"/>
          <w:color w:val="000000"/>
        </w:rPr>
      </w:pPr>
      <w:r w:rsidRPr="008141F3">
        <w:rPr>
          <w:rFonts w:eastAsia="Arial" w:cs="Arial"/>
          <w:color w:val="000000"/>
        </w:rPr>
        <w:t xml:space="preserve">GONÇALVES, R, et al. Vivenciando o cuidado no contexto de uma casa de parto: o olhar das usuárias. </w:t>
      </w:r>
      <w:proofErr w:type="spellStart"/>
      <w:r w:rsidRPr="008141F3">
        <w:rPr>
          <w:rFonts w:eastAsia="Arial" w:cs="Arial"/>
          <w:color w:val="000000"/>
        </w:rPr>
        <w:t>Rev</w:t>
      </w:r>
      <w:proofErr w:type="spellEnd"/>
      <w:r w:rsidRPr="008141F3">
        <w:rPr>
          <w:rFonts w:eastAsia="Arial" w:cs="Arial"/>
          <w:color w:val="000000"/>
        </w:rPr>
        <w:t xml:space="preserve"> </w:t>
      </w:r>
      <w:proofErr w:type="spellStart"/>
      <w:r w:rsidRPr="008141F3">
        <w:rPr>
          <w:rFonts w:eastAsia="Arial" w:cs="Arial"/>
          <w:color w:val="000000"/>
        </w:rPr>
        <w:t>Esc</w:t>
      </w:r>
      <w:proofErr w:type="spellEnd"/>
      <w:r w:rsidRPr="008141F3">
        <w:rPr>
          <w:rFonts w:eastAsia="Arial" w:cs="Arial"/>
          <w:color w:val="000000"/>
        </w:rPr>
        <w:t xml:space="preserve"> </w:t>
      </w:r>
      <w:proofErr w:type="spellStart"/>
      <w:r w:rsidRPr="008141F3">
        <w:rPr>
          <w:rFonts w:eastAsia="Arial" w:cs="Arial"/>
          <w:color w:val="000000"/>
        </w:rPr>
        <w:t>Enferm</w:t>
      </w:r>
      <w:proofErr w:type="spellEnd"/>
      <w:r w:rsidRPr="008141F3">
        <w:rPr>
          <w:rFonts w:eastAsia="Arial" w:cs="Arial"/>
          <w:color w:val="000000"/>
        </w:rPr>
        <w:t xml:space="preserve"> USP. São Paulo. v. 45, n. 1, 62-70, </w:t>
      </w:r>
      <w:proofErr w:type="spellStart"/>
      <w:r w:rsidRPr="008141F3">
        <w:rPr>
          <w:rFonts w:eastAsia="Arial" w:cs="Arial"/>
          <w:color w:val="000000"/>
        </w:rPr>
        <w:t>Nov</w:t>
      </w:r>
      <w:proofErr w:type="spellEnd"/>
      <w:r w:rsidRPr="008141F3">
        <w:rPr>
          <w:rFonts w:eastAsia="Arial" w:cs="Arial"/>
          <w:color w:val="000000"/>
        </w:rPr>
        <w:t>/</w:t>
      </w:r>
      <w:proofErr w:type="spellStart"/>
      <w:r w:rsidRPr="008141F3">
        <w:rPr>
          <w:rFonts w:eastAsia="Arial" w:cs="Arial"/>
          <w:color w:val="000000"/>
        </w:rPr>
        <w:t>Abr</w:t>
      </w:r>
      <w:proofErr w:type="spellEnd"/>
      <w:r w:rsidRPr="008141F3">
        <w:rPr>
          <w:rFonts w:eastAsia="Arial" w:cs="Arial"/>
          <w:color w:val="000000"/>
        </w:rPr>
        <w:t xml:space="preserve"> 2011. </w:t>
      </w:r>
    </w:p>
    <w:p w14:paraId="1AF39B1F" w14:textId="77777777" w:rsidR="005901AA" w:rsidRPr="008141F3" w:rsidRDefault="005901AA" w:rsidP="00111878">
      <w:pPr>
        <w:spacing w:after="120"/>
        <w:rPr>
          <w:rFonts w:eastAsia="Arial" w:cs="Arial"/>
        </w:rPr>
      </w:pPr>
      <w:r w:rsidRPr="008141F3">
        <w:rPr>
          <w:rFonts w:eastAsia="Arial" w:cs="Arial"/>
          <w:color w:val="000000"/>
        </w:rPr>
        <w:t xml:space="preserve">KITZINGER, S. Gravidez e Parto. 2ª edição. São Paulo: </w:t>
      </w:r>
      <w:proofErr w:type="spellStart"/>
      <w:r w:rsidRPr="008141F3">
        <w:rPr>
          <w:rFonts w:eastAsia="Arial" w:cs="Arial"/>
          <w:color w:val="000000"/>
        </w:rPr>
        <w:t>Circulo</w:t>
      </w:r>
      <w:proofErr w:type="spellEnd"/>
      <w:r w:rsidRPr="008141F3">
        <w:rPr>
          <w:rFonts w:eastAsia="Arial" w:cs="Arial"/>
          <w:color w:val="000000"/>
        </w:rPr>
        <w:t xml:space="preserve"> de Leitores, 1980. p. 340. </w:t>
      </w:r>
    </w:p>
    <w:p w14:paraId="0E92C0C4" w14:textId="77777777" w:rsidR="005901AA" w:rsidRPr="008141F3" w:rsidRDefault="005901AA" w:rsidP="00111878">
      <w:pPr>
        <w:spacing w:after="120"/>
        <w:rPr>
          <w:rFonts w:eastAsia="Arial" w:cs="Arial"/>
        </w:rPr>
      </w:pPr>
      <w:r w:rsidRPr="008141F3">
        <w:rPr>
          <w:rFonts w:eastAsia="Arial" w:cs="Arial"/>
        </w:rPr>
        <w:t>LARGURA, M. A assistência ao parto no Brasil. [</w:t>
      </w:r>
      <w:proofErr w:type="spellStart"/>
      <w:r w:rsidRPr="008141F3">
        <w:rPr>
          <w:rFonts w:eastAsia="Arial" w:cs="Arial"/>
        </w:rPr>
        <w:t>s.n</w:t>
      </w:r>
      <w:proofErr w:type="spellEnd"/>
      <w:r w:rsidRPr="008141F3">
        <w:rPr>
          <w:rFonts w:eastAsia="Arial" w:cs="Arial"/>
        </w:rPr>
        <w:t xml:space="preserve">]. São Paulo: do autor, 1998. p. 154. </w:t>
      </w:r>
    </w:p>
    <w:p w14:paraId="2EF9E423" w14:textId="77777777" w:rsidR="005901AA" w:rsidRPr="008141F3" w:rsidRDefault="005901AA" w:rsidP="00111878">
      <w:pPr>
        <w:spacing w:after="120"/>
        <w:rPr>
          <w:rFonts w:eastAsia="Arial" w:cs="Arial"/>
          <w:i/>
          <w:color w:val="000000"/>
        </w:rPr>
      </w:pPr>
      <w:r w:rsidRPr="008141F3">
        <w:rPr>
          <w:rFonts w:eastAsia="Arial" w:cs="Arial"/>
          <w:color w:val="000000"/>
        </w:rPr>
        <w:t xml:space="preserve">LOPEZOSA, P.H et al. O cumprimento do plano de parto e sua relação com os resultados maternos e neonatais. </w:t>
      </w:r>
      <w:proofErr w:type="spellStart"/>
      <w:r w:rsidRPr="008141F3">
        <w:rPr>
          <w:rFonts w:eastAsia="Arial" w:cs="Arial"/>
          <w:color w:val="000000"/>
        </w:rPr>
        <w:t>Rev</w:t>
      </w:r>
      <w:proofErr w:type="spellEnd"/>
      <w:r w:rsidRPr="008141F3">
        <w:rPr>
          <w:rFonts w:eastAsia="Arial" w:cs="Arial"/>
          <w:color w:val="000000"/>
        </w:rPr>
        <w:t xml:space="preserve"> Latino-Americana de </w:t>
      </w:r>
      <w:proofErr w:type="spellStart"/>
      <w:r w:rsidRPr="008141F3">
        <w:rPr>
          <w:rFonts w:eastAsia="Arial" w:cs="Arial"/>
          <w:color w:val="000000"/>
        </w:rPr>
        <w:t>Enferm</w:t>
      </w:r>
      <w:proofErr w:type="spellEnd"/>
      <w:r w:rsidRPr="008141F3">
        <w:rPr>
          <w:rFonts w:eastAsia="Arial" w:cs="Arial"/>
          <w:color w:val="000000"/>
        </w:rPr>
        <w:t>. Córdoba, Espanha. v. 25, n. 2953. 2017</w:t>
      </w:r>
      <w:r w:rsidRPr="008141F3">
        <w:rPr>
          <w:rFonts w:eastAsia="Arial" w:cs="Arial"/>
          <w:i/>
          <w:color w:val="000000"/>
        </w:rPr>
        <w:t xml:space="preserve">. </w:t>
      </w:r>
    </w:p>
    <w:p w14:paraId="1C6DCE05" w14:textId="77777777" w:rsidR="005901AA" w:rsidRPr="008141F3" w:rsidRDefault="005901AA" w:rsidP="00111878">
      <w:pPr>
        <w:spacing w:after="120"/>
        <w:rPr>
          <w:rFonts w:eastAsia="Arial" w:cs="Arial"/>
          <w:color w:val="000000"/>
        </w:rPr>
      </w:pPr>
      <w:r w:rsidRPr="008141F3">
        <w:rPr>
          <w:rFonts w:eastAsia="Arial" w:cs="Arial"/>
          <w:color w:val="000000"/>
        </w:rPr>
        <w:t xml:space="preserve">MALDONADO, M. Psicologia da gravidez. 1ª edição.  Petrópolis: Vozes, 1991. p. 291. </w:t>
      </w:r>
    </w:p>
    <w:p w14:paraId="033155BC" w14:textId="77777777" w:rsidR="005901AA" w:rsidRPr="008141F3" w:rsidRDefault="005901AA" w:rsidP="00111878">
      <w:pPr>
        <w:spacing w:after="120"/>
        <w:rPr>
          <w:rFonts w:eastAsia="Arial" w:cs="Arial"/>
        </w:rPr>
      </w:pPr>
      <w:r w:rsidRPr="001167A1">
        <w:rPr>
          <w:rFonts w:eastAsia="Arial" w:cs="Arial"/>
        </w:rPr>
        <w:t xml:space="preserve">MENDES, K.D.S. et al. </w:t>
      </w:r>
      <w:r w:rsidRPr="008141F3">
        <w:rPr>
          <w:rFonts w:eastAsia="Arial" w:cs="Arial"/>
        </w:rPr>
        <w:t xml:space="preserve">Revisão integrativa; método de pesquisa para incorporação de evidências na saúde e na enfermagem. Texto Contexto </w:t>
      </w:r>
      <w:proofErr w:type="spellStart"/>
      <w:r w:rsidRPr="008141F3">
        <w:rPr>
          <w:rFonts w:eastAsia="Arial" w:cs="Arial"/>
        </w:rPr>
        <w:t>Enferm</w:t>
      </w:r>
      <w:proofErr w:type="spellEnd"/>
      <w:r w:rsidRPr="008141F3">
        <w:rPr>
          <w:rFonts w:eastAsia="Arial" w:cs="Arial"/>
        </w:rPr>
        <w:t xml:space="preserve">, Florianópolis; v. 17, n. 4. 758-64; </w:t>
      </w:r>
      <w:proofErr w:type="gramStart"/>
      <w:r w:rsidRPr="008141F3">
        <w:rPr>
          <w:rFonts w:eastAsia="Arial" w:cs="Arial"/>
        </w:rPr>
        <w:t>Out/Dez</w:t>
      </w:r>
      <w:proofErr w:type="gramEnd"/>
      <w:r w:rsidRPr="008141F3">
        <w:rPr>
          <w:rFonts w:eastAsia="Arial" w:cs="Arial"/>
        </w:rPr>
        <w:t xml:space="preserve"> 2008. </w:t>
      </w:r>
    </w:p>
    <w:p w14:paraId="16B2AD4B" w14:textId="77777777" w:rsidR="005901AA" w:rsidRPr="008141F3" w:rsidRDefault="005901AA" w:rsidP="00111878">
      <w:pPr>
        <w:spacing w:after="120"/>
        <w:rPr>
          <w:rFonts w:eastAsia="NSimSun" w:cs="Arial"/>
        </w:rPr>
      </w:pPr>
      <w:r w:rsidRPr="008141F3">
        <w:rPr>
          <w:rFonts w:eastAsia="Arial" w:cs="Arial"/>
          <w:color w:val="000000"/>
        </w:rPr>
        <w:lastRenderedPageBreak/>
        <w:t>MINISTERIO DA SAUDE. Ministério da saúde investe na redução da mortalidade materna. Disponível em: &lt;</w:t>
      </w:r>
      <w:hyperlink r:id="rId8" w:history="1">
        <w:r w:rsidRPr="008141F3">
          <w:rPr>
            <w:rStyle w:val="ListLabel1"/>
            <w:sz w:val="20"/>
          </w:rPr>
          <w:t>http://portalms.saude.gov.br/noticias/agencia-saude/43325-ministerio-da-saude-investe-na-reducao-da-mortalidade-materna</w:t>
        </w:r>
      </w:hyperlink>
      <w:r w:rsidRPr="008141F3">
        <w:rPr>
          <w:rFonts w:eastAsia="Arial" w:cs="Arial"/>
          <w:color w:val="000000"/>
        </w:rPr>
        <w:t>&gt;. Acesso em: 23 mai. 2019.</w:t>
      </w:r>
    </w:p>
    <w:p w14:paraId="52B6A1C4" w14:textId="77777777" w:rsidR="005901AA" w:rsidRPr="008141F3" w:rsidRDefault="005901AA" w:rsidP="00111878">
      <w:pPr>
        <w:spacing w:after="120"/>
        <w:rPr>
          <w:rFonts w:eastAsia="Arial" w:cs="Arial"/>
          <w:color w:val="000000"/>
        </w:rPr>
      </w:pPr>
      <w:r w:rsidRPr="008141F3">
        <w:rPr>
          <w:rFonts w:eastAsia="Arial" w:cs="Arial"/>
          <w:color w:val="000000"/>
        </w:rPr>
        <w:t xml:space="preserve">MOURA, F.M. A humanização e a assistência de enfermagem ao parto normal. Revista Brasileira de Enfermagem, </w:t>
      </w:r>
      <w:proofErr w:type="spellStart"/>
      <w:r w:rsidRPr="008141F3">
        <w:rPr>
          <w:rFonts w:eastAsia="Arial" w:cs="Arial"/>
          <w:color w:val="000000"/>
        </w:rPr>
        <w:t>Brasilia</w:t>
      </w:r>
      <w:proofErr w:type="spellEnd"/>
      <w:r w:rsidRPr="008141F3">
        <w:rPr>
          <w:rFonts w:eastAsia="Arial" w:cs="Arial"/>
          <w:color w:val="000000"/>
        </w:rPr>
        <w:t>, v. 60, n. 4, p. 452-55, jul./ago. 2007.</w:t>
      </w:r>
    </w:p>
    <w:p w14:paraId="22A99AD8" w14:textId="29C970D3" w:rsidR="005901AA" w:rsidRPr="008141F3" w:rsidRDefault="005901AA" w:rsidP="00111878">
      <w:pPr>
        <w:spacing w:after="120"/>
        <w:rPr>
          <w:rFonts w:eastAsia="Arial" w:cs="Arial"/>
          <w:color w:val="000000"/>
        </w:rPr>
      </w:pPr>
      <w:r w:rsidRPr="008141F3">
        <w:rPr>
          <w:rFonts w:eastAsia="Arial" w:cs="Arial"/>
          <w:color w:val="000000"/>
        </w:rPr>
        <w:t xml:space="preserve">MOUTA, R.J.O.et al. Plano de parto como estratégia de empoderamento feminino. </w:t>
      </w:r>
      <w:proofErr w:type="spellStart"/>
      <w:r w:rsidRPr="008141F3">
        <w:rPr>
          <w:rFonts w:eastAsia="Arial" w:cs="Arial"/>
          <w:color w:val="000000"/>
        </w:rPr>
        <w:t>Rev</w:t>
      </w:r>
      <w:proofErr w:type="spellEnd"/>
      <w:r w:rsidRPr="008141F3">
        <w:rPr>
          <w:rFonts w:eastAsia="Arial" w:cs="Arial"/>
          <w:color w:val="000000"/>
        </w:rPr>
        <w:t xml:space="preserve"> baiana </w:t>
      </w:r>
      <w:proofErr w:type="spellStart"/>
      <w:r w:rsidRPr="008141F3">
        <w:rPr>
          <w:rFonts w:eastAsia="Arial" w:cs="Arial"/>
          <w:color w:val="000000"/>
        </w:rPr>
        <w:t>enferm</w:t>
      </w:r>
      <w:proofErr w:type="spellEnd"/>
      <w:r w:rsidRPr="008141F3">
        <w:rPr>
          <w:rFonts w:eastAsia="Arial" w:cs="Arial"/>
          <w:color w:val="000000"/>
        </w:rPr>
        <w:t>. Rio de Janeiro. v. 31, n. 4. 2017</w:t>
      </w:r>
    </w:p>
    <w:p w14:paraId="7D281936" w14:textId="6F5CCB4A" w:rsidR="00111878" w:rsidRDefault="00111878" w:rsidP="00111878">
      <w:pPr>
        <w:spacing w:after="120"/>
        <w:rPr>
          <w:rFonts w:eastAsia="Arial" w:cs="Arial"/>
          <w:color w:val="000000"/>
        </w:rPr>
      </w:pPr>
      <w:r>
        <w:rPr>
          <w:rFonts w:cs="Arial"/>
          <w:color w:val="000000"/>
          <w:spacing w:val="-3"/>
          <w:shd w:val="clear" w:color="auto" w:fill="FFFFFF"/>
        </w:rPr>
        <w:t xml:space="preserve">SAÚDE, Ministério Da. Cadernos </w:t>
      </w:r>
      <w:proofErr w:type="spellStart"/>
      <w:r>
        <w:rPr>
          <w:rFonts w:cs="Arial"/>
          <w:color w:val="000000"/>
          <w:spacing w:val="-3"/>
          <w:shd w:val="clear" w:color="auto" w:fill="FFFFFF"/>
        </w:rPr>
        <w:t>HumanizaSUS</w:t>
      </w:r>
      <w:proofErr w:type="spellEnd"/>
      <w:r>
        <w:rPr>
          <w:rFonts w:cs="Arial"/>
          <w:color w:val="000000"/>
          <w:spacing w:val="-3"/>
          <w:shd w:val="clear" w:color="auto" w:fill="FFFFFF"/>
        </w:rPr>
        <w:t>: Humanização do parto e nascimento. </w:t>
      </w:r>
      <w:r w:rsidRPr="00111878">
        <w:rPr>
          <w:rFonts w:cs="Arial"/>
          <w:color w:val="000000"/>
          <w:spacing w:val="-3"/>
          <w:shd w:val="clear" w:color="auto" w:fill="FFFFFF"/>
        </w:rPr>
        <w:t>Ministério da Saúd</w:t>
      </w:r>
      <w:r>
        <w:rPr>
          <w:rFonts w:cs="Arial"/>
          <w:b/>
          <w:bCs/>
          <w:color w:val="000000"/>
          <w:spacing w:val="-3"/>
          <w:shd w:val="clear" w:color="auto" w:fill="FFFFFF"/>
        </w:rPr>
        <w:t>e</w:t>
      </w:r>
      <w:r>
        <w:rPr>
          <w:rFonts w:cs="Arial"/>
          <w:color w:val="000000"/>
          <w:spacing w:val="-3"/>
          <w:shd w:val="clear" w:color="auto" w:fill="FFFFFF"/>
        </w:rPr>
        <w:t xml:space="preserve">, </w:t>
      </w:r>
      <w:proofErr w:type="spellStart"/>
      <w:r>
        <w:rPr>
          <w:rFonts w:cs="Arial"/>
          <w:color w:val="000000"/>
          <w:spacing w:val="-3"/>
          <w:shd w:val="clear" w:color="auto" w:fill="FFFFFF"/>
        </w:rPr>
        <w:t>Brasilia</w:t>
      </w:r>
      <w:proofErr w:type="spellEnd"/>
      <w:r>
        <w:rPr>
          <w:rFonts w:cs="Arial"/>
          <w:color w:val="000000"/>
          <w:spacing w:val="-3"/>
          <w:shd w:val="clear" w:color="auto" w:fill="FFFFFF"/>
        </w:rPr>
        <w:t>, v. 4, n. 1, p. 5-461, jun./2014. Disponível em: &lt;http://bvsms.saude.gov.br/bvs/publicacoes/caderno_humanizasus_v4_humanizacao_parto.pdf&gt;. Acesso em: 15 mai. 2019.</w:t>
      </w:r>
    </w:p>
    <w:p w14:paraId="5FA60EE2" w14:textId="27EAFE3C" w:rsidR="005901AA" w:rsidRPr="008141F3" w:rsidRDefault="005901AA" w:rsidP="00111878">
      <w:pPr>
        <w:spacing w:after="120"/>
        <w:rPr>
          <w:rFonts w:eastAsia="Arial" w:cs="Arial"/>
          <w:color w:val="000000"/>
        </w:rPr>
      </w:pPr>
      <w:r w:rsidRPr="008141F3">
        <w:rPr>
          <w:rFonts w:eastAsia="Arial" w:cs="Arial"/>
          <w:color w:val="000000"/>
        </w:rPr>
        <w:t xml:space="preserve">SILVA, A.L.N.V. </w:t>
      </w:r>
      <w:r w:rsidRPr="008141F3">
        <w:rPr>
          <w:rFonts w:eastAsia="Arial" w:cs="Arial"/>
          <w:i/>
          <w:color w:val="000000"/>
        </w:rPr>
        <w:t xml:space="preserve">et al. </w:t>
      </w:r>
      <w:r w:rsidRPr="008141F3">
        <w:rPr>
          <w:rFonts w:eastAsia="Arial" w:cs="Arial"/>
          <w:color w:val="000000"/>
        </w:rPr>
        <w:t xml:space="preserve">Plano de parto: ferramenta para o empoderamento de mulheres durantes a assistência de enfermagem. </w:t>
      </w:r>
      <w:proofErr w:type="spellStart"/>
      <w:r w:rsidRPr="008141F3">
        <w:rPr>
          <w:rFonts w:eastAsia="Arial" w:cs="Arial"/>
          <w:color w:val="000000"/>
        </w:rPr>
        <w:t>Rev</w:t>
      </w:r>
      <w:proofErr w:type="spellEnd"/>
      <w:r w:rsidRPr="008141F3">
        <w:rPr>
          <w:rFonts w:eastAsia="Arial" w:cs="Arial"/>
          <w:color w:val="000000"/>
        </w:rPr>
        <w:t xml:space="preserve"> </w:t>
      </w:r>
      <w:proofErr w:type="spellStart"/>
      <w:r w:rsidRPr="008141F3">
        <w:rPr>
          <w:rFonts w:eastAsia="Arial" w:cs="Arial"/>
          <w:color w:val="000000"/>
        </w:rPr>
        <w:t>Enferm</w:t>
      </w:r>
      <w:proofErr w:type="spellEnd"/>
      <w:r w:rsidRPr="008141F3">
        <w:rPr>
          <w:rFonts w:eastAsia="Arial" w:cs="Arial"/>
          <w:color w:val="000000"/>
        </w:rPr>
        <w:t xml:space="preserve"> UFSM. Campo Grande, Mato Grosso do Sul. v. 7, n. 1: 144-151. Jan/</w:t>
      </w:r>
      <w:proofErr w:type="spellStart"/>
      <w:r w:rsidRPr="008141F3">
        <w:rPr>
          <w:rFonts w:eastAsia="Arial" w:cs="Arial"/>
          <w:color w:val="000000"/>
        </w:rPr>
        <w:t>Fev</w:t>
      </w:r>
      <w:proofErr w:type="spellEnd"/>
      <w:r w:rsidRPr="008141F3">
        <w:rPr>
          <w:rFonts w:eastAsia="Arial" w:cs="Arial"/>
          <w:color w:val="000000"/>
        </w:rPr>
        <w:t xml:space="preserve"> 2017.</w:t>
      </w:r>
    </w:p>
    <w:p w14:paraId="0095D9B5" w14:textId="77777777" w:rsidR="005901AA" w:rsidRPr="008141F3" w:rsidRDefault="005901AA" w:rsidP="00111878">
      <w:pPr>
        <w:spacing w:after="120"/>
        <w:rPr>
          <w:rFonts w:eastAsia="Arial" w:cs="Arial"/>
          <w:color w:val="000000"/>
        </w:rPr>
      </w:pPr>
      <w:r w:rsidRPr="008141F3">
        <w:rPr>
          <w:rFonts w:eastAsia="Arial" w:cs="Arial"/>
          <w:color w:val="000000"/>
        </w:rPr>
        <w:t xml:space="preserve">SODRÉ, T.M. Necessidade de cuidado e de participação no parto: a voz de um grupo de gestantes de Londrina-PR. 2010. 150f. Tese (Doutorado em Ciências) – Universidade de São Paulo, São Paulo, 2010. </w:t>
      </w:r>
    </w:p>
    <w:p w14:paraId="0FCDB3EC" w14:textId="77777777" w:rsidR="005901AA" w:rsidRPr="00651028" w:rsidRDefault="005901AA" w:rsidP="00111878">
      <w:pPr>
        <w:spacing w:after="120"/>
        <w:rPr>
          <w:rFonts w:eastAsia="Arial" w:cs="Arial"/>
          <w:color w:val="000000"/>
        </w:rPr>
      </w:pPr>
      <w:r w:rsidRPr="008141F3">
        <w:rPr>
          <w:rFonts w:eastAsia="Arial" w:cs="Arial"/>
          <w:color w:val="000000"/>
        </w:rPr>
        <w:t xml:space="preserve">SUÁREZ-CORTÉS, M. et al. Uso e influência dos Planos de Parto e Nascimento no processo de parto humanizado. Rev. Latino-Am. Enfermagem. </w:t>
      </w:r>
      <w:proofErr w:type="spellStart"/>
      <w:r w:rsidRPr="008141F3">
        <w:rPr>
          <w:rFonts w:eastAsia="Arial" w:cs="Arial"/>
          <w:color w:val="000000"/>
        </w:rPr>
        <w:t>Virgen</w:t>
      </w:r>
      <w:proofErr w:type="spellEnd"/>
      <w:r w:rsidRPr="008141F3">
        <w:rPr>
          <w:rFonts w:eastAsia="Arial" w:cs="Arial"/>
          <w:color w:val="000000"/>
        </w:rPr>
        <w:t xml:space="preserve"> de </w:t>
      </w:r>
      <w:proofErr w:type="spellStart"/>
      <w:r w:rsidRPr="008141F3">
        <w:rPr>
          <w:rFonts w:eastAsia="Arial" w:cs="Arial"/>
          <w:color w:val="000000"/>
        </w:rPr>
        <w:t>la</w:t>
      </w:r>
      <w:proofErr w:type="spellEnd"/>
      <w:r w:rsidRPr="008141F3">
        <w:rPr>
          <w:rFonts w:eastAsia="Arial" w:cs="Arial"/>
          <w:color w:val="000000"/>
        </w:rPr>
        <w:t xml:space="preserve"> </w:t>
      </w:r>
      <w:proofErr w:type="spellStart"/>
      <w:r w:rsidRPr="008141F3">
        <w:rPr>
          <w:rFonts w:eastAsia="Arial" w:cs="Arial"/>
          <w:color w:val="000000"/>
        </w:rPr>
        <w:t>Arrixaca</w:t>
      </w:r>
      <w:proofErr w:type="spellEnd"/>
      <w:r w:rsidRPr="008141F3">
        <w:rPr>
          <w:rFonts w:eastAsia="Arial" w:cs="Arial"/>
          <w:color w:val="000000"/>
        </w:rPr>
        <w:t xml:space="preserve"> de Murcia. v. 23, n. 3. </w:t>
      </w:r>
      <w:proofErr w:type="gramStart"/>
      <w:r w:rsidRPr="00651028">
        <w:rPr>
          <w:rFonts w:eastAsia="Arial" w:cs="Arial"/>
          <w:color w:val="000000"/>
        </w:rPr>
        <w:t>Maio</w:t>
      </w:r>
      <w:proofErr w:type="gramEnd"/>
      <w:r w:rsidRPr="00651028">
        <w:rPr>
          <w:rFonts w:eastAsia="Arial" w:cs="Arial"/>
          <w:color w:val="000000"/>
        </w:rPr>
        <w:t>/</w:t>
      </w:r>
      <w:proofErr w:type="spellStart"/>
      <w:r w:rsidRPr="00651028">
        <w:rPr>
          <w:rFonts w:eastAsia="Arial" w:cs="Arial"/>
          <w:color w:val="000000"/>
        </w:rPr>
        <w:t>Jun</w:t>
      </w:r>
      <w:proofErr w:type="spellEnd"/>
      <w:r w:rsidRPr="00651028">
        <w:rPr>
          <w:rFonts w:eastAsia="Arial" w:cs="Arial"/>
          <w:color w:val="000000"/>
        </w:rPr>
        <w:t xml:space="preserve"> 2015.</w:t>
      </w:r>
    </w:p>
    <w:bookmarkEnd w:id="1"/>
    <w:p w14:paraId="617C1CEE" w14:textId="57226419" w:rsidR="005901AA" w:rsidRPr="008141F3" w:rsidRDefault="005901AA" w:rsidP="00111878">
      <w:pPr>
        <w:spacing w:after="120"/>
        <w:rPr>
          <w:rFonts w:eastAsia="NSimSun" w:cs="Arial"/>
        </w:rPr>
      </w:pPr>
    </w:p>
    <w:sectPr w:rsidR="005901AA" w:rsidRPr="008141F3"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E42F" w14:textId="77777777" w:rsidR="00C51B42" w:rsidRDefault="00C51B42">
      <w:r>
        <w:separator/>
      </w:r>
    </w:p>
  </w:endnote>
  <w:endnote w:type="continuationSeparator" w:id="0">
    <w:p w14:paraId="65005D56" w14:textId="77777777" w:rsidR="00C51B42" w:rsidRDefault="00C5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5300"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77ADED81" w14:textId="77777777" w:rsidR="00074EB6" w:rsidRDefault="00C51B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38E3" w14:textId="77777777" w:rsidR="00B64552" w:rsidRPr="00BC7195" w:rsidRDefault="00292221">
    <w:pPr>
      <w:pStyle w:val="Rodap"/>
    </w:pPr>
    <w:r>
      <w:rPr>
        <w:noProof/>
      </w:rPr>
      <w:drawing>
        <wp:anchor distT="0" distB="0" distL="114300" distR="114300" simplePos="0" relativeHeight="251663360" behindDoc="0" locked="0" layoutInCell="1" allowOverlap="1" wp14:anchorId="21FE8671" wp14:editId="3C787252">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48000" behindDoc="0" locked="0" layoutInCell="1" allowOverlap="1" wp14:anchorId="73C68DE3" wp14:editId="233E3ABF">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57216" behindDoc="0" locked="0" layoutInCell="1" allowOverlap="1" wp14:anchorId="25607FD7" wp14:editId="02151567">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6622"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607FD7"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70876622"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54144" behindDoc="0" locked="0" layoutInCell="1" allowOverlap="1" wp14:anchorId="7DE2D007" wp14:editId="0153A4EB">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1E756"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E2D007" id="Caixa de texto 3" o:spid="_x0000_s1027" type="#_x0000_t202" style="position:absolute;left:0;text-align:left;margin-left:-40.3pt;margin-top:-15.95pt;width:181.25pt;height:18.7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0AE1E756" w14:textId="77777777" w:rsidR="001E0AF0" w:rsidRPr="001E0AF0" w:rsidRDefault="00686B79">
                    <w:pPr>
                      <w:rPr>
                        <w:b/>
                      </w:rPr>
                    </w:pPr>
                    <w:r w:rsidRPr="001E0AF0">
                      <w:rPr>
                        <w:b/>
                      </w:rPr>
                      <w:t>Realização</w:t>
                    </w:r>
                  </w:p>
                </w:txbxContent>
              </v:textbox>
            </v:shape>
          </w:pict>
        </mc:Fallback>
      </mc:AlternateContent>
    </w:r>
  </w:p>
  <w:p w14:paraId="0F87637D" w14:textId="77777777" w:rsidR="00B07EE1" w:rsidRDefault="00686B79">
    <w:pPr>
      <w:pStyle w:val="Rodap"/>
    </w:pPr>
    <w:r>
      <w:rPr>
        <w:noProof/>
      </w:rPr>
      <w:drawing>
        <wp:anchor distT="0" distB="0" distL="114300" distR="114300" simplePos="0" relativeHeight="251666432" behindDoc="0" locked="0" layoutInCell="1" allowOverlap="1" wp14:anchorId="00EA860B" wp14:editId="40251017">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CA89" w14:textId="77777777" w:rsidR="00D60EB7" w:rsidRDefault="00686B79" w:rsidP="00D60EB7">
    <w:pPr>
      <w:pStyle w:val="Rodap"/>
      <w:jc w:val="center"/>
    </w:pPr>
    <w:r>
      <w:t xml:space="preserve">II CONINTER – Congresso Internacional Interdisciplinar em Sociais e Humanidades </w:t>
    </w:r>
  </w:p>
  <w:p w14:paraId="6559D8D0"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D6EA2" w14:textId="77777777" w:rsidR="00C51B42" w:rsidRDefault="00C51B42">
      <w:r>
        <w:separator/>
      </w:r>
    </w:p>
  </w:footnote>
  <w:footnote w:type="continuationSeparator" w:id="0">
    <w:p w14:paraId="51D4B88F" w14:textId="77777777" w:rsidR="00C51B42" w:rsidRDefault="00C5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3A8E" w14:textId="77777777" w:rsidR="001508D4" w:rsidRDefault="0068594A" w:rsidP="000C3153">
    <w:pPr>
      <w:pStyle w:val="Cabealho"/>
      <w:jc w:val="right"/>
    </w:pPr>
    <w:r>
      <w:rPr>
        <w:noProof/>
      </w:rPr>
      <w:drawing>
        <wp:anchor distT="0" distB="0" distL="114300" distR="114300" simplePos="0" relativeHeight="251669504" behindDoc="0" locked="0" layoutInCell="1" allowOverlap="1" wp14:anchorId="20B09708" wp14:editId="319EDA7C">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0288" behindDoc="0" locked="0" layoutInCell="1" allowOverlap="1" wp14:anchorId="363092F3" wp14:editId="00824E32">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F1EE" w14:textId="77777777" w:rsidR="006348C9" w:rsidRDefault="00686B79">
    <w:pPr>
      <w:pStyle w:val="Cabealho"/>
      <w:jc w:val="right"/>
    </w:pPr>
    <w:r>
      <w:rPr>
        <w:noProof/>
      </w:rPr>
      <w:drawing>
        <wp:anchor distT="0" distB="0" distL="114300" distR="114300" simplePos="0" relativeHeight="251651072" behindDoc="0" locked="0" layoutInCell="1" allowOverlap="1" wp14:anchorId="68E71B41" wp14:editId="050D767E">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51D5F92C" w14:textId="77777777" w:rsidR="00D22BA2" w:rsidRPr="00447739" w:rsidRDefault="00C51B42"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5F25"/>
    <w:multiLevelType w:val="hybridMultilevel"/>
    <w:tmpl w:val="E78C87C2"/>
    <w:lvl w:ilvl="0" w:tplc="ED94F260">
      <w:start w:val="2"/>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06B6627"/>
    <w:multiLevelType w:val="multilevel"/>
    <w:tmpl w:val="B6C65146"/>
    <w:lvl w:ilvl="0">
      <w:start w:val="1"/>
      <w:numFmt w:val="decimal"/>
      <w:pStyle w:val="Seo"/>
      <w:lvlText w:val="%1."/>
      <w:lvlJc w:val="left"/>
      <w:pPr>
        <w:ind w:left="720" w:hanging="360"/>
      </w:pPr>
      <w:rPr>
        <w:rFonts w:hint="default"/>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2A41869"/>
    <w:multiLevelType w:val="hybridMultilevel"/>
    <w:tmpl w:val="76C28C96"/>
    <w:lvl w:ilvl="0" w:tplc="D91EDC1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659F3F8E"/>
    <w:multiLevelType w:val="hybridMultilevel"/>
    <w:tmpl w:val="76C28C96"/>
    <w:lvl w:ilvl="0" w:tplc="D91EDC1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13D7B"/>
    <w:rsid w:val="000239CE"/>
    <w:rsid w:val="000C3153"/>
    <w:rsid w:val="000E0DE7"/>
    <w:rsid w:val="000F642A"/>
    <w:rsid w:val="00111878"/>
    <w:rsid w:val="001167A1"/>
    <w:rsid w:val="001E23B1"/>
    <w:rsid w:val="001E428C"/>
    <w:rsid w:val="00275B0E"/>
    <w:rsid w:val="00292221"/>
    <w:rsid w:val="00367E59"/>
    <w:rsid w:val="003F6B9D"/>
    <w:rsid w:val="00471094"/>
    <w:rsid w:val="00510F22"/>
    <w:rsid w:val="00565168"/>
    <w:rsid w:val="005901AA"/>
    <w:rsid w:val="00596B11"/>
    <w:rsid w:val="005F77D4"/>
    <w:rsid w:val="00651028"/>
    <w:rsid w:val="0068594A"/>
    <w:rsid w:val="00686B79"/>
    <w:rsid w:val="006B2AFE"/>
    <w:rsid w:val="00777596"/>
    <w:rsid w:val="007A4E78"/>
    <w:rsid w:val="008141F3"/>
    <w:rsid w:val="0082067A"/>
    <w:rsid w:val="00824039"/>
    <w:rsid w:val="008D79F9"/>
    <w:rsid w:val="00934EB1"/>
    <w:rsid w:val="009C360F"/>
    <w:rsid w:val="00A22B24"/>
    <w:rsid w:val="00B66318"/>
    <w:rsid w:val="00C13EAD"/>
    <w:rsid w:val="00C17B6A"/>
    <w:rsid w:val="00C45F58"/>
    <w:rsid w:val="00C51B42"/>
    <w:rsid w:val="00CB0B45"/>
    <w:rsid w:val="00D544B4"/>
    <w:rsid w:val="00DC44FC"/>
    <w:rsid w:val="00E218E7"/>
    <w:rsid w:val="00E92E7C"/>
    <w:rsid w:val="00FA44A1"/>
    <w:rsid w:val="399364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C5D5"/>
  <w15:docId w15:val="{371764C1-6626-4E72-9EBF-2FC16862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5901AA"/>
    <w:pPr>
      <w:widowControl w:val="0"/>
      <w:autoSpaceDE/>
      <w:autoSpaceDN/>
      <w:ind w:left="720"/>
      <w:contextualSpacing/>
      <w:jc w:val="left"/>
    </w:pPr>
    <w:rPr>
      <w:rFonts w:ascii="Calibri" w:eastAsia="NSimSun" w:hAnsi="Calibri" w:cs="Mangal"/>
      <w:kern w:val="2"/>
      <w:sz w:val="22"/>
      <w:szCs w:val="24"/>
      <w:lang w:eastAsia="zh-CN" w:bidi="hi-IN"/>
    </w:rPr>
  </w:style>
  <w:style w:type="character" w:customStyle="1" w:styleId="ListLabel1">
    <w:name w:val="ListLabel 1"/>
    <w:qFormat/>
    <w:rsid w:val="005901AA"/>
    <w:rPr>
      <w:rFonts w:ascii="Arial" w:eastAsia="Arial" w:hAnsi="Arial" w:cs="Arial" w:hint="default"/>
      <w:color w:val="000000"/>
      <w:spacing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339">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89481585">
      <w:bodyDiv w:val="1"/>
      <w:marLeft w:val="0"/>
      <w:marRight w:val="0"/>
      <w:marTop w:val="0"/>
      <w:marBottom w:val="0"/>
      <w:divBdr>
        <w:top w:val="none" w:sz="0" w:space="0" w:color="auto"/>
        <w:left w:val="none" w:sz="0" w:space="0" w:color="auto"/>
        <w:bottom w:val="none" w:sz="0" w:space="0" w:color="auto"/>
        <w:right w:val="none" w:sz="0" w:space="0" w:color="auto"/>
      </w:divBdr>
    </w:div>
    <w:div w:id="781266747">
      <w:bodyDiv w:val="1"/>
      <w:marLeft w:val="0"/>
      <w:marRight w:val="0"/>
      <w:marTop w:val="0"/>
      <w:marBottom w:val="0"/>
      <w:divBdr>
        <w:top w:val="none" w:sz="0" w:space="0" w:color="auto"/>
        <w:left w:val="none" w:sz="0" w:space="0" w:color="auto"/>
        <w:bottom w:val="none" w:sz="0" w:space="0" w:color="auto"/>
        <w:right w:val="none" w:sz="0" w:space="0" w:color="auto"/>
      </w:divBdr>
    </w:div>
    <w:div w:id="942105194">
      <w:bodyDiv w:val="1"/>
      <w:marLeft w:val="0"/>
      <w:marRight w:val="0"/>
      <w:marTop w:val="0"/>
      <w:marBottom w:val="0"/>
      <w:divBdr>
        <w:top w:val="none" w:sz="0" w:space="0" w:color="auto"/>
        <w:left w:val="none" w:sz="0" w:space="0" w:color="auto"/>
        <w:bottom w:val="none" w:sz="0" w:space="0" w:color="auto"/>
        <w:right w:val="none" w:sz="0" w:space="0" w:color="auto"/>
      </w:divBdr>
    </w:div>
    <w:div w:id="1173841293">
      <w:bodyDiv w:val="1"/>
      <w:marLeft w:val="0"/>
      <w:marRight w:val="0"/>
      <w:marTop w:val="0"/>
      <w:marBottom w:val="0"/>
      <w:divBdr>
        <w:top w:val="none" w:sz="0" w:space="0" w:color="auto"/>
        <w:left w:val="none" w:sz="0" w:space="0" w:color="auto"/>
        <w:bottom w:val="none" w:sz="0" w:space="0" w:color="auto"/>
        <w:right w:val="none" w:sz="0" w:space="0" w:color="auto"/>
      </w:divBdr>
    </w:div>
    <w:div w:id="1261451512">
      <w:bodyDiv w:val="1"/>
      <w:marLeft w:val="0"/>
      <w:marRight w:val="0"/>
      <w:marTop w:val="0"/>
      <w:marBottom w:val="0"/>
      <w:divBdr>
        <w:top w:val="none" w:sz="0" w:space="0" w:color="auto"/>
        <w:left w:val="none" w:sz="0" w:space="0" w:color="auto"/>
        <w:bottom w:val="none" w:sz="0" w:space="0" w:color="auto"/>
        <w:right w:val="none" w:sz="0" w:space="0" w:color="auto"/>
      </w:divBdr>
    </w:div>
    <w:div w:id="14801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s.saude.gov.br/noticias/agencia-saude/43325-ministerio-da-saude-investe-na-reducao-da-mortalidade-matern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83EB-807C-42E7-B081-FC237532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3333</Words>
  <Characters>18001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Costa</cp:lastModifiedBy>
  <cp:revision>3</cp:revision>
  <cp:lastPrinted>2019-10-31T01:18:00Z</cp:lastPrinted>
  <dcterms:created xsi:type="dcterms:W3CDTF">2019-11-09T11:33:00Z</dcterms:created>
  <dcterms:modified xsi:type="dcterms:W3CDTF">2019-11-09T11:36:00Z</dcterms:modified>
</cp:coreProperties>
</file>