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1F0" w:rsidRPr="005A03F1" w:rsidRDefault="007331F0">
      <w:pPr>
        <w:spacing w:before="0" w:after="0" w:line="360" w:lineRule="auto"/>
        <w:jc w:val="center"/>
        <w:rPr>
          <w:rFonts w:ascii="Times New Roman" w:hAnsi="Times New Roman" w:cs="Times New Roman"/>
          <w:b/>
          <w:color w:val="auto"/>
        </w:rPr>
      </w:pPr>
      <w:r w:rsidRPr="005A03F1">
        <w:rPr>
          <w:rFonts w:ascii="Times New Roman" w:hAnsi="Times New Roman" w:cs="Times New Roman"/>
          <w:b/>
          <w:color w:val="auto"/>
        </w:rPr>
        <w:t xml:space="preserve">DA EDUCAÇÃO INFANTIL PARA O ENSINO FUNDAMENTAL: </w:t>
      </w:r>
    </w:p>
    <w:p w:rsidR="00594633" w:rsidRPr="005A03F1" w:rsidRDefault="007331F0">
      <w:pPr>
        <w:spacing w:before="0" w:after="0" w:line="360" w:lineRule="auto"/>
        <w:jc w:val="center"/>
        <w:rPr>
          <w:rFonts w:ascii="Times New Roman" w:eastAsia="Times New Roman" w:hAnsi="Times New Roman" w:cs="Times New Roman"/>
          <w:b/>
          <w:i/>
          <w:color w:val="auto"/>
        </w:rPr>
      </w:pPr>
      <w:r w:rsidRPr="005A03F1">
        <w:rPr>
          <w:rFonts w:ascii="Times New Roman" w:hAnsi="Times New Roman" w:cs="Times New Roman"/>
          <w:b/>
          <w:color w:val="auto"/>
        </w:rPr>
        <w:t>PESQUISA COM CRIANÇAS</w:t>
      </w:r>
    </w:p>
    <w:p w:rsidR="00594633" w:rsidRPr="005A03F1" w:rsidRDefault="00594633">
      <w:pPr>
        <w:spacing w:before="0" w:after="0" w:line="240" w:lineRule="auto"/>
        <w:jc w:val="right"/>
        <w:rPr>
          <w:rFonts w:ascii="Times New Roman" w:eastAsia="Times New Roman" w:hAnsi="Times New Roman" w:cs="Times New Roman"/>
          <w:i/>
          <w:color w:val="auto"/>
        </w:rPr>
      </w:pPr>
    </w:p>
    <w:p w:rsidR="00594633" w:rsidRDefault="007331F0">
      <w:pPr>
        <w:spacing w:before="0" w:after="0" w:line="240" w:lineRule="auto"/>
        <w:jc w:val="right"/>
        <w:rPr>
          <w:rFonts w:ascii="Times New Roman" w:eastAsia="Times New Roman" w:hAnsi="Times New Roman" w:cs="Times New Roman"/>
          <w:i/>
          <w:color w:val="auto"/>
        </w:rPr>
      </w:pPr>
      <w:r w:rsidRPr="005A03F1">
        <w:rPr>
          <w:rFonts w:ascii="Times New Roman" w:eastAsia="Times New Roman" w:hAnsi="Times New Roman" w:cs="Times New Roman"/>
          <w:i/>
          <w:color w:val="auto"/>
        </w:rPr>
        <w:t>Luciana dos Santos Gonçalves</w:t>
      </w:r>
      <w:r w:rsidR="005C1AFB" w:rsidRPr="005A03F1">
        <w:rPr>
          <w:rFonts w:ascii="Times New Roman" w:eastAsia="Times New Roman" w:hAnsi="Times New Roman" w:cs="Times New Roman"/>
          <w:i/>
          <w:color w:val="auto"/>
          <w:vertAlign w:val="superscript"/>
        </w:rPr>
        <w:footnoteReference w:id="1"/>
      </w:r>
    </w:p>
    <w:p w:rsidR="003F2D8A" w:rsidRPr="005A03F1" w:rsidRDefault="003F2D8A">
      <w:pPr>
        <w:spacing w:before="0" w:after="0" w:line="240" w:lineRule="auto"/>
        <w:jc w:val="right"/>
        <w:rPr>
          <w:rFonts w:ascii="Times New Roman" w:eastAsia="Times New Roman" w:hAnsi="Times New Roman" w:cs="Times New Roman"/>
          <w:i/>
          <w:color w:val="auto"/>
        </w:rPr>
      </w:pPr>
      <w:r>
        <w:rPr>
          <w:rFonts w:ascii="Times New Roman" w:eastAsia="Times New Roman" w:hAnsi="Times New Roman" w:cs="Times New Roman"/>
          <w:i/>
          <w:color w:val="auto"/>
        </w:rPr>
        <w:t xml:space="preserve">Maria Silvia Pinto de Moura </w:t>
      </w:r>
      <w:proofErr w:type="spellStart"/>
      <w:r>
        <w:rPr>
          <w:rFonts w:ascii="Times New Roman" w:eastAsia="Times New Roman" w:hAnsi="Times New Roman" w:cs="Times New Roman"/>
          <w:i/>
          <w:color w:val="auto"/>
        </w:rPr>
        <w:t>Librandi</w:t>
      </w:r>
      <w:proofErr w:type="spellEnd"/>
      <w:r>
        <w:rPr>
          <w:rFonts w:ascii="Times New Roman" w:eastAsia="Times New Roman" w:hAnsi="Times New Roman" w:cs="Times New Roman"/>
          <w:i/>
          <w:color w:val="auto"/>
        </w:rPr>
        <w:t xml:space="preserve"> da Rocha</w:t>
      </w:r>
      <w:r>
        <w:rPr>
          <w:rStyle w:val="Refdenotaderodap"/>
          <w:rFonts w:ascii="Times New Roman" w:eastAsia="Times New Roman" w:hAnsi="Times New Roman" w:cs="Times New Roman"/>
          <w:i/>
          <w:color w:val="auto"/>
        </w:rPr>
        <w:footnoteReference w:id="2"/>
      </w:r>
    </w:p>
    <w:p w:rsidR="00594633" w:rsidRDefault="005C1AFB" w:rsidP="00153E3E">
      <w:pPr>
        <w:spacing w:before="0" w:after="0" w:line="240" w:lineRule="auto"/>
        <w:jc w:val="right"/>
        <w:rPr>
          <w:rFonts w:ascii="Times New Roman" w:eastAsia="Times New Roman" w:hAnsi="Times New Roman" w:cs="Times New Roman"/>
          <w:color w:val="auto"/>
          <w:sz w:val="22"/>
          <w:szCs w:val="22"/>
        </w:rPr>
      </w:pPr>
      <w:r w:rsidRPr="005A03F1">
        <w:rPr>
          <w:rFonts w:ascii="Times New Roman" w:eastAsia="Times New Roman" w:hAnsi="Times New Roman" w:cs="Times New Roman"/>
          <w:color w:val="auto"/>
          <w:sz w:val="22"/>
          <w:szCs w:val="22"/>
        </w:rPr>
        <w:t>Trabalho fi</w:t>
      </w:r>
      <w:r w:rsidR="007331F0" w:rsidRPr="005A03F1">
        <w:rPr>
          <w:rFonts w:ascii="Times New Roman" w:eastAsia="Times New Roman" w:hAnsi="Times New Roman" w:cs="Times New Roman"/>
          <w:color w:val="auto"/>
          <w:sz w:val="22"/>
          <w:szCs w:val="22"/>
        </w:rPr>
        <w:t>nanciado por CAPES/PUC-Campinas</w:t>
      </w:r>
    </w:p>
    <w:p w:rsidR="00153E3E" w:rsidRPr="00153E3E" w:rsidRDefault="00153E3E" w:rsidP="00153E3E">
      <w:pPr>
        <w:spacing w:before="0" w:after="0" w:line="240" w:lineRule="auto"/>
        <w:jc w:val="right"/>
        <w:rPr>
          <w:rFonts w:ascii="Times New Roman" w:eastAsia="Times New Roman" w:hAnsi="Times New Roman" w:cs="Times New Roman"/>
          <w:color w:val="auto"/>
          <w:sz w:val="22"/>
          <w:szCs w:val="22"/>
        </w:rPr>
      </w:pPr>
    </w:p>
    <w:p w:rsidR="00594633" w:rsidRPr="005A03F1" w:rsidRDefault="005C1AFB">
      <w:pPr>
        <w:spacing w:line="360" w:lineRule="auto"/>
        <w:rPr>
          <w:rFonts w:ascii="Times New Roman" w:eastAsia="Times New Roman" w:hAnsi="Times New Roman" w:cs="Times New Roman"/>
          <w:b/>
          <w:color w:val="auto"/>
        </w:rPr>
      </w:pPr>
      <w:r w:rsidRPr="005A03F1">
        <w:rPr>
          <w:rFonts w:ascii="Times New Roman" w:eastAsia="Times New Roman" w:hAnsi="Times New Roman" w:cs="Times New Roman"/>
          <w:b/>
          <w:color w:val="auto"/>
        </w:rPr>
        <w:t>RESUMO</w:t>
      </w:r>
    </w:p>
    <w:p w:rsidR="0077296D" w:rsidRPr="005A03F1" w:rsidRDefault="0077296D" w:rsidP="0077296D">
      <w:pPr>
        <w:spacing w:line="240" w:lineRule="auto"/>
        <w:ind w:right="-454"/>
        <w:rPr>
          <w:rFonts w:ascii="Times New Roman" w:hAnsi="Times New Roman" w:cs="Times New Roman"/>
          <w:color w:val="auto"/>
        </w:rPr>
      </w:pPr>
      <w:r w:rsidRPr="005A03F1">
        <w:rPr>
          <w:rFonts w:ascii="Times New Roman" w:hAnsi="Times New Roman" w:cs="Times New Roman"/>
          <w:color w:val="auto"/>
        </w:rPr>
        <w:t xml:space="preserve">Pesquisa de Doutorado em fase de conclusão sobre o que as crianças pensam sobre a transição da Educação Infantil (EI) para o Ensino Fundamental (EF) a partir da Teoria </w:t>
      </w:r>
      <w:r w:rsidR="009B013B">
        <w:rPr>
          <w:rFonts w:ascii="Times New Roman" w:hAnsi="Times New Roman" w:cs="Times New Roman"/>
          <w:color w:val="auto"/>
        </w:rPr>
        <w:t>Histórico-Cultural</w:t>
      </w:r>
      <w:r w:rsidR="00584763">
        <w:rPr>
          <w:rFonts w:ascii="Times New Roman" w:hAnsi="Times New Roman" w:cs="Times New Roman"/>
          <w:color w:val="auto"/>
        </w:rPr>
        <w:t xml:space="preserve"> (THC)</w:t>
      </w:r>
      <w:r w:rsidR="009B013B">
        <w:rPr>
          <w:rFonts w:ascii="Times New Roman" w:hAnsi="Times New Roman" w:cs="Times New Roman"/>
          <w:color w:val="auto"/>
        </w:rPr>
        <w:t>. O objetivo foi</w:t>
      </w:r>
      <w:r w:rsidRPr="005A03F1">
        <w:rPr>
          <w:rFonts w:ascii="Times New Roman" w:hAnsi="Times New Roman" w:cs="Times New Roman"/>
          <w:color w:val="auto"/>
        </w:rPr>
        <w:t xml:space="preserve"> investigar </w:t>
      </w:r>
      <w:r>
        <w:rPr>
          <w:rFonts w:ascii="Times New Roman" w:hAnsi="Times New Roman" w:cs="Times New Roman"/>
          <w:color w:val="auto"/>
        </w:rPr>
        <w:t xml:space="preserve">sobre </w:t>
      </w:r>
      <w:r w:rsidRPr="005A03F1">
        <w:rPr>
          <w:rFonts w:ascii="Times New Roman" w:hAnsi="Times New Roman" w:cs="Times New Roman"/>
          <w:color w:val="auto"/>
        </w:rPr>
        <w:t>a transição da EI-EF por meio das cartas, fóruns e a construção das maquetes realizada com crianças pequenas. Da análise d</w:t>
      </w:r>
      <w:r>
        <w:rPr>
          <w:rFonts w:ascii="Times New Roman" w:hAnsi="Times New Roman" w:cs="Times New Roman"/>
          <w:color w:val="auto"/>
        </w:rPr>
        <w:t xml:space="preserve">os dados destacamos pelos </w:t>
      </w:r>
      <w:r w:rsidRPr="005A03F1">
        <w:rPr>
          <w:rFonts w:ascii="Times New Roman" w:hAnsi="Times New Roman" w:cs="Times New Roman"/>
          <w:color w:val="auto"/>
        </w:rPr>
        <w:t>resultados parciais</w:t>
      </w:r>
      <w:r>
        <w:rPr>
          <w:rFonts w:ascii="Times New Roman" w:hAnsi="Times New Roman" w:cs="Times New Roman"/>
          <w:color w:val="auto"/>
        </w:rPr>
        <w:t xml:space="preserve"> </w:t>
      </w:r>
      <w:r w:rsidRPr="005A03F1">
        <w:rPr>
          <w:rFonts w:ascii="Times New Roman" w:hAnsi="Times New Roman" w:cs="Times New Roman"/>
          <w:color w:val="auto"/>
        </w:rPr>
        <w:t>que as falas das crianças participantes indicam que elas passam por</w:t>
      </w:r>
      <w:r>
        <w:rPr>
          <w:rFonts w:ascii="Times New Roman" w:hAnsi="Times New Roman" w:cs="Times New Roman"/>
          <w:color w:val="auto"/>
        </w:rPr>
        <w:t xml:space="preserve"> situações de insegurança, </w:t>
      </w:r>
      <w:r w:rsidRPr="005A03F1">
        <w:rPr>
          <w:rFonts w:ascii="Times New Roman" w:hAnsi="Times New Roman" w:cs="Times New Roman"/>
          <w:color w:val="auto"/>
        </w:rPr>
        <w:t>de aleg</w:t>
      </w:r>
      <w:r>
        <w:rPr>
          <w:rFonts w:ascii="Times New Roman" w:hAnsi="Times New Roman" w:cs="Times New Roman"/>
          <w:color w:val="auto"/>
        </w:rPr>
        <w:t xml:space="preserve">ria </w:t>
      </w:r>
      <w:r w:rsidRPr="005A03F1">
        <w:rPr>
          <w:rFonts w:ascii="Times New Roman" w:hAnsi="Times New Roman" w:cs="Times New Roman"/>
          <w:color w:val="auto"/>
        </w:rPr>
        <w:t xml:space="preserve">e de surpresa. </w:t>
      </w:r>
    </w:p>
    <w:p w:rsidR="0077296D" w:rsidRPr="005A03F1" w:rsidRDefault="0077296D" w:rsidP="0077296D">
      <w:pPr>
        <w:spacing w:line="240" w:lineRule="auto"/>
        <w:rPr>
          <w:rFonts w:ascii="Times New Roman" w:hAnsi="Times New Roman" w:cs="Times New Roman"/>
          <w:color w:val="auto"/>
        </w:rPr>
      </w:pPr>
      <w:r w:rsidRPr="004C3289">
        <w:rPr>
          <w:rFonts w:ascii="Times New Roman" w:hAnsi="Times New Roman" w:cs="Times New Roman"/>
          <w:color w:val="auto"/>
        </w:rPr>
        <w:t>Palavras-chave:</w:t>
      </w:r>
      <w:r w:rsidRPr="005A03F1">
        <w:rPr>
          <w:rFonts w:ascii="Times New Roman" w:hAnsi="Times New Roman" w:cs="Times New Roman"/>
          <w:color w:val="auto"/>
        </w:rPr>
        <w:t xml:space="preserve"> Pesquisa com crianças; Educação Infantil; Transição; Ensino Fundamental.</w:t>
      </w:r>
    </w:p>
    <w:p w:rsidR="0077296D" w:rsidRDefault="0077296D" w:rsidP="005A03F1">
      <w:pPr>
        <w:shd w:val="clear" w:color="auto" w:fill="FFFFFF"/>
        <w:spacing w:line="360" w:lineRule="auto"/>
        <w:ind w:right="-454"/>
        <w:rPr>
          <w:rFonts w:ascii="Times New Roman" w:eastAsia="Times New Roman" w:hAnsi="Times New Roman" w:cs="Times New Roman"/>
          <w:b/>
          <w:color w:val="auto"/>
        </w:rPr>
      </w:pPr>
    </w:p>
    <w:p w:rsidR="005A03F1" w:rsidRPr="005A03F1" w:rsidRDefault="005A03F1" w:rsidP="005A03F1">
      <w:pPr>
        <w:shd w:val="clear" w:color="auto" w:fill="FFFFFF"/>
        <w:spacing w:line="360" w:lineRule="auto"/>
        <w:ind w:right="-454"/>
        <w:rPr>
          <w:rFonts w:ascii="Times New Roman" w:hAnsi="Times New Roman" w:cs="Times New Roman"/>
          <w:b/>
          <w:color w:val="auto"/>
        </w:rPr>
      </w:pPr>
      <w:r w:rsidRPr="005A03F1">
        <w:rPr>
          <w:rFonts w:ascii="Times New Roman" w:hAnsi="Times New Roman" w:cs="Times New Roman"/>
          <w:b/>
          <w:color w:val="auto"/>
        </w:rPr>
        <w:t>INTRODUÇÃO</w:t>
      </w:r>
    </w:p>
    <w:p w:rsidR="005A03F1" w:rsidRPr="005A03F1" w:rsidRDefault="005A03F1" w:rsidP="005A03F1">
      <w:pPr>
        <w:shd w:val="clear" w:color="auto" w:fill="FFFFFF"/>
        <w:spacing w:line="360" w:lineRule="auto"/>
        <w:ind w:right="-454"/>
        <w:rPr>
          <w:rFonts w:ascii="Times New Roman" w:hAnsi="Times New Roman" w:cs="Times New Roman"/>
          <w:color w:val="auto"/>
        </w:rPr>
      </w:pPr>
      <w:r w:rsidRPr="005A03F1">
        <w:rPr>
          <w:rFonts w:ascii="Times New Roman" w:hAnsi="Times New Roman" w:cs="Times New Roman"/>
          <w:color w:val="auto"/>
        </w:rPr>
        <w:t xml:space="preserve">No presente trabalho, apresentamos o estudo do processo de transição da Educação Infantil (EI) para o Ensino Fundamental (EF), pesquisa de doutorado em fase de conclusão, sob orientação da Profa. Dra. Maria Silvia Pinto de Moura </w:t>
      </w:r>
      <w:proofErr w:type="spellStart"/>
      <w:r w:rsidRPr="005A03F1">
        <w:rPr>
          <w:rFonts w:ascii="Times New Roman" w:hAnsi="Times New Roman" w:cs="Times New Roman"/>
          <w:color w:val="auto"/>
        </w:rPr>
        <w:t>Librandi</w:t>
      </w:r>
      <w:proofErr w:type="spellEnd"/>
      <w:r w:rsidRPr="005A03F1">
        <w:rPr>
          <w:rFonts w:ascii="Times New Roman" w:hAnsi="Times New Roman" w:cs="Times New Roman"/>
          <w:color w:val="auto"/>
        </w:rPr>
        <w:t xml:space="preserve"> Rocha, desenvolvida no Grupo de Pesquisa “Formação e Trabalho Docente” da Linha de Pesquisa “Formação de Professores e Práticas Pedagógicas”. Nosso problema da investigação foi o que as crianças pensam sobre a passagem da EI para o EF, a partir das suas vivências escolares e qual o sentido e significado de que se apropriam nas situações sociais nestes dois segmentos de ensino? </w:t>
      </w:r>
    </w:p>
    <w:p w:rsidR="005A03F1" w:rsidRPr="005A03F1" w:rsidRDefault="005A03F1" w:rsidP="005A03F1">
      <w:pPr>
        <w:spacing w:line="360" w:lineRule="auto"/>
        <w:ind w:right="-454"/>
        <w:rPr>
          <w:rFonts w:ascii="Times New Roman" w:hAnsi="Times New Roman" w:cs="Times New Roman"/>
          <w:color w:val="auto"/>
        </w:rPr>
      </w:pPr>
      <w:r w:rsidRPr="005A03F1">
        <w:rPr>
          <w:rFonts w:ascii="Times New Roman" w:hAnsi="Times New Roman" w:cs="Times New Roman"/>
          <w:color w:val="auto"/>
        </w:rPr>
        <w:t>A literatura sobre pesquisas com crianças centra-se especialmente na discussão sobre a infância, a criança e a</w:t>
      </w:r>
      <w:r w:rsidR="009B013B">
        <w:rPr>
          <w:rFonts w:ascii="Times New Roman" w:hAnsi="Times New Roman" w:cs="Times New Roman"/>
          <w:color w:val="auto"/>
        </w:rPr>
        <w:t xml:space="preserve"> Educação Infantil, argumenta-se</w:t>
      </w:r>
      <w:r w:rsidRPr="005A03F1">
        <w:rPr>
          <w:rFonts w:ascii="Times New Roman" w:hAnsi="Times New Roman" w:cs="Times New Roman"/>
          <w:color w:val="auto"/>
        </w:rPr>
        <w:t xml:space="preserve"> sobre a importância de se incluir as crianças como legítimos informantes dos trabalhos investigativos.</w:t>
      </w:r>
    </w:p>
    <w:p w:rsidR="005A03F1" w:rsidRPr="005A03F1" w:rsidRDefault="009B013B" w:rsidP="005A03F1">
      <w:pPr>
        <w:shd w:val="clear" w:color="auto" w:fill="FFFFFF"/>
        <w:spacing w:line="360" w:lineRule="auto"/>
        <w:ind w:right="-454"/>
        <w:rPr>
          <w:rFonts w:ascii="Times New Roman" w:hAnsi="Times New Roman" w:cs="Times New Roman"/>
          <w:color w:val="auto"/>
        </w:rPr>
      </w:pPr>
      <w:r>
        <w:rPr>
          <w:rFonts w:ascii="Times New Roman" w:hAnsi="Times New Roman" w:cs="Times New Roman"/>
          <w:color w:val="auto"/>
        </w:rPr>
        <w:lastRenderedPageBreak/>
        <w:t>O</w:t>
      </w:r>
      <w:r w:rsidR="005A03F1" w:rsidRPr="005A03F1">
        <w:rPr>
          <w:rFonts w:ascii="Times New Roman" w:hAnsi="Times New Roman" w:cs="Times New Roman"/>
          <w:color w:val="auto"/>
        </w:rPr>
        <w:t xml:space="preserve"> objetivo central foi investigar o que pensam as crianças sobre a escola, os professores, como vivenciam e se apropriam dos elementos da cultura escolar no segmento da EI e EF, considerando a transição da primeira etapa da Educação Básica. </w:t>
      </w:r>
    </w:p>
    <w:p w:rsidR="005A03F1" w:rsidRPr="005A03F1" w:rsidRDefault="005A03F1" w:rsidP="005A03F1">
      <w:pPr>
        <w:shd w:val="clear" w:color="auto" w:fill="FFFFFF"/>
        <w:spacing w:line="360" w:lineRule="auto"/>
        <w:ind w:right="-454"/>
        <w:rPr>
          <w:rFonts w:ascii="Times New Roman" w:hAnsi="Times New Roman" w:cs="Times New Roman"/>
          <w:color w:val="auto"/>
        </w:rPr>
      </w:pPr>
      <w:r w:rsidRPr="005A03F1">
        <w:rPr>
          <w:rFonts w:ascii="Times New Roman" w:hAnsi="Times New Roman" w:cs="Times New Roman"/>
          <w:color w:val="auto"/>
        </w:rPr>
        <w:t xml:space="preserve">Enquanto os objetivos específicos foram assim delineados: a) investigar o que as crianças avaliam como positivo ou negativo nestas vivências; </w:t>
      </w:r>
      <w:r w:rsidRPr="005A03F1">
        <w:rPr>
          <w:rStyle w:val="txtarial8ptgray1"/>
          <w:rFonts w:ascii="Times New Roman" w:hAnsi="Times New Roman" w:cs="Times New Roman"/>
          <w:color w:val="auto"/>
          <w:sz w:val="24"/>
          <w:szCs w:val="24"/>
        </w:rPr>
        <w:t xml:space="preserve">b) </w:t>
      </w:r>
      <w:r w:rsidRPr="005A03F1">
        <w:rPr>
          <w:rFonts w:ascii="Times New Roman" w:hAnsi="Times New Roman" w:cs="Times New Roman"/>
          <w:color w:val="auto"/>
        </w:rPr>
        <w:t xml:space="preserve">identificar a existência ou não de transformações nos modos de pensarem das crianças na transição do contexto da Educação Infantil para a Educação Fundamental; c) identificar se e como as crianças se referem ao deslocamento da importância que a atividade de brincar tem no contexto da Educação Infantil para o plano secundário que ocupa no Ensino Fundamental. </w:t>
      </w:r>
    </w:p>
    <w:p w:rsidR="005A03F1" w:rsidRPr="005A03F1" w:rsidRDefault="005A03F1" w:rsidP="005A03F1">
      <w:pPr>
        <w:shd w:val="clear" w:color="auto" w:fill="FFFFFF"/>
        <w:spacing w:line="360" w:lineRule="auto"/>
        <w:ind w:right="-454"/>
        <w:rPr>
          <w:rFonts w:ascii="Times New Roman" w:hAnsi="Times New Roman" w:cs="Times New Roman"/>
          <w:color w:val="auto"/>
        </w:rPr>
      </w:pPr>
      <w:r w:rsidRPr="005A03F1">
        <w:rPr>
          <w:rStyle w:val="txtarial8ptgray1"/>
          <w:rFonts w:ascii="Times New Roman" w:hAnsi="Times New Roman" w:cs="Times New Roman"/>
          <w:color w:val="auto"/>
          <w:sz w:val="24"/>
          <w:szCs w:val="24"/>
        </w:rPr>
        <w:t xml:space="preserve">O trabalho de campo </w:t>
      </w:r>
      <w:r w:rsidRPr="005A03F1">
        <w:rPr>
          <w:rFonts w:ascii="Times New Roman" w:hAnsi="Times New Roman" w:cs="Times New Roman"/>
          <w:color w:val="auto"/>
        </w:rPr>
        <w:t>foi realizado em 2 fases: no 2º semestre de 2017 com um grupo de crianças de duas Escolas Municipais de Educaçã</w:t>
      </w:r>
      <w:r w:rsidR="009B013B">
        <w:rPr>
          <w:rFonts w:ascii="Times New Roman" w:hAnsi="Times New Roman" w:cs="Times New Roman"/>
          <w:color w:val="auto"/>
        </w:rPr>
        <w:t xml:space="preserve">o Infantil (EMEI 1 e EMEI 2). E </w:t>
      </w:r>
      <w:r w:rsidR="009B013B" w:rsidRPr="005A03F1">
        <w:rPr>
          <w:rFonts w:ascii="Times New Roman" w:hAnsi="Times New Roman" w:cs="Times New Roman"/>
          <w:color w:val="auto"/>
        </w:rPr>
        <w:t>no 1º semestre de 2018 (na EMEF1)</w:t>
      </w:r>
      <w:r w:rsidR="009B013B">
        <w:rPr>
          <w:rFonts w:ascii="Times New Roman" w:hAnsi="Times New Roman" w:cs="Times New Roman"/>
          <w:color w:val="auto"/>
        </w:rPr>
        <w:t xml:space="preserve"> a</w:t>
      </w:r>
      <w:r w:rsidRPr="005A03F1">
        <w:rPr>
          <w:rFonts w:ascii="Times New Roman" w:hAnsi="Times New Roman" w:cs="Times New Roman"/>
          <w:color w:val="auto"/>
        </w:rPr>
        <w:t>pós a passagem das crianças da EMEI1 para o 1º ano do Ensino Fundam</w:t>
      </w:r>
      <w:r w:rsidR="009B013B">
        <w:rPr>
          <w:rFonts w:ascii="Times New Roman" w:hAnsi="Times New Roman" w:cs="Times New Roman"/>
          <w:color w:val="auto"/>
        </w:rPr>
        <w:t>ental junto a nova turma</w:t>
      </w:r>
      <w:r w:rsidRPr="005A03F1">
        <w:rPr>
          <w:rFonts w:ascii="Times New Roman" w:hAnsi="Times New Roman" w:cs="Times New Roman"/>
          <w:color w:val="auto"/>
        </w:rPr>
        <w:t xml:space="preserve">. Foram realizadas observações participativas, produção de correspondência por meio de cartas, construção de maquete representando contextos escolares e fórum de discussão entre as crianças com a participação de sua professora. </w:t>
      </w:r>
    </w:p>
    <w:p w:rsidR="005A03F1" w:rsidRPr="005A03F1" w:rsidRDefault="009B013B" w:rsidP="005A03F1">
      <w:pPr>
        <w:shd w:val="clear" w:color="auto" w:fill="FFFFFF"/>
        <w:spacing w:line="360" w:lineRule="auto"/>
        <w:ind w:right="-454"/>
        <w:rPr>
          <w:rFonts w:ascii="Times New Roman" w:hAnsi="Times New Roman" w:cs="Times New Roman"/>
          <w:color w:val="auto"/>
        </w:rPr>
      </w:pPr>
      <w:r>
        <w:rPr>
          <w:rFonts w:ascii="Times New Roman" w:hAnsi="Times New Roman" w:cs="Times New Roman"/>
          <w:color w:val="auto"/>
        </w:rPr>
        <w:t>Os</w:t>
      </w:r>
      <w:r w:rsidR="005A03F1" w:rsidRPr="005A03F1">
        <w:rPr>
          <w:rFonts w:ascii="Times New Roman" w:hAnsi="Times New Roman" w:cs="Times New Roman"/>
          <w:color w:val="auto"/>
        </w:rPr>
        <w:t xml:space="preserve"> procedimentos metodológicos </w:t>
      </w:r>
      <w:r>
        <w:rPr>
          <w:rFonts w:ascii="Times New Roman" w:hAnsi="Times New Roman" w:cs="Times New Roman"/>
          <w:color w:val="auto"/>
        </w:rPr>
        <w:t xml:space="preserve">foram traçados </w:t>
      </w:r>
      <w:r w:rsidR="005A03F1" w:rsidRPr="005A03F1">
        <w:rPr>
          <w:rFonts w:ascii="Times New Roman" w:hAnsi="Times New Roman" w:cs="Times New Roman"/>
          <w:color w:val="auto"/>
        </w:rPr>
        <w:t>com o objetivo de escutar as crianças, o que elas pensam sobre a escola, os professores e as atividades vivenciadas no co</w:t>
      </w:r>
      <w:r w:rsidR="00745844">
        <w:rPr>
          <w:rFonts w:ascii="Times New Roman" w:hAnsi="Times New Roman" w:cs="Times New Roman"/>
          <w:color w:val="auto"/>
        </w:rPr>
        <w:t xml:space="preserve">tidiano escolar, registros feitos </w:t>
      </w:r>
      <w:r w:rsidR="005A03F1" w:rsidRPr="005A03F1">
        <w:rPr>
          <w:rFonts w:ascii="Times New Roman" w:hAnsi="Times New Roman" w:cs="Times New Roman"/>
          <w:color w:val="auto"/>
        </w:rPr>
        <w:t xml:space="preserve">por meio de cartas (correspondências), maquetes e fóruns. </w:t>
      </w:r>
      <w:r w:rsidR="00745844">
        <w:rPr>
          <w:rFonts w:ascii="Times New Roman" w:hAnsi="Times New Roman" w:cs="Times New Roman"/>
          <w:color w:val="auto"/>
        </w:rPr>
        <w:t>Fez-se uso de vídeo (filmagem) durante a realização deste</w:t>
      </w:r>
      <w:r w:rsidR="00745844">
        <w:rPr>
          <w:rFonts w:ascii="Times New Roman" w:hAnsi="Times New Roman" w:cs="Times New Roman"/>
          <w:color w:val="auto"/>
        </w:rPr>
        <w:t>s procedimentos</w:t>
      </w:r>
      <w:r w:rsidR="00745844">
        <w:rPr>
          <w:rFonts w:ascii="Times New Roman" w:hAnsi="Times New Roman" w:cs="Times New Roman"/>
          <w:color w:val="auto"/>
        </w:rPr>
        <w:t>, a fim</w:t>
      </w:r>
      <w:r>
        <w:rPr>
          <w:rFonts w:ascii="Times New Roman" w:hAnsi="Times New Roman" w:cs="Times New Roman"/>
          <w:color w:val="auto"/>
        </w:rPr>
        <w:t xml:space="preserve"> </w:t>
      </w:r>
      <w:r w:rsidR="00745844">
        <w:rPr>
          <w:rFonts w:ascii="Times New Roman" w:hAnsi="Times New Roman" w:cs="Times New Roman"/>
          <w:color w:val="auto"/>
        </w:rPr>
        <w:t xml:space="preserve">de </w:t>
      </w:r>
      <w:r w:rsidR="005A03F1" w:rsidRPr="005A03F1">
        <w:rPr>
          <w:rFonts w:ascii="Times New Roman" w:hAnsi="Times New Roman" w:cs="Times New Roman"/>
          <w:color w:val="auto"/>
        </w:rPr>
        <w:t>apreender as relações estabelecidas com as crianças da Educação Infantil e do</w:t>
      </w:r>
      <w:r w:rsidR="00745844">
        <w:rPr>
          <w:rFonts w:ascii="Times New Roman" w:hAnsi="Times New Roman" w:cs="Times New Roman"/>
          <w:color w:val="auto"/>
        </w:rPr>
        <w:t xml:space="preserve"> Ensino Fundamental, tendo assim a</w:t>
      </w:r>
      <w:r w:rsidR="005A03F1" w:rsidRPr="005A03F1">
        <w:rPr>
          <w:rFonts w:ascii="Times New Roman" w:hAnsi="Times New Roman" w:cs="Times New Roman"/>
          <w:color w:val="auto"/>
        </w:rPr>
        <w:t xml:space="preserve"> possibilidade de rever várias vezes as imagens e as suas falas gravadas. </w:t>
      </w:r>
    </w:p>
    <w:p w:rsidR="005A03F1" w:rsidRPr="005A03F1" w:rsidRDefault="00745844" w:rsidP="005A03F1">
      <w:pPr>
        <w:shd w:val="clear" w:color="auto" w:fill="FFFFFF"/>
        <w:spacing w:line="360" w:lineRule="auto"/>
        <w:ind w:right="-454"/>
        <w:rPr>
          <w:rFonts w:ascii="Times New Roman" w:hAnsi="Times New Roman" w:cs="Times New Roman"/>
          <w:color w:val="auto"/>
        </w:rPr>
      </w:pPr>
      <w:r>
        <w:rPr>
          <w:rFonts w:ascii="Times New Roman" w:hAnsi="Times New Roman" w:cs="Times New Roman"/>
          <w:color w:val="auto"/>
        </w:rPr>
        <w:t>Realizamos</w:t>
      </w:r>
      <w:r w:rsidR="005A03F1" w:rsidRPr="005A03F1">
        <w:rPr>
          <w:rFonts w:ascii="Times New Roman" w:hAnsi="Times New Roman" w:cs="Times New Roman"/>
          <w:color w:val="auto"/>
        </w:rPr>
        <w:t xml:space="preserve"> a filmagem com uma câmera fixa, sendo cada episódio captado até</w:t>
      </w:r>
      <w:r>
        <w:rPr>
          <w:rFonts w:ascii="Times New Roman" w:hAnsi="Times New Roman" w:cs="Times New Roman"/>
          <w:color w:val="auto"/>
        </w:rPr>
        <w:t xml:space="preserve"> seu término, aproximadamente de</w:t>
      </w:r>
      <w:r w:rsidR="005A03F1" w:rsidRPr="005A03F1">
        <w:rPr>
          <w:rFonts w:ascii="Times New Roman" w:hAnsi="Times New Roman" w:cs="Times New Roman"/>
          <w:color w:val="auto"/>
        </w:rPr>
        <w:t xml:space="preserve"> 5 a 30 minutos. Neste estudo, durante os fóru</w:t>
      </w:r>
      <w:r>
        <w:rPr>
          <w:rFonts w:ascii="Times New Roman" w:hAnsi="Times New Roman" w:cs="Times New Roman"/>
          <w:color w:val="auto"/>
        </w:rPr>
        <w:t xml:space="preserve">ns, também </w:t>
      </w:r>
      <w:proofErr w:type="gramStart"/>
      <w:r>
        <w:rPr>
          <w:rFonts w:ascii="Times New Roman" w:hAnsi="Times New Roman" w:cs="Times New Roman"/>
          <w:color w:val="auto"/>
        </w:rPr>
        <w:t>fez-se</w:t>
      </w:r>
      <w:proofErr w:type="gramEnd"/>
      <w:r>
        <w:rPr>
          <w:rFonts w:ascii="Times New Roman" w:hAnsi="Times New Roman" w:cs="Times New Roman"/>
          <w:color w:val="auto"/>
        </w:rPr>
        <w:t xml:space="preserve"> uso d</w:t>
      </w:r>
      <w:r w:rsidR="005A03F1" w:rsidRPr="005A03F1">
        <w:rPr>
          <w:rFonts w:ascii="Times New Roman" w:hAnsi="Times New Roman" w:cs="Times New Roman"/>
          <w:color w:val="auto"/>
        </w:rPr>
        <w:t xml:space="preserve">o gravador do </w:t>
      </w:r>
      <w:r>
        <w:rPr>
          <w:rFonts w:ascii="Times New Roman" w:hAnsi="Times New Roman" w:cs="Times New Roman"/>
          <w:color w:val="auto"/>
        </w:rPr>
        <w:t xml:space="preserve">aparelho </w:t>
      </w:r>
      <w:r w:rsidR="005A03F1" w:rsidRPr="005A03F1">
        <w:rPr>
          <w:rFonts w:ascii="Times New Roman" w:hAnsi="Times New Roman" w:cs="Times New Roman"/>
          <w:color w:val="auto"/>
        </w:rPr>
        <w:t>celular para um melhor áudio</w:t>
      </w:r>
      <w:r>
        <w:rPr>
          <w:rFonts w:ascii="Times New Roman" w:hAnsi="Times New Roman" w:cs="Times New Roman"/>
          <w:color w:val="auto"/>
        </w:rPr>
        <w:t xml:space="preserve">, buscou-se assegurar </w:t>
      </w:r>
      <w:r w:rsidR="005A03F1" w:rsidRPr="005A03F1">
        <w:rPr>
          <w:rFonts w:ascii="Times New Roman" w:hAnsi="Times New Roman" w:cs="Times New Roman"/>
          <w:color w:val="auto"/>
        </w:rPr>
        <w:t xml:space="preserve">maior fidelidade na fala de cada criança nas interações com o grupo participante. </w:t>
      </w:r>
    </w:p>
    <w:p w:rsidR="005A03F1" w:rsidRPr="005A03F1" w:rsidRDefault="005A03F1" w:rsidP="005A03F1">
      <w:pPr>
        <w:shd w:val="clear" w:color="auto" w:fill="FFFFFF"/>
        <w:spacing w:line="360" w:lineRule="auto"/>
        <w:ind w:right="-454"/>
        <w:rPr>
          <w:rFonts w:ascii="Times New Roman" w:hAnsi="Times New Roman" w:cs="Times New Roman"/>
          <w:color w:val="auto"/>
        </w:rPr>
      </w:pPr>
      <w:r w:rsidRPr="005A03F1">
        <w:rPr>
          <w:rFonts w:ascii="Times New Roman" w:hAnsi="Times New Roman" w:cs="Times New Roman"/>
          <w:color w:val="auto"/>
        </w:rPr>
        <w:t>Desde o início consideramos relevante a questão: pesquisa com crianças, para quê? Para explorar possibilidades de compreensão de mundo para além da valorização das “falas infantis”. Consideramos a relevância de tecer esta pesquisa já que não temos uma única infância, visto que as formas de ser criança vem sendo transformadas de tempos em tempos na sociedade, na família, na escola e na vida de cada ind</w:t>
      </w:r>
      <w:r w:rsidR="00745844">
        <w:rPr>
          <w:rFonts w:ascii="Times New Roman" w:hAnsi="Times New Roman" w:cs="Times New Roman"/>
          <w:color w:val="auto"/>
        </w:rPr>
        <w:t xml:space="preserve">ivíduo. Desta forma, busca-se </w:t>
      </w:r>
      <w:r w:rsidRPr="005A03F1">
        <w:rPr>
          <w:rFonts w:ascii="Times New Roman" w:hAnsi="Times New Roman" w:cs="Times New Roman"/>
          <w:color w:val="auto"/>
        </w:rPr>
        <w:t>lançar um olhar mais crítico sobre o que as crianças pensam sobre a passagem da Educação Infantil para o Ensino Fundamental, a partir das suas vivências e qual o sentido e significado de que se apropriam nas situações sociais nestes dois segmentos de ensino.</w:t>
      </w:r>
    </w:p>
    <w:p w:rsidR="005A03F1" w:rsidRPr="005A03F1" w:rsidRDefault="005A03F1" w:rsidP="005A03F1">
      <w:pPr>
        <w:shd w:val="clear" w:color="auto" w:fill="FFFFFF"/>
        <w:spacing w:line="360" w:lineRule="auto"/>
        <w:ind w:right="-454"/>
        <w:rPr>
          <w:rFonts w:ascii="Times New Roman" w:hAnsi="Times New Roman" w:cs="Times New Roman"/>
          <w:color w:val="auto"/>
        </w:rPr>
      </w:pPr>
    </w:p>
    <w:p w:rsidR="005A03F1" w:rsidRPr="005A03F1" w:rsidRDefault="005A03F1" w:rsidP="005A03F1">
      <w:pPr>
        <w:shd w:val="clear" w:color="auto" w:fill="FFFFFF"/>
        <w:spacing w:line="360" w:lineRule="auto"/>
        <w:ind w:right="-454"/>
        <w:rPr>
          <w:rFonts w:ascii="Times New Roman" w:hAnsi="Times New Roman" w:cs="Times New Roman"/>
          <w:b/>
          <w:color w:val="auto"/>
        </w:rPr>
      </w:pPr>
      <w:r w:rsidRPr="005A03F1">
        <w:rPr>
          <w:rFonts w:ascii="Times New Roman" w:hAnsi="Times New Roman" w:cs="Times New Roman"/>
          <w:b/>
          <w:color w:val="auto"/>
        </w:rPr>
        <w:t>A PESQUISA EM ANDAMENTO</w:t>
      </w:r>
    </w:p>
    <w:p w:rsidR="005A03F1" w:rsidRPr="005A03F1" w:rsidRDefault="00745844" w:rsidP="005A03F1">
      <w:pPr>
        <w:shd w:val="clear" w:color="auto" w:fill="FFFFFF"/>
        <w:spacing w:line="360" w:lineRule="auto"/>
        <w:ind w:right="-454"/>
        <w:rPr>
          <w:rStyle w:val="txtarial8ptgray1"/>
          <w:rFonts w:ascii="Times New Roman" w:hAnsi="Times New Roman" w:cs="Times New Roman"/>
          <w:color w:val="auto"/>
        </w:rPr>
      </w:pPr>
      <w:r>
        <w:rPr>
          <w:rFonts w:ascii="Times New Roman" w:hAnsi="Times New Roman" w:cs="Times New Roman"/>
          <w:color w:val="auto"/>
        </w:rPr>
        <w:t xml:space="preserve">Esta pesquisa </w:t>
      </w:r>
      <w:r w:rsidR="005A03F1" w:rsidRPr="005A03F1">
        <w:rPr>
          <w:rFonts w:ascii="Times New Roman" w:hAnsi="Times New Roman" w:cs="Times New Roman"/>
          <w:color w:val="auto"/>
        </w:rPr>
        <w:t>fundamenta</w:t>
      </w:r>
      <w:r>
        <w:rPr>
          <w:rFonts w:ascii="Times New Roman" w:hAnsi="Times New Roman" w:cs="Times New Roman"/>
          <w:color w:val="auto"/>
        </w:rPr>
        <w:t xml:space="preserve">-se numa Abordagem </w:t>
      </w:r>
      <w:proofErr w:type="spellStart"/>
      <w:r>
        <w:rPr>
          <w:rFonts w:ascii="Times New Roman" w:hAnsi="Times New Roman" w:cs="Times New Roman"/>
          <w:color w:val="auto"/>
        </w:rPr>
        <w:t>M</w:t>
      </w:r>
      <w:r w:rsidR="005A03F1" w:rsidRPr="005A03F1">
        <w:rPr>
          <w:rFonts w:ascii="Times New Roman" w:hAnsi="Times New Roman" w:cs="Times New Roman"/>
          <w:color w:val="auto"/>
        </w:rPr>
        <w:t>icrogenética</w:t>
      </w:r>
      <w:proofErr w:type="spellEnd"/>
      <w:r w:rsidR="005A03F1" w:rsidRPr="005A03F1">
        <w:rPr>
          <w:rFonts w:ascii="Times New Roman" w:hAnsi="Times New Roman" w:cs="Times New Roman"/>
          <w:color w:val="auto"/>
        </w:rPr>
        <w:t>, tendo como princípios teóricos e metodológicos os advindos da Teoria Histórico-Cultural</w:t>
      </w:r>
      <w:r w:rsidR="00584763">
        <w:rPr>
          <w:rFonts w:ascii="Times New Roman" w:hAnsi="Times New Roman" w:cs="Times New Roman"/>
          <w:color w:val="auto"/>
        </w:rPr>
        <w:t xml:space="preserve"> (THC)</w:t>
      </w:r>
      <w:r w:rsidR="005A03F1" w:rsidRPr="005A03F1">
        <w:rPr>
          <w:rFonts w:ascii="Times New Roman" w:hAnsi="Times New Roman" w:cs="Times New Roman"/>
          <w:color w:val="auto"/>
        </w:rPr>
        <w:t>. Assume-se, portanto, uma visão semiótica do indivíduo e busca-se analisar minuciosamente as vivências das crianças da Educação Infantil e do Ensino Fundamental no processo dinâmico participativo que envolve a criança, o meio e as relações sociais</w:t>
      </w:r>
      <w:r w:rsidR="005A03F1" w:rsidRPr="005A03F1">
        <w:rPr>
          <w:rStyle w:val="txtarial8ptgray1"/>
          <w:rFonts w:ascii="Times New Roman" w:hAnsi="Times New Roman" w:cs="Times New Roman"/>
          <w:color w:val="auto"/>
        </w:rPr>
        <w:t>.</w:t>
      </w:r>
    </w:p>
    <w:p w:rsidR="005A03F1" w:rsidRPr="005A03F1" w:rsidRDefault="005A03F1" w:rsidP="005A03F1">
      <w:pPr>
        <w:shd w:val="clear" w:color="auto" w:fill="FFFFFF"/>
        <w:spacing w:line="360" w:lineRule="auto"/>
        <w:ind w:right="-454"/>
        <w:rPr>
          <w:rFonts w:ascii="Times New Roman" w:hAnsi="Times New Roman" w:cs="Times New Roman"/>
          <w:color w:val="auto"/>
        </w:rPr>
      </w:pPr>
      <w:r w:rsidRPr="005A03F1">
        <w:rPr>
          <w:rFonts w:ascii="Times New Roman" w:hAnsi="Times New Roman" w:cs="Times New Roman"/>
          <w:color w:val="auto"/>
        </w:rPr>
        <w:t>Send</w:t>
      </w:r>
      <w:r w:rsidR="00745844">
        <w:rPr>
          <w:rFonts w:ascii="Times New Roman" w:hAnsi="Times New Roman" w:cs="Times New Roman"/>
          <w:color w:val="auto"/>
        </w:rPr>
        <w:t>o o foco da Educação Infan</w:t>
      </w:r>
      <w:r w:rsidR="00756238">
        <w:rPr>
          <w:rFonts w:ascii="Times New Roman" w:hAnsi="Times New Roman" w:cs="Times New Roman"/>
          <w:color w:val="auto"/>
        </w:rPr>
        <w:t xml:space="preserve">til: </w:t>
      </w:r>
      <w:r w:rsidRPr="005A03F1">
        <w:rPr>
          <w:rFonts w:ascii="Times New Roman" w:hAnsi="Times New Roman" w:cs="Times New Roman"/>
          <w:color w:val="auto"/>
        </w:rPr>
        <w:t>a criança pequena, seu dese</w:t>
      </w:r>
      <w:r w:rsidR="00756238">
        <w:rPr>
          <w:rFonts w:ascii="Times New Roman" w:hAnsi="Times New Roman" w:cs="Times New Roman"/>
          <w:color w:val="auto"/>
        </w:rPr>
        <w:t xml:space="preserve">nvolvimento e sua infância. </w:t>
      </w:r>
      <w:r w:rsidRPr="005A03F1">
        <w:rPr>
          <w:rFonts w:ascii="Times New Roman" w:hAnsi="Times New Roman" w:cs="Times New Roman"/>
          <w:color w:val="auto"/>
        </w:rPr>
        <w:t>Compreendemos a criança como sujeito histórico-cultural. Durante a infância ocorrem mudanças tanto biológica quanto histórico</w:t>
      </w:r>
      <w:r w:rsidR="00756238">
        <w:rPr>
          <w:rFonts w:ascii="Times New Roman" w:hAnsi="Times New Roman" w:cs="Times New Roman"/>
          <w:color w:val="auto"/>
        </w:rPr>
        <w:t>-culturais. Um</w:t>
      </w:r>
      <w:r w:rsidRPr="005A03F1">
        <w:rPr>
          <w:rFonts w:ascii="Times New Roman" w:hAnsi="Times New Roman" w:cs="Times New Roman"/>
          <w:color w:val="auto"/>
        </w:rPr>
        <w:t xml:space="preserve">a vez que nas interações entre a situação meio-criança, </w:t>
      </w:r>
      <w:r w:rsidR="00756238">
        <w:rPr>
          <w:rFonts w:ascii="Times New Roman" w:hAnsi="Times New Roman" w:cs="Times New Roman"/>
          <w:color w:val="auto"/>
        </w:rPr>
        <w:t>a criança pequena vai</w:t>
      </w:r>
      <w:r w:rsidRPr="005A03F1">
        <w:rPr>
          <w:rFonts w:ascii="Times New Roman" w:hAnsi="Times New Roman" w:cs="Times New Roman"/>
          <w:color w:val="auto"/>
        </w:rPr>
        <w:t xml:space="preserve"> constituindo suas primeiras vivências sobre o modo de viver</w:t>
      </w:r>
      <w:r w:rsidR="00756238">
        <w:rPr>
          <w:rFonts w:ascii="Times New Roman" w:hAnsi="Times New Roman" w:cs="Times New Roman"/>
          <w:color w:val="auto"/>
        </w:rPr>
        <w:t>. A</w:t>
      </w:r>
      <w:r w:rsidRPr="005A03F1">
        <w:rPr>
          <w:rFonts w:ascii="Times New Roman" w:hAnsi="Times New Roman" w:cs="Times New Roman"/>
          <w:color w:val="auto"/>
        </w:rPr>
        <w:t>través das situaçõ</w:t>
      </w:r>
      <w:r w:rsidR="00756238">
        <w:rPr>
          <w:rFonts w:ascii="Times New Roman" w:hAnsi="Times New Roman" w:cs="Times New Roman"/>
          <w:color w:val="auto"/>
        </w:rPr>
        <w:t xml:space="preserve">es da dinâmica do desenvolvimento infantil, devido às experiências sociais a quais a criança </w:t>
      </w:r>
      <w:r w:rsidRPr="005A03F1">
        <w:rPr>
          <w:rFonts w:ascii="Times New Roman" w:hAnsi="Times New Roman" w:cs="Times New Roman"/>
          <w:color w:val="auto"/>
        </w:rPr>
        <w:t>apropria</w:t>
      </w:r>
      <w:r w:rsidR="00756238">
        <w:rPr>
          <w:rFonts w:ascii="Times New Roman" w:hAnsi="Times New Roman" w:cs="Times New Roman"/>
          <w:color w:val="auto"/>
        </w:rPr>
        <w:t xml:space="preserve">-se </w:t>
      </w:r>
      <w:r w:rsidRPr="005A03F1">
        <w:rPr>
          <w:rFonts w:ascii="Times New Roman" w:hAnsi="Times New Roman" w:cs="Times New Roman"/>
          <w:color w:val="auto"/>
        </w:rPr>
        <w:t>a</w:t>
      </w:r>
      <w:r w:rsidR="00756238">
        <w:rPr>
          <w:rFonts w:ascii="Times New Roman" w:hAnsi="Times New Roman" w:cs="Times New Roman"/>
          <w:color w:val="auto"/>
        </w:rPr>
        <w:t>o longo da sua vida, bem</w:t>
      </w:r>
      <w:r w:rsidRPr="005A03F1">
        <w:rPr>
          <w:rFonts w:ascii="Times New Roman" w:hAnsi="Times New Roman" w:cs="Times New Roman"/>
          <w:color w:val="auto"/>
        </w:rPr>
        <w:t xml:space="preserve"> como </w:t>
      </w:r>
      <w:r w:rsidR="00756238">
        <w:rPr>
          <w:rFonts w:ascii="Times New Roman" w:hAnsi="Times New Roman" w:cs="Times New Roman"/>
          <w:color w:val="auto"/>
        </w:rPr>
        <w:t xml:space="preserve">ocorre </w:t>
      </w:r>
      <w:r w:rsidRPr="005A03F1">
        <w:rPr>
          <w:rFonts w:ascii="Times New Roman" w:hAnsi="Times New Roman" w:cs="Times New Roman"/>
          <w:color w:val="auto"/>
        </w:rPr>
        <w:t>em cada etapa escolar.</w:t>
      </w:r>
    </w:p>
    <w:p w:rsidR="005A03F1" w:rsidRPr="005A03F1" w:rsidRDefault="005A03F1" w:rsidP="005A03F1">
      <w:pPr>
        <w:shd w:val="clear" w:color="auto" w:fill="FFFFFF"/>
        <w:spacing w:line="360" w:lineRule="auto"/>
        <w:ind w:right="-454"/>
        <w:rPr>
          <w:rFonts w:ascii="Times New Roman" w:hAnsi="Times New Roman" w:cs="Times New Roman"/>
          <w:color w:val="auto"/>
        </w:rPr>
      </w:pPr>
      <w:r w:rsidRPr="005A03F1">
        <w:rPr>
          <w:rFonts w:ascii="Times New Roman" w:hAnsi="Times New Roman" w:cs="Times New Roman"/>
          <w:color w:val="auto"/>
        </w:rPr>
        <w:t xml:space="preserve">A tese que defendemos refere-se à importância de que, além de proposições de dar voz às crianças, se faz necessário estudos que promovam condições de escuta do que elas têm a dizer, produzindo elementos que contribuam para o desenvolvimento infantil e para transformações nas/das relações sociais. </w:t>
      </w:r>
    </w:p>
    <w:p w:rsidR="005A03F1" w:rsidRPr="005A03F1" w:rsidRDefault="005A03F1" w:rsidP="005A03F1">
      <w:pPr>
        <w:shd w:val="clear" w:color="auto" w:fill="FFFFFF"/>
        <w:spacing w:line="360" w:lineRule="auto"/>
        <w:ind w:right="-454"/>
        <w:rPr>
          <w:rFonts w:ascii="Times New Roman" w:hAnsi="Times New Roman" w:cs="Times New Roman"/>
          <w:color w:val="auto"/>
        </w:rPr>
      </w:pPr>
      <w:r w:rsidRPr="005A03F1">
        <w:rPr>
          <w:rFonts w:ascii="Times New Roman" w:hAnsi="Times New Roman" w:cs="Times New Roman"/>
          <w:color w:val="auto"/>
        </w:rPr>
        <w:t xml:space="preserve">A escuta se torna necessária, pelo ato de estar disponível ao outro, pela busca sobre o que pensa e tem a </w:t>
      </w:r>
      <w:r w:rsidR="00756238">
        <w:rPr>
          <w:rFonts w:ascii="Times New Roman" w:hAnsi="Times New Roman" w:cs="Times New Roman"/>
          <w:color w:val="auto"/>
        </w:rPr>
        <w:t>dizer sobre o mundo à sua volta. C</w:t>
      </w:r>
      <w:r w:rsidRPr="005A03F1">
        <w:rPr>
          <w:rFonts w:ascii="Times New Roman" w:hAnsi="Times New Roman" w:cs="Times New Roman"/>
          <w:color w:val="auto"/>
        </w:rPr>
        <w:t>omo utilizá-la para pensar e dire</w:t>
      </w:r>
      <w:r w:rsidR="00756238">
        <w:rPr>
          <w:rFonts w:ascii="Times New Roman" w:hAnsi="Times New Roman" w:cs="Times New Roman"/>
          <w:color w:val="auto"/>
        </w:rPr>
        <w:t>cionar os trabalhos pedagógicos? C</w:t>
      </w:r>
      <w:r w:rsidRPr="005A03F1">
        <w:rPr>
          <w:rFonts w:ascii="Times New Roman" w:hAnsi="Times New Roman" w:cs="Times New Roman"/>
          <w:color w:val="auto"/>
        </w:rPr>
        <w:t xml:space="preserve">om o intuito de previr os possíveis traumas por ir para um novo ambiente, </w:t>
      </w:r>
      <w:r w:rsidR="00756238">
        <w:rPr>
          <w:rFonts w:ascii="Times New Roman" w:hAnsi="Times New Roman" w:cs="Times New Roman"/>
          <w:color w:val="auto"/>
        </w:rPr>
        <w:t xml:space="preserve">faz-se necessário para auxiliar o </w:t>
      </w:r>
      <w:r w:rsidRPr="005A03F1">
        <w:rPr>
          <w:rFonts w:ascii="Times New Roman" w:hAnsi="Times New Roman" w:cs="Times New Roman"/>
          <w:color w:val="auto"/>
        </w:rPr>
        <w:t>processo de transição</w:t>
      </w:r>
      <w:r w:rsidR="00756238">
        <w:rPr>
          <w:rFonts w:ascii="Times New Roman" w:hAnsi="Times New Roman" w:cs="Times New Roman"/>
          <w:color w:val="auto"/>
        </w:rPr>
        <w:t xml:space="preserve"> entre as etapas EI-EF</w:t>
      </w:r>
      <w:r w:rsidRPr="005A03F1">
        <w:rPr>
          <w:rFonts w:ascii="Times New Roman" w:hAnsi="Times New Roman" w:cs="Times New Roman"/>
          <w:color w:val="auto"/>
        </w:rPr>
        <w:t>.</w:t>
      </w:r>
    </w:p>
    <w:p w:rsidR="005A03F1" w:rsidRPr="005A03F1" w:rsidRDefault="005A03F1" w:rsidP="005A03F1">
      <w:pPr>
        <w:shd w:val="clear" w:color="auto" w:fill="FFFFFF"/>
        <w:spacing w:line="360" w:lineRule="auto"/>
        <w:ind w:right="-454"/>
        <w:rPr>
          <w:rFonts w:ascii="Times New Roman" w:hAnsi="Times New Roman" w:cs="Times New Roman"/>
          <w:color w:val="auto"/>
        </w:rPr>
      </w:pPr>
    </w:p>
    <w:p w:rsidR="005A03F1" w:rsidRPr="005A03F1" w:rsidRDefault="005A03F1" w:rsidP="005A03F1">
      <w:pPr>
        <w:shd w:val="clear" w:color="auto" w:fill="FFFFFF"/>
        <w:spacing w:line="240" w:lineRule="auto"/>
        <w:ind w:left="2268" w:right="-454"/>
        <w:rPr>
          <w:rFonts w:ascii="Times New Roman" w:hAnsi="Times New Roman" w:cs="Times New Roman"/>
          <w:color w:val="auto"/>
        </w:rPr>
      </w:pPr>
      <w:r w:rsidRPr="005A03F1">
        <w:rPr>
          <w:rFonts w:ascii="Times New Roman" w:hAnsi="Times New Roman" w:cs="Times New Roman"/>
          <w:color w:val="auto"/>
        </w:rPr>
        <w:t xml:space="preserve">Se a criança é </w:t>
      </w:r>
      <w:r w:rsidRPr="005A03F1">
        <w:rPr>
          <w:rFonts w:ascii="Times New Roman" w:hAnsi="Times New Roman" w:cs="Times New Roman"/>
          <w:color w:val="auto"/>
          <w:sz w:val="22"/>
          <w:szCs w:val="22"/>
        </w:rPr>
        <w:t xml:space="preserve">portadora de teoria, interpretações, perguntas, e é </w:t>
      </w:r>
      <w:proofErr w:type="spellStart"/>
      <w:r w:rsidRPr="005A03F1">
        <w:rPr>
          <w:rFonts w:ascii="Times New Roman" w:hAnsi="Times New Roman" w:cs="Times New Roman"/>
          <w:color w:val="auto"/>
          <w:sz w:val="22"/>
          <w:szCs w:val="22"/>
        </w:rPr>
        <w:t>co-protagonista</w:t>
      </w:r>
      <w:proofErr w:type="spellEnd"/>
      <w:r w:rsidRPr="005A03F1">
        <w:rPr>
          <w:rFonts w:ascii="Times New Roman" w:hAnsi="Times New Roman" w:cs="Times New Roman"/>
          <w:color w:val="auto"/>
          <w:sz w:val="22"/>
          <w:szCs w:val="22"/>
        </w:rPr>
        <w:t xml:space="preserve"> do processo de construção do conhecimento, o verbo mais importante que guia a ação educativa não é mais falar, explicar, transmitir, mas escutar. [...] a comunicação é um dos modos fundamentais de dar forma ao pensamento, e o ato comunicativo que se realiza através da escuta produz significativas e recíprocas mudanças seguramente enriquecedoras, para os participantes desta </w:t>
      </w:r>
      <w:r w:rsidR="00264A83">
        <w:rPr>
          <w:rFonts w:ascii="Times New Roman" w:hAnsi="Times New Roman" w:cs="Times New Roman"/>
          <w:color w:val="auto"/>
          <w:sz w:val="22"/>
          <w:szCs w:val="22"/>
        </w:rPr>
        <w:t>forma de troca (</w:t>
      </w:r>
      <w:r w:rsidR="00264A83" w:rsidRPr="005A03F1">
        <w:rPr>
          <w:rFonts w:ascii="Times New Roman" w:hAnsi="Times New Roman" w:cs="Times New Roman"/>
          <w:color w:val="auto"/>
          <w:sz w:val="22"/>
          <w:szCs w:val="22"/>
        </w:rPr>
        <w:t>RINALDI, 1995, p.</w:t>
      </w:r>
      <w:r w:rsidR="00264A83">
        <w:rPr>
          <w:rFonts w:ascii="Times New Roman" w:hAnsi="Times New Roman" w:cs="Times New Roman"/>
          <w:color w:val="auto"/>
          <w:sz w:val="22"/>
          <w:szCs w:val="22"/>
        </w:rPr>
        <w:t>122 apud OSTETTO, 2000, p. 194</w:t>
      </w:r>
      <w:r w:rsidR="00756238">
        <w:rPr>
          <w:rFonts w:ascii="Times New Roman" w:hAnsi="Times New Roman" w:cs="Times New Roman"/>
          <w:color w:val="auto"/>
          <w:sz w:val="22"/>
          <w:szCs w:val="22"/>
        </w:rPr>
        <w:t>)</w:t>
      </w:r>
      <w:r w:rsidRPr="005A03F1">
        <w:rPr>
          <w:rFonts w:ascii="Times New Roman" w:hAnsi="Times New Roman" w:cs="Times New Roman"/>
          <w:color w:val="auto"/>
          <w:sz w:val="22"/>
          <w:szCs w:val="22"/>
        </w:rPr>
        <w:t>.</w:t>
      </w:r>
    </w:p>
    <w:p w:rsidR="005A03F1" w:rsidRPr="005A03F1" w:rsidRDefault="005A03F1" w:rsidP="005A03F1">
      <w:pPr>
        <w:shd w:val="clear" w:color="auto" w:fill="FFFFFF"/>
        <w:spacing w:line="240" w:lineRule="auto"/>
        <w:ind w:left="2268" w:right="-454"/>
        <w:rPr>
          <w:rFonts w:ascii="Times New Roman" w:hAnsi="Times New Roman" w:cs="Times New Roman"/>
          <w:color w:val="auto"/>
          <w:sz w:val="22"/>
          <w:szCs w:val="22"/>
        </w:rPr>
      </w:pPr>
    </w:p>
    <w:p w:rsidR="005A03F1" w:rsidRPr="005A03F1" w:rsidRDefault="005A03F1" w:rsidP="005A03F1">
      <w:pPr>
        <w:shd w:val="clear" w:color="auto" w:fill="FFFFFF"/>
        <w:spacing w:line="360" w:lineRule="auto"/>
        <w:ind w:right="-454"/>
        <w:rPr>
          <w:rFonts w:ascii="Times New Roman" w:hAnsi="Times New Roman" w:cs="Times New Roman"/>
          <w:color w:val="auto"/>
        </w:rPr>
      </w:pPr>
      <w:r w:rsidRPr="005A03F1">
        <w:rPr>
          <w:rFonts w:ascii="Times New Roman" w:hAnsi="Times New Roman" w:cs="Times New Roman"/>
          <w:color w:val="auto"/>
        </w:rPr>
        <w:t>Partimos da importância da linguagem e das narrativas a partir de outra compre</w:t>
      </w:r>
      <w:r w:rsidR="00584763">
        <w:rPr>
          <w:rFonts w:ascii="Times New Roman" w:hAnsi="Times New Roman" w:cs="Times New Roman"/>
          <w:color w:val="auto"/>
        </w:rPr>
        <w:t xml:space="preserve">ensão de infância. A THC </w:t>
      </w:r>
      <w:r w:rsidR="004D79FA">
        <w:rPr>
          <w:rFonts w:ascii="Times New Roman" w:hAnsi="Times New Roman" w:cs="Times New Roman"/>
          <w:color w:val="auto"/>
        </w:rPr>
        <w:t xml:space="preserve">explica o aprendizado humano </w:t>
      </w:r>
      <w:r w:rsidRPr="005A03F1">
        <w:rPr>
          <w:rFonts w:ascii="Times New Roman" w:hAnsi="Times New Roman" w:cs="Times New Roman"/>
          <w:color w:val="auto"/>
        </w:rPr>
        <w:t>a partir da sua natureza especificamente social</w:t>
      </w:r>
      <w:r w:rsidR="004D79FA">
        <w:rPr>
          <w:rFonts w:ascii="Times New Roman" w:hAnsi="Times New Roman" w:cs="Times New Roman"/>
          <w:color w:val="auto"/>
        </w:rPr>
        <w:t xml:space="preserve">. </w:t>
      </w:r>
      <w:r w:rsidR="00584763">
        <w:rPr>
          <w:rFonts w:ascii="Times New Roman" w:hAnsi="Times New Roman" w:cs="Times New Roman"/>
          <w:color w:val="auto"/>
        </w:rPr>
        <w:t>E também esclarece</w:t>
      </w:r>
      <w:r w:rsidR="004D79FA">
        <w:rPr>
          <w:rFonts w:ascii="Times New Roman" w:hAnsi="Times New Roman" w:cs="Times New Roman"/>
          <w:color w:val="auto"/>
        </w:rPr>
        <w:t xml:space="preserve"> que</w:t>
      </w:r>
      <w:r w:rsidR="00584763">
        <w:rPr>
          <w:rFonts w:ascii="Times New Roman" w:hAnsi="Times New Roman" w:cs="Times New Roman"/>
          <w:color w:val="auto"/>
        </w:rPr>
        <w:t xml:space="preserve"> criança</w:t>
      </w:r>
      <w:r w:rsidR="004D79FA">
        <w:rPr>
          <w:rFonts w:ascii="Times New Roman" w:hAnsi="Times New Roman" w:cs="Times New Roman"/>
          <w:color w:val="auto"/>
        </w:rPr>
        <w:t xml:space="preserve"> </w:t>
      </w:r>
      <w:r w:rsidR="00584763">
        <w:rPr>
          <w:rFonts w:ascii="Times New Roman" w:hAnsi="Times New Roman" w:cs="Times New Roman"/>
          <w:color w:val="auto"/>
        </w:rPr>
        <w:t xml:space="preserve">apreende </w:t>
      </w:r>
      <w:r w:rsidRPr="005A03F1">
        <w:rPr>
          <w:rFonts w:ascii="Times New Roman" w:hAnsi="Times New Roman" w:cs="Times New Roman"/>
          <w:color w:val="auto"/>
        </w:rPr>
        <w:t xml:space="preserve">a vida cultural </w:t>
      </w:r>
      <w:r w:rsidR="004D79FA">
        <w:rPr>
          <w:rFonts w:ascii="Times New Roman" w:hAnsi="Times New Roman" w:cs="Times New Roman"/>
          <w:color w:val="auto"/>
        </w:rPr>
        <w:t xml:space="preserve">através das experiências que acontecem nas situações sociais. </w:t>
      </w:r>
    </w:p>
    <w:p w:rsidR="005A03F1" w:rsidRPr="005A03F1" w:rsidRDefault="005A03F1" w:rsidP="005A03F1">
      <w:pPr>
        <w:spacing w:line="240" w:lineRule="auto"/>
        <w:ind w:right="-454"/>
        <w:rPr>
          <w:rFonts w:ascii="Times New Roman" w:hAnsi="Times New Roman" w:cs="Times New Roman"/>
          <w:color w:val="auto"/>
        </w:rPr>
      </w:pPr>
      <w:r w:rsidRPr="005A03F1">
        <w:rPr>
          <w:rFonts w:ascii="Times New Roman" w:hAnsi="Times New Roman" w:cs="Times New Roman"/>
          <w:color w:val="auto"/>
        </w:rPr>
        <w:t>Os pesquisadores da Teoria Histórico-Cultural</w:t>
      </w:r>
      <w:r w:rsidR="00584763">
        <w:rPr>
          <w:rFonts w:ascii="Times New Roman" w:hAnsi="Times New Roman" w:cs="Times New Roman"/>
          <w:color w:val="auto"/>
        </w:rPr>
        <w:t xml:space="preserve"> (THC)</w:t>
      </w:r>
    </w:p>
    <w:p w:rsidR="005A03F1" w:rsidRPr="005A03F1" w:rsidRDefault="005A03F1" w:rsidP="005A03F1">
      <w:pPr>
        <w:spacing w:line="240" w:lineRule="auto"/>
        <w:ind w:right="-454"/>
        <w:rPr>
          <w:rFonts w:ascii="Times New Roman" w:hAnsi="Times New Roman" w:cs="Times New Roman"/>
          <w:color w:val="auto"/>
        </w:rPr>
      </w:pPr>
    </w:p>
    <w:p w:rsidR="005A03F1" w:rsidRPr="005A03F1" w:rsidRDefault="005A03F1" w:rsidP="005A03F1">
      <w:pPr>
        <w:spacing w:line="240" w:lineRule="auto"/>
        <w:ind w:left="2268" w:right="-454"/>
        <w:rPr>
          <w:rFonts w:ascii="Times New Roman" w:hAnsi="Times New Roman" w:cs="Times New Roman"/>
          <w:color w:val="auto"/>
          <w:sz w:val="22"/>
          <w:szCs w:val="22"/>
        </w:rPr>
      </w:pPr>
      <w:r w:rsidRPr="005A03F1">
        <w:rPr>
          <w:rFonts w:ascii="Times New Roman" w:hAnsi="Times New Roman" w:cs="Times New Roman"/>
          <w:color w:val="auto"/>
          <w:sz w:val="22"/>
          <w:szCs w:val="22"/>
        </w:rPr>
        <w:t>[...] desenvolver[</w:t>
      </w:r>
      <w:proofErr w:type="spellStart"/>
      <w:r w:rsidRPr="005A03F1">
        <w:rPr>
          <w:rFonts w:ascii="Times New Roman" w:hAnsi="Times New Roman" w:cs="Times New Roman"/>
          <w:color w:val="auto"/>
          <w:sz w:val="22"/>
          <w:szCs w:val="22"/>
        </w:rPr>
        <w:t>am</w:t>
      </w:r>
      <w:proofErr w:type="spellEnd"/>
      <w:r w:rsidRPr="005A03F1">
        <w:rPr>
          <w:rFonts w:ascii="Times New Roman" w:hAnsi="Times New Roman" w:cs="Times New Roman"/>
          <w:color w:val="auto"/>
          <w:sz w:val="22"/>
          <w:szCs w:val="22"/>
        </w:rPr>
        <w:t xml:space="preserve">] um considerável esforço no intuito de ampliar a compreensão sobre os pensares, sentires, dizeres, saberes e fazeres específicos das crianças. Como decorrência, possibilitou demarcar o reconhecimento à categoria infância como uma fase da vida dotada de características próprias com fundamental importância para a constituição da identidade humana das crianças, tanto do ponto de vista subjetivo, social como cultural (MARTINS FILHO, 2011, p.82-83). </w:t>
      </w:r>
    </w:p>
    <w:p w:rsidR="005A03F1" w:rsidRPr="005A03F1" w:rsidRDefault="005A03F1" w:rsidP="005A03F1">
      <w:pPr>
        <w:spacing w:line="240" w:lineRule="auto"/>
        <w:ind w:left="2268" w:right="-454"/>
        <w:rPr>
          <w:rFonts w:ascii="Times New Roman" w:hAnsi="Times New Roman" w:cs="Times New Roman"/>
          <w:color w:val="auto"/>
        </w:rPr>
      </w:pPr>
    </w:p>
    <w:p w:rsidR="005A03F1" w:rsidRPr="005A03F1" w:rsidRDefault="00584763" w:rsidP="005A03F1">
      <w:pPr>
        <w:shd w:val="clear" w:color="auto" w:fill="FFFFFF"/>
        <w:spacing w:line="360" w:lineRule="auto"/>
        <w:ind w:right="-454"/>
        <w:rPr>
          <w:rFonts w:ascii="Times New Roman" w:hAnsi="Times New Roman" w:cs="Times New Roman"/>
          <w:color w:val="auto"/>
        </w:rPr>
      </w:pPr>
      <w:r>
        <w:rPr>
          <w:rFonts w:ascii="Times New Roman" w:hAnsi="Times New Roman" w:cs="Times New Roman"/>
          <w:color w:val="auto"/>
        </w:rPr>
        <w:t>P</w:t>
      </w:r>
      <w:r w:rsidRPr="005A03F1">
        <w:rPr>
          <w:rFonts w:ascii="Times New Roman" w:hAnsi="Times New Roman" w:cs="Times New Roman"/>
          <w:color w:val="auto"/>
        </w:rPr>
        <w:t>odemos afirmar</w:t>
      </w:r>
      <w:r>
        <w:rPr>
          <w:rFonts w:ascii="Times New Roman" w:hAnsi="Times New Roman" w:cs="Times New Roman"/>
          <w:color w:val="auto"/>
        </w:rPr>
        <w:t xml:space="preserve"> que ao </w:t>
      </w:r>
      <w:r w:rsidR="005A03F1" w:rsidRPr="005A03F1">
        <w:rPr>
          <w:rFonts w:ascii="Times New Roman" w:hAnsi="Times New Roman" w:cs="Times New Roman"/>
          <w:color w:val="auto"/>
        </w:rPr>
        <w:t xml:space="preserve">analisar o que pensam, sentem e falam as crianças </w:t>
      </w:r>
      <w:r>
        <w:rPr>
          <w:rFonts w:ascii="Times New Roman" w:hAnsi="Times New Roman" w:cs="Times New Roman"/>
          <w:color w:val="auto"/>
        </w:rPr>
        <w:t xml:space="preserve">pequenas </w:t>
      </w:r>
      <w:r w:rsidR="005A03F1" w:rsidRPr="005A03F1">
        <w:rPr>
          <w:rFonts w:ascii="Times New Roman" w:hAnsi="Times New Roman" w:cs="Times New Roman"/>
          <w:color w:val="auto"/>
        </w:rPr>
        <w:t>a partir de suas manifestações espontâneas, estaríamos desconsiderando parte crucial da própria condição humana delas, excluindo</w:t>
      </w:r>
      <w:r>
        <w:rPr>
          <w:rFonts w:ascii="Times New Roman" w:hAnsi="Times New Roman" w:cs="Times New Roman"/>
          <w:color w:val="auto"/>
        </w:rPr>
        <w:t>-se o papel do adulto (o outro).</w:t>
      </w:r>
      <w:r w:rsidR="005A03F1" w:rsidRPr="005A03F1">
        <w:rPr>
          <w:rFonts w:ascii="Times New Roman" w:hAnsi="Times New Roman" w:cs="Times New Roman"/>
          <w:color w:val="auto"/>
        </w:rPr>
        <w:t xml:space="preserve"> </w:t>
      </w:r>
      <w:r>
        <w:rPr>
          <w:rFonts w:ascii="Times New Roman" w:hAnsi="Times New Roman" w:cs="Times New Roman"/>
          <w:color w:val="auto"/>
        </w:rPr>
        <w:t xml:space="preserve">Pois a análise do </w:t>
      </w:r>
      <w:r w:rsidR="005A03F1" w:rsidRPr="005A03F1">
        <w:rPr>
          <w:rFonts w:ascii="Times New Roman" w:hAnsi="Times New Roman" w:cs="Times New Roman"/>
          <w:color w:val="auto"/>
        </w:rPr>
        <w:t xml:space="preserve">desenvolvimento infantil estaria sendo considerada à margem do meio social </w:t>
      </w:r>
      <w:r>
        <w:rPr>
          <w:rFonts w:ascii="Times New Roman" w:hAnsi="Times New Roman" w:cs="Times New Roman"/>
          <w:color w:val="auto"/>
        </w:rPr>
        <w:t xml:space="preserve">e cultural mais amplo; na </w:t>
      </w:r>
      <w:r w:rsidR="005A03F1" w:rsidRPr="005A03F1">
        <w:rPr>
          <w:rFonts w:ascii="Times New Roman" w:hAnsi="Times New Roman" w:cs="Times New Roman"/>
          <w:color w:val="auto"/>
        </w:rPr>
        <w:t>perspectiva</w:t>
      </w:r>
      <w:r>
        <w:rPr>
          <w:rFonts w:ascii="Times New Roman" w:hAnsi="Times New Roman" w:cs="Times New Roman"/>
          <w:color w:val="auto"/>
        </w:rPr>
        <w:t xml:space="preserve"> da THC</w:t>
      </w:r>
      <w:r w:rsidR="005A03F1" w:rsidRPr="005A03F1">
        <w:rPr>
          <w:rFonts w:ascii="Times New Roman" w:hAnsi="Times New Roman" w:cs="Times New Roman"/>
          <w:color w:val="auto"/>
        </w:rPr>
        <w:t xml:space="preserve">, as crianças </w:t>
      </w:r>
      <w:r>
        <w:rPr>
          <w:rFonts w:ascii="Times New Roman" w:hAnsi="Times New Roman" w:cs="Times New Roman"/>
          <w:color w:val="auto"/>
        </w:rPr>
        <w:t xml:space="preserve">pequenas </w:t>
      </w:r>
      <w:r w:rsidR="005A03F1" w:rsidRPr="005A03F1">
        <w:rPr>
          <w:rFonts w:ascii="Times New Roman" w:hAnsi="Times New Roman" w:cs="Times New Roman"/>
          <w:color w:val="auto"/>
        </w:rPr>
        <w:t>não produzem uma cultura especificamente delas, mas apropriam-se da cultura e a transformam nas suas relações com os adultos e com seus pares.</w:t>
      </w:r>
    </w:p>
    <w:p w:rsidR="005A03F1" w:rsidRPr="005A03F1" w:rsidRDefault="00B46287" w:rsidP="005A03F1">
      <w:pPr>
        <w:spacing w:line="360" w:lineRule="auto"/>
        <w:ind w:right="-454"/>
        <w:rPr>
          <w:rFonts w:ascii="Times New Roman" w:hAnsi="Times New Roman" w:cs="Times New Roman"/>
          <w:color w:val="auto"/>
        </w:rPr>
      </w:pPr>
      <w:r>
        <w:rPr>
          <w:rFonts w:ascii="Times New Roman" w:hAnsi="Times New Roman" w:cs="Times New Roman"/>
          <w:color w:val="auto"/>
        </w:rPr>
        <w:t>E</w:t>
      </w:r>
      <w:r w:rsidR="005A03F1" w:rsidRPr="005A03F1">
        <w:rPr>
          <w:rFonts w:ascii="Times New Roman" w:hAnsi="Times New Roman" w:cs="Times New Roman"/>
          <w:color w:val="auto"/>
        </w:rPr>
        <w:t>ntendemos que a cultura é produzida por meio das vivências nas relações sociais e suas mediações com objetos e signos, num processo ativo e interativo e que oferece condições de ampliação da cultura da criança no mundo dos homens, considerando que a cultura é elemento social determinante para o desenvolvimento do ser humano” (MARTINS FILHO, 2011, p.17).</w:t>
      </w:r>
    </w:p>
    <w:p w:rsidR="005A03F1" w:rsidRPr="005A03F1" w:rsidRDefault="005A03F1" w:rsidP="005A03F1">
      <w:pPr>
        <w:shd w:val="clear" w:color="auto" w:fill="FFFFFF"/>
        <w:spacing w:line="360" w:lineRule="auto"/>
        <w:ind w:right="-454"/>
        <w:rPr>
          <w:rFonts w:ascii="Times New Roman" w:hAnsi="Times New Roman" w:cs="Times New Roman"/>
          <w:color w:val="auto"/>
        </w:rPr>
      </w:pPr>
      <w:proofErr w:type="spellStart"/>
      <w:r w:rsidRPr="005A03F1">
        <w:rPr>
          <w:rFonts w:ascii="Times New Roman" w:hAnsi="Times New Roman" w:cs="Times New Roman"/>
          <w:color w:val="auto"/>
        </w:rPr>
        <w:t>Vigotski</w:t>
      </w:r>
      <w:proofErr w:type="spellEnd"/>
      <w:r w:rsidRPr="005A03F1">
        <w:rPr>
          <w:rFonts w:ascii="Times New Roman" w:hAnsi="Times New Roman" w:cs="Times New Roman"/>
          <w:color w:val="auto"/>
        </w:rPr>
        <w:t xml:space="preserve"> concebe o ser humano como um ser ativo dentro do seu grupo social, pois “o indivíduo ao mesmo tempo que internaliza as formas culturais, as transforma e intervém em seu meio. É, portanto, na relação dialética com o mundo que o sujeito se constitui e se liberta” (REGO, 2000, p. 94). Como já dissemos, este caminho (</w:t>
      </w:r>
      <w:proofErr w:type="spellStart"/>
      <w:proofErr w:type="gramStart"/>
      <w:r w:rsidRPr="005A03F1">
        <w:rPr>
          <w:rFonts w:ascii="Times New Roman" w:hAnsi="Times New Roman" w:cs="Times New Roman"/>
          <w:color w:val="auto"/>
        </w:rPr>
        <w:t>inter</w:t>
      </w:r>
      <w:proofErr w:type="spellEnd"/>
      <w:r w:rsidRPr="005A03F1">
        <w:rPr>
          <w:rFonts w:ascii="Times New Roman" w:hAnsi="Times New Roman" w:cs="Times New Roman"/>
          <w:color w:val="auto"/>
        </w:rPr>
        <w:t>)ativo</w:t>
      </w:r>
      <w:proofErr w:type="gramEnd"/>
      <w:r w:rsidRPr="005A03F1">
        <w:rPr>
          <w:rFonts w:ascii="Times New Roman" w:hAnsi="Times New Roman" w:cs="Times New Roman"/>
          <w:color w:val="auto"/>
        </w:rPr>
        <w:t xml:space="preserve"> do indivíduo criança, ser social, envolve as interações com seus pares e com os adultos, práticas, sociedade e cultura produzidas histórica e socialmente. Na Teoria Histórico-Cultural, portanto,</w:t>
      </w:r>
    </w:p>
    <w:p w:rsidR="005A03F1" w:rsidRPr="005A03F1" w:rsidRDefault="005A03F1" w:rsidP="005A03F1">
      <w:pPr>
        <w:shd w:val="clear" w:color="auto" w:fill="FFFFFF"/>
        <w:spacing w:line="360" w:lineRule="auto"/>
        <w:ind w:right="-454" w:firstLine="708"/>
        <w:rPr>
          <w:rFonts w:ascii="Times New Roman" w:hAnsi="Times New Roman" w:cs="Times New Roman"/>
          <w:color w:val="auto"/>
        </w:rPr>
      </w:pPr>
    </w:p>
    <w:p w:rsidR="005A03F1" w:rsidRPr="005A03F1" w:rsidRDefault="005A03F1" w:rsidP="005A03F1">
      <w:pPr>
        <w:spacing w:line="240" w:lineRule="auto"/>
        <w:ind w:left="2268" w:right="-454"/>
        <w:rPr>
          <w:rFonts w:ascii="Times New Roman" w:hAnsi="Times New Roman" w:cs="Times New Roman"/>
          <w:color w:val="auto"/>
          <w:sz w:val="22"/>
          <w:szCs w:val="22"/>
        </w:rPr>
      </w:pPr>
      <w:r w:rsidRPr="005A03F1">
        <w:rPr>
          <w:rFonts w:ascii="Times New Roman" w:hAnsi="Times New Roman" w:cs="Times New Roman"/>
          <w:color w:val="auto"/>
          <w:sz w:val="22"/>
          <w:szCs w:val="22"/>
        </w:rPr>
        <w:t>O ser humano é estudado na sua unidade e na sua totalidade, é considerado com um ser multideterminado, ou seja, integra, numa mesma perspectiva, o homem enquanto corpo e mente, enquanto ser biológico e ser social, enquanto membro da espécie humana e participante de um processo histórico (OLIVEIRA, 1997, p. 23).</w:t>
      </w:r>
    </w:p>
    <w:p w:rsidR="005A03F1" w:rsidRPr="005A03F1" w:rsidRDefault="005A03F1" w:rsidP="005A03F1">
      <w:pPr>
        <w:spacing w:line="360" w:lineRule="auto"/>
        <w:ind w:left="2268"/>
        <w:rPr>
          <w:rFonts w:ascii="Times New Roman" w:hAnsi="Times New Roman" w:cs="Times New Roman"/>
          <w:color w:val="auto"/>
        </w:rPr>
      </w:pPr>
    </w:p>
    <w:p w:rsidR="005A03F1" w:rsidRPr="005A03F1" w:rsidRDefault="005A03F1" w:rsidP="005A03F1">
      <w:pPr>
        <w:shd w:val="clear" w:color="auto" w:fill="FFFFFF"/>
        <w:spacing w:line="360" w:lineRule="auto"/>
        <w:ind w:right="-454"/>
        <w:rPr>
          <w:rFonts w:ascii="Times New Roman" w:hAnsi="Times New Roman" w:cs="Times New Roman"/>
          <w:color w:val="auto"/>
        </w:rPr>
      </w:pPr>
      <w:r w:rsidRPr="005A03F1">
        <w:rPr>
          <w:rFonts w:ascii="Times New Roman" w:hAnsi="Times New Roman" w:cs="Times New Roman"/>
          <w:color w:val="auto"/>
        </w:rPr>
        <w:t xml:space="preserve">O sujeito criança é reconhecido como ser pensante, que tem a capacidade de interagir com o outro, com objetos e signos, mediando sua representação de um mundo que vai se constituindo histórica e culturalmente. Dentro dele, a escola constitui-se como lugar em que processos sistemáticos de ensino, </w:t>
      </w:r>
      <w:r w:rsidRPr="005A03F1">
        <w:rPr>
          <w:rFonts w:ascii="Times New Roman" w:hAnsi="Times New Roman" w:cs="Times New Roman"/>
          <w:color w:val="auto"/>
        </w:rPr>
        <w:lastRenderedPageBreak/>
        <w:t>instaurados entre as crianças e os adultos, desenvolvem-se movidos por mecanismos de aprendizagem, transformando suas maneiras de agir e sua consciência de si, do outro e do mundo.</w:t>
      </w:r>
    </w:p>
    <w:p w:rsidR="005A03F1" w:rsidRPr="005A03F1" w:rsidRDefault="005A03F1" w:rsidP="005A03F1">
      <w:pPr>
        <w:spacing w:line="360" w:lineRule="auto"/>
        <w:ind w:right="-454"/>
        <w:rPr>
          <w:rFonts w:ascii="Times New Roman" w:hAnsi="Times New Roman" w:cs="Times New Roman"/>
          <w:color w:val="auto"/>
        </w:rPr>
      </w:pPr>
      <w:r w:rsidRPr="005A03F1">
        <w:rPr>
          <w:rFonts w:ascii="Times New Roman" w:hAnsi="Times New Roman" w:cs="Times New Roman"/>
          <w:color w:val="auto"/>
        </w:rPr>
        <w:t>Imersa num mundo composto por mediações, signos e significados, a criança deve ser reconhecida como um ser pensante que tem a capacidade de interagir e de transformar estas interações. “Se concebermos o homem como ser social e que é nas relações com os outros homens que ele se desenvolve, então, o desenvolvimento cultural infantil não é produzido apenas nas relações entre crianças, mas, principalmente, nas relações com os adultos” (MELLO, ASSIS e SANTOS, 2013, p. 34).</w:t>
      </w:r>
    </w:p>
    <w:p w:rsidR="005A03F1" w:rsidRPr="005A03F1" w:rsidRDefault="005A03F1" w:rsidP="005A03F1">
      <w:pPr>
        <w:spacing w:line="360" w:lineRule="auto"/>
        <w:ind w:right="-454"/>
        <w:rPr>
          <w:rFonts w:ascii="Times New Roman" w:hAnsi="Times New Roman" w:cs="Times New Roman"/>
          <w:color w:val="auto"/>
        </w:rPr>
      </w:pPr>
      <w:r w:rsidRPr="005A03F1">
        <w:rPr>
          <w:rFonts w:ascii="Times New Roman" w:hAnsi="Times New Roman" w:cs="Times New Roman"/>
          <w:color w:val="auto"/>
        </w:rPr>
        <w:t xml:space="preserve">Ao longo do século 20, os estudos e as pesquisas de </w:t>
      </w:r>
      <w:proofErr w:type="spellStart"/>
      <w:r w:rsidRPr="005A03F1">
        <w:rPr>
          <w:rFonts w:ascii="Times New Roman" w:hAnsi="Times New Roman" w:cs="Times New Roman"/>
          <w:color w:val="auto"/>
        </w:rPr>
        <w:t>Vigotski</w:t>
      </w:r>
      <w:proofErr w:type="spellEnd"/>
      <w:r w:rsidRPr="005A03F1">
        <w:rPr>
          <w:rFonts w:ascii="Times New Roman" w:hAnsi="Times New Roman" w:cs="Times New Roman"/>
          <w:color w:val="auto"/>
        </w:rPr>
        <w:t>, f</w:t>
      </w:r>
      <w:r w:rsidR="00B46287">
        <w:rPr>
          <w:rFonts w:ascii="Times New Roman" w:hAnsi="Times New Roman" w:cs="Times New Roman"/>
          <w:color w:val="auto"/>
        </w:rPr>
        <w:t>undador da T</w:t>
      </w:r>
      <w:r w:rsidRPr="005A03F1">
        <w:rPr>
          <w:rFonts w:ascii="Times New Roman" w:hAnsi="Times New Roman" w:cs="Times New Roman"/>
          <w:color w:val="auto"/>
        </w:rPr>
        <w:t xml:space="preserve">eoria Histórico-Cultural, apontam que sua maior problemática foi sobre a constituição e o funcionamento do sistema das funções psíquicas – dentre as </w:t>
      </w:r>
      <w:r w:rsidR="005B0F25">
        <w:rPr>
          <w:rFonts w:ascii="Times New Roman" w:hAnsi="Times New Roman" w:cs="Times New Roman"/>
          <w:color w:val="auto"/>
        </w:rPr>
        <w:t>quais ressaltamos</w:t>
      </w:r>
      <w:bookmarkStart w:id="0" w:name="_GoBack"/>
      <w:bookmarkEnd w:id="0"/>
      <w:r w:rsidR="00B46287">
        <w:rPr>
          <w:rFonts w:ascii="Times New Roman" w:hAnsi="Times New Roman" w:cs="Times New Roman"/>
          <w:color w:val="auto"/>
        </w:rPr>
        <w:t xml:space="preserve"> a consciência – </w:t>
      </w:r>
      <w:r w:rsidRPr="005A03F1">
        <w:rPr>
          <w:rFonts w:ascii="Times New Roman" w:hAnsi="Times New Roman" w:cs="Times New Roman"/>
          <w:color w:val="auto"/>
        </w:rPr>
        <w:t>e o desenvolvime</w:t>
      </w:r>
      <w:r w:rsidR="00B46287">
        <w:rPr>
          <w:rFonts w:ascii="Times New Roman" w:hAnsi="Times New Roman" w:cs="Times New Roman"/>
          <w:color w:val="auto"/>
        </w:rPr>
        <w:t xml:space="preserve">nto humano. </w:t>
      </w:r>
      <w:r w:rsidRPr="005A03F1">
        <w:rPr>
          <w:rFonts w:ascii="Times New Roman" w:hAnsi="Times New Roman" w:cs="Times New Roman"/>
          <w:color w:val="auto"/>
        </w:rPr>
        <w:t>Dentre os conceitos formul</w:t>
      </w:r>
      <w:r w:rsidR="00B46287">
        <w:rPr>
          <w:rFonts w:ascii="Times New Roman" w:hAnsi="Times New Roman" w:cs="Times New Roman"/>
          <w:color w:val="auto"/>
        </w:rPr>
        <w:t xml:space="preserve">ados por </w:t>
      </w:r>
      <w:proofErr w:type="spellStart"/>
      <w:r w:rsidR="00B46287">
        <w:rPr>
          <w:rFonts w:ascii="Times New Roman" w:hAnsi="Times New Roman" w:cs="Times New Roman"/>
          <w:color w:val="auto"/>
        </w:rPr>
        <w:t>Vigotski</w:t>
      </w:r>
      <w:proofErr w:type="spellEnd"/>
      <w:r w:rsidR="00B46287">
        <w:rPr>
          <w:rFonts w:ascii="Times New Roman" w:hAnsi="Times New Roman" w:cs="Times New Roman"/>
          <w:color w:val="auto"/>
        </w:rPr>
        <w:t>, destacamos</w:t>
      </w:r>
      <w:r w:rsidRPr="005A03F1">
        <w:rPr>
          <w:rFonts w:ascii="Times New Roman" w:hAnsi="Times New Roman" w:cs="Times New Roman"/>
          <w:color w:val="auto"/>
        </w:rPr>
        <w:t xml:space="preserve"> o de vivência, </w:t>
      </w:r>
      <w:r w:rsidR="00B46287">
        <w:rPr>
          <w:rFonts w:ascii="Times New Roman" w:hAnsi="Times New Roman" w:cs="Times New Roman"/>
          <w:color w:val="auto"/>
        </w:rPr>
        <w:t>por este conceito adquirir</w:t>
      </w:r>
      <w:r w:rsidRPr="005A03F1">
        <w:rPr>
          <w:rFonts w:ascii="Times New Roman" w:hAnsi="Times New Roman" w:cs="Times New Roman"/>
          <w:color w:val="auto"/>
        </w:rPr>
        <w:t xml:space="preserve"> um importa</w:t>
      </w:r>
      <w:r w:rsidR="00F07FBE">
        <w:rPr>
          <w:rFonts w:ascii="Times New Roman" w:hAnsi="Times New Roman" w:cs="Times New Roman"/>
          <w:color w:val="auto"/>
        </w:rPr>
        <w:t>nte papel nesta T</w:t>
      </w:r>
      <w:r w:rsidRPr="005A03F1">
        <w:rPr>
          <w:rFonts w:ascii="Times New Roman" w:hAnsi="Times New Roman" w:cs="Times New Roman"/>
          <w:color w:val="auto"/>
        </w:rPr>
        <w:t>ese:</w:t>
      </w:r>
    </w:p>
    <w:p w:rsidR="005A03F1" w:rsidRPr="005A03F1" w:rsidRDefault="005A03F1" w:rsidP="005A03F1">
      <w:pPr>
        <w:spacing w:line="360" w:lineRule="auto"/>
        <w:ind w:right="-454" w:firstLine="708"/>
        <w:rPr>
          <w:rFonts w:ascii="Times New Roman" w:hAnsi="Times New Roman" w:cs="Times New Roman"/>
          <w:color w:val="auto"/>
        </w:rPr>
      </w:pPr>
    </w:p>
    <w:p w:rsidR="005A03F1" w:rsidRPr="005A03F1" w:rsidRDefault="005A03F1" w:rsidP="005A03F1">
      <w:pPr>
        <w:spacing w:line="240" w:lineRule="auto"/>
        <w:ind w:left="2268" w:right="-454"/>
        <w:rPr>
          <w:rFonts w:ascii="Times New Roman" w:hAnsi="Times New Roman" w:cs="Times New Roman"/>
          <w:color w:val="auto"/>
          <w:sz w:val="22"/>
          <w:szCs w:val="22"/>
        </w:rPr>
      </w:pPr>
      <w:r w:rsidRPr="005A03F1">
        <w:rPr>
          <w:rFonts w:ascii="Times New Roman" w:hAnsi="Times New Roman" w:cs="Times New Roman"/>
          <w:i/>
          <w:color w:val="auto"/>
          <w:sz w:val="22"/>
          <w:szCs w:val="22"/>
        </w:rPr>
        <w:t xml:space="preserve">A vivência é uma unidade na qual, por um lado, de modo invisível, o meio, aquilo que se vivência está representado </w:t>
      </w:r>
      <w:r w:rsidRPr="005A03F1">
        <w:rPr>
          <w:rFonts w:ascii="Times New Roman" w:hAnsi="Times New Roman" w:cs="Times New Roman"/>
          <w:color w:val="auto"/>
          <w:sz w:val="22"/>
          <w:szCs w:val="22"/>
        </w:rPr>
        <w:t>– a vivência sempre se liga àquilo que está localizado fora da pessoa [</w:t>
      </w:r>
      <w:proofErr w:type="spellStart"/>
      <w:r w:rsidRPr="005A03F1">
        <w:rPr>
          <w:rFonts w:ascii="Times New Roman" w:hAnsi="Times New Roman" w:cs="Times New Roman"/>
          <w:i/>
          <w:color w:val="auto"/>
          <w:sz w:val="22"/>
          <w:szCs w:val="22"/>
        </w:rPr>
        <w:t>tcheloviék</w:t>
      </w:r>
      <w:proofErr w:type="spellEnd"/>
      <w:r w:rsidRPr="005A03F1">
        <w:rPr>
          <w:rFonts w:ascii="Times New Roman" w:hAnsi="Times New Roman" w:cs="Times New Roman"/>
          <w:color w:val="auto"/>
          <w:sz w:val="22"/>
          <w:szCs w:val="22"/>
        </w:rPr>
        <w:t xml:space="preserve">] – </w:t>
      </w:r>
      <w:r w:rsidRPr="005A03F1">
        <w:rPr>
          <w:rFonts w:ascii="Times New Roman" w:hAnsi="Times New Roman" w:cs="Times New Roman"/>
          <w:i/>
          <w:color w:val="auto"/>
          <w:sz w:val="22"/>
          <w:szCs w:val="22"/>
        </w:rPr>
        <w:t>e, por outro lado, está representado como eu vivencio isso</w:t>
      </w:r>
      <w:r w:rsidRPr="005A03F1">
        <w:rPr>
          <w:rFonts w:ascii="Times New Roman" w:hAnsi="Times New Roman" w:cs="Times New Roman"/>
          <w:color w:val="auto"/>
          <w:sz w:val="22"/>
          <w:szCs w:val="22"/>
        </w:rPr>
        <w:t>, ou seja, todas as particularidades da personalidade e todas as particularidades do meio são apresentadas na vivência, todos os elementos que possuem relação com dada personalidade, como aquilo que é retirado da personalidade, todos os traços de seu caráter, traços constitucionais que possuem relação com dado acontecimento. Desta forma, na vivência, nós sempre lidamos com uma união indivisível das particularidades da personalidade e das particularidades da situação na vivência. (VIGOTSKI, 2010, p. 6, grifos do autor)</w:t>
      </w:r>
    </w:p>
    <w:p w:rsidR="005A03F1" w:rsidRPr="005A03F1" w:rsidRDefault="005A03F1" w:rsidP="005A03F1">
      <w:pPr>
        <w:spacing w:line="360" w:lineRule="auto"/>
        <w:ind w:right="-454"/>
        <w:rPr>
          <w:rFonts w:ascii="Times New Roman" w:hAnsi="Times New Roman" w:cs="Times New Roman"/>
          <w:color w:val="auto"/>
        </w:rPr>
      </w:pPr>
    </w:p>
    <w:p w:rsidR="005A03F1" w:rsidRPr="005A03F1" w:rsidRDefault="005A03F1" w:rsidP="005A03F1">
      <w:pPr>
        <w:spacing w:line="360" w:lineRule="auto"/>
        <w:ind w:right="-454"/>
        <w:rPr>
          <w:rFonts w:ascii="Times New Roman" w:hAnsi="Times New Roman" w:cs="Times New Roman"/>
          <w:color w:val="auto"/>
        </w:rPr>
      </w:pPr>
      <w:r w:rsidRPr="005A03F1">
        <w:rPr>
          <w:rFonts w:ascii="Times New Roman" w:hAnsi="Times New Roman" w:cs="Times New Roman"/>
          <w:color w:val="auto"/>
        </w:rPr>
        <w:t xml:space="preserve">A palavra em russo para o conceito vivência é </w:t>
      </w:r>
      <w:proofErr w:type="spellStart"/>
      <w:r w:rsidRPr="005A03F1">
        <w:rPr>
          <w:rFonts w:ascii="Times New Roman" w:hAnsi="Times New Roman" w:cs="Times New Roman"/>
          <w:i/>
          <w:color w:val="auto"/>
        </w:rPr>
        <w:t>perejivânie</w:t>
      </w:r>
      <w:proofErr w:type="spellEnd"/>
      <w:r w:rsidRPr="005A03F1">
        <w:rPr>
          <w:rFonts w:ascii="Times New Roman" w:hAnsi="Times New Roman" w:cs="Times New Roman"/>
          <w:color w:val="auto"/>
        </w:rPr>
        <w:t>, que contem por sua própria semântica, a qualidade de sintetizar aquilo que é sentido pelos sujeitos e aquilo que caracteriza o meio em que ele se enco</w:t>
      </w:r>
      <w:r w:rsidR="00B46287">
        <w:rPr>
          <w:rFonts w:ascii="Times New Roman" w:hAnsi="Times New Roman" w:cs="Times New Roman"/>
          <w:color w:val="auto"/>
        </w:rPr>
        <w:t xml:space="preserve">ntra. Para a THC, </w:t>
      </w:r>
      <w:r w:rsidR="000D074F">
        <w:rPr>
          <w:rFonts w:ascii="Times New Roman" w:hAnsi="Times New Roman" w:cs="Times New Roman"/>
          <w:color w:val="auto"/>
        </w:rPr>
        <w:t>o termo vivência inclui</w:t>
      </w:r>
      <w:r w:rsidRPr="005A03F1">
        <w:rPr>
          <w:rFonts w:ascii="Times New Roman" w:hAnsi="Times New Roman" w:cs="Times New Roman"/>
          <w:color w:val="auto"/>
        </w:rPr>
        <w:t xml:space="preserve"> o papel e a influência do meio ao longo do desenvolvimento da criança, afetando/produzindo </w:t>
      </w:r>
      <w:r w:rsidRPr="005A03F1">
        <w:rPr>
          <w:rFonts w:ascii="Times New Roman" w:hAnsi="Times New Roman" w:cs="Times New Roman"/>
          <w:color w:val="auto"/>
          <w:shd w:val="clear" w:color="auto" w:fill="FFFFFF"/>
        </w:rPr>
        <w:t>tomadas de consciência sobre si e sobre o meio.</w:t>
      </w:r>
    </w:p>
    <w:p w:rsidR="005A03F1" w:rsidRPr="005A03F1" w:rsidRDefault="005A03F1" w:rsidP="005A03F1">
      <w:pPr>
        <w:spacing w:line="360" w:lineRule="auto"/>
        <w:ind w:right="-454"/>
        <w:rPr>
          <w:rFonts w:ascii="Times New Roman" w:hAnsi="Times New Roman" w:cs="Times New Roman"/>
          <w:color w:val="auto"/>
        </w:rPr>
      </w:pPr>
      <w:r w:rsidRPr="005A03F1">
        <w:rPr>
          <w:rFonts w:ascii="Times New Roman" w:hAnsi="Times New Roman" w:cs="Times New Roman"/>
          <w:color w:val="auto"/>
        </w:rPr>
        <w:t xml:space="preserve">A partir da análise do material empírico apresentamos seis eixos temáticos utilizados para categorizar as falas das crianças: brincar/brincadeira/brinquedo; estudar/atividades; regras; sentimentos; memória; transição. Dentre os resultados parciais a que nos reportamos em nossa pesquisa, destacamos que os diferentes procedimentos durante o processo investigativo nos favoreceram escutar o que as crianças pensam sobre o processo de transição da EI-EF, especialmente um dos temas enunciados “sentimentos”. </w:t>
      </w:r>
    </w:p>
    <w:p w:rsidR="005A03F1" w:rsidRPr="005A03F1" w:rsidRDefault="005A03F1" w:rsidP="005A03F1">
      <w:pPr>
        <w:spacing w:line="360" w:lineRule="auto"/>
        <w:ind w:right="-454"/>
        <w:rPr>
          <w:rFonts w:ascii="Times New Roman" w:hAnsi="Times New Roman" w:cs="Times New Roman"/>
          <w:b/>
          <w:color w:val="auto"/>
        </w:rPr>
      </w:pPr>
    </w:p>
    <w:p w:rsidR="005A03F1" w:rsidRPr="005A03F1" w:rsidRDefault="005A03F1" w:rsidP="005A03F1">
      <w:pPr>
        <w:spacing w:line="360" w:lineRule="auto"/>
        <w:ind w:right="-454"/>
        <w:rPr>
          <w:rFonts w:ascii="Times New Roman" w:hAnsi="Times New Roman" w:cs="Times New Roman"/>
          <w:b/>
          <w:color w:val="auto"/>
        </w:rPr>
      </w:pPr>
      <w:r w:rsidRPr="005A03F1">
        <w:rPr>
          <w:rFonts w:ascii="Times New Roman" w:hAnsi="Times New Roman" w:cs="Times New Roman"/>
          <w:b/>
          <w:color w:val="auto"/>
        </w:rPr>
        <w:lastRenderedPageBreak/>
        <w:t>CONSIDERAÇÕES INCIAIS</w:t>
      </w:r>
    </w:p>
    <w:p w:rsidR="005A03F1" w:rsidRPr="005A03F1" w:rsidRDefault="00B46287" w:rsidP="005A03F1">
      <w:pPr>
        <w:spacing w:line="360" w:lineRule="auto"/>
        <w:ind w:right="-454"/>
        <w:rPr>
          <w:rFonts w:ascii="Times New Roman" w:hAnsi="Times New Roman" w:cs="Times New Roman"/>
          <w:color w:val="auto"/>
        </w:rPr>
      </w:pPr>
      <w:r>
        <w:rPr>
          <w:rFonts w:ascii="Times New Roman" w:hAnsi="Times New Roman" w:cs="Times New Roman"/>
          <w:color w:val="auto"/>
        </w:rPr>
        <w:t xml:space="preserve">No decorrer da vida, </w:t>
      </w:r>
      <w:r w:rsidR="005A03F1" w:rsidRPr="005A03F1">
        <w:rPr>
          <w:rFonts w:ascii="Times New Roman" w:hAnsi="Times New Roman" w:cs="Times New Roman"/>
          <w:color w:val="auto"/>
        </w:rPr>
        <w:t xml:space="preserve">as diferentes etapas de desenvolvimento são marcadas por transformações e ao vivenciá-las somos tomados por certas expectativas. Assim é também o que ocorre com o processo de transição da criança do EI-EF, outro ciclo de desenvolvimento de vida, com novas experiências escolares, durante as quais as crianças de nossa pesquisa indicam que passam por situações de medo e de insegurança, como também, de alegria, de prazer e de surpresa. Essa transição, então, </w:t>
      </w:r>
      <w:r>
        <w:rPr>
          <w:rFonts w:ascii="Times New Roman" w:hAnsi="Times New Roman" w:cs="Times New Roman"/>
          <w:color w:val="auto"/>
        </w:rPr>
        <w:t xml:space="preserve">precisaria ser acompanhada e </w:t>
      </w:r>
      <w:r w:rsidR="005A03F1" w:rsidRPr="005A03F1">
        <w:rPr>
          <w:rFonts w:ascii="Times New Roman" w:hAnsi="Times New Roman" w:cs="Times New Roman"/>
          <w:color w:val="auto"/>
        </w:rPr>
        <w:t>faz</w:t>
      </w:r>
      <w:r>
        <w:rPr>
          <w:rFonts w:ascii="Times New Roman" w:hAnsi="Times New Roman" w:cs="Times New Roman"/>
          <w:color w:val="auto"/>
        </w:rPr>
        <w:t>-se</w:t>
      </w:r>
      <w:r w:rsidR="005A03F1" w:rsidRPr="005A03F1">
        <w:rPr>
          <w:rFonts w:ascii="Times New Roman" w:hAnsi="Times New Roman" w:cs="Times New Roman"/>
          <w:color w:val="auto"/>
        </w:rPr>
        <w:t xml:space="preserve"> necessário articular a continuidade de aprendizagem e o tempo de adaptação a tais mudanças que atingem as crianças. </w:t>
      </w:r>
    </w:p>
    <w:p w:rsidR="005A03F1" w:rsidRPr="005A03F1" w:rsidRDefault="00B46287" w:rsidP="005A03F1">
      <w:pPr>
        <w:spacing w:line="360" w:lineRule="auto"/>
        <w:ind w:right="-454"/>
        <w:rPr>
          <w:rFonts w:ascii="Times New Roman" w:hAnsi="Times New Roman" w:cs="Times New Roman"/>
          <w:color w:val="auto"/>
        </w:rPr>
      </w:pPr>
      <w:r>
        <w:rPr>
          <w:rFonts w:ascii="Times New Roman" w:hAnsi="Times New Roman" w:cs="Times New Roman"/>
          <w:color w:val="auto"/>
        </w:rPr>
        <w:t xml:space="preserve">A pesquisa, </w:t>
      </w:r>
      <w:r>
        <w:rPr>
          <w:rFonts w:ascii="Times New Roman" w:hAnsi="Times New Roman" w:cs="Times New Roman"/>
          <w:color w:val="auto"/>
        </w:rPr>
        <w:t>por meio d</w:t>
      </w:r>
      <w:r>
        <w:rPr>
          <w:rFonts w:ascii="Times New Roman" w:hAnsi="Times New Roman" w:cs="Times New Roman"/>
          <w:color w:val="auto"/>
        </w:rPr>
        <w:t xml:space="preserve">as narrativas das crianças, possibilitou </w:t>
      </w:r>
      <w:r w:rsidR="005A03F1" w:rsidRPr="005A03F1">
        <w:rPr>
          <w:rFonts w:ascii="Times New Roman" w:hAnsi="Times New Roman" w:cs="Times New Roman"/>
          <w:color w:val="auto"/>
        </w:rPr>
        <w:t>investigar o que as crianças avaliam como positivo ou negativo nas vivências escolares</w:t>
      </w:r>
      <w:r>
        <w:rPr>
          <w:rFonts w:ascii="Times New Roman" w:hAnsi="Times New Roman" w:cs="Times New Roman"/>
          <w:color w:val="auto"/>
        </w:rPr>
        <w:t xml:space="preserve">. Esta </w:t>
      </w:r>
      <w:r w:rsidR="005A03F1" w:rsidRPr="005A03F1">
        <w:rPr>
          <w:rFonts w:ascii="Times New Roman" w:hAnsi="Times New Roman" w:cs="Times New Roman"/>
          <w:color w:val="auto"/>
        </w:rPr>
        <w:t>evidenciou que existem transformações nos modos de pensar a transição da Educação Infantil para</w:t>
      </w:r>
      <w:r>
        <w:rPr>
          <w:rFonts w:ascii="Times New Roman" w:hAnsi="Times New Roman" w:cs="Times New Roman"/>
          <w:color w:val="auto"/>
        </w:rPr>
        <w:t xml:space="preserve"> o Ensino Fundamental.</w:t>
      </w:r>
    </w:p>
    <w:p w:rsidR="005A03F1" w:rsidRPr="005A03F1" w:rsidRDefault="005A03F1" w:rsidP="005A03F1">
      <w:pPr>
        <w:spacing w:line="360" w:lineRule="auto"/>
        <w:ind w:right="-454"/>
        <w:rPr>
          <w:rFonts w:ascii="Times New Roman" w:hAnsi="Times New Roman" w:cs="Times New Roman"/>
          <w:color w:val="auto"/>
        </w:rPr>
      </w:pPr>
    </w:p>
    <w:p w:rsidR="005A03F1" w:rsidRPr="005A03F1" w:rsidRDefault="005A03F1" w:rsidP="005A03F1">
      <w:pPr>
        <w:spacing w:line="360" w:lineRule="auto"/>
        <w:ind w:right="-454"/>
        <w:rPr>
          <w:rFonts w:ascii="Times New Roman" w:hAnsi="Times New Roman" w:cs="Times New Roman"/>
          <w:b/>
          <w:color w:val="auto"/>
        </w:rPr>
      </w:pPr>
      <w:r w:rsidRPr="005A03F1">
        <w:rPr>
          <w:rFonts w:ascii="Times New Roman" w:hAnsi="Times New Roman" w:cs="Times New Roman"/>
          <w:b/>
          <w:color w:val="auto"/>
        </w:rPr>
        <w:t>REFERÊNCIA</w:t>
      </w:r>
    </w:p>
    <w:p w:rsidR="005A03F1" w:rsidRPr="005A03F1" w:rsidRDefault="005A03F1" w:rsidP="005A03F1">
      <w:pPr>
        <w:spacing w:line="360" w:lineRule="auto"/>
        <w:ind w:right="-454"/>
        <w:rPr>
          <w:rFonts w:ascii="Times New Roman" w:hAnsi="Times New Roman" w:cs="Times New Roman"/>
          <w:color w:val="auto"/>
        </w:rPr>
      </w:pPr>
      <w:r w:rsidRPr="005A03F1">
        <w:rPr>
          <w:rFonts w:ascii="Times New Roman" w:hAnsi="Times New Roman" w:cs="Times New Roman"/>
          <w:color w:val="auto"/>
        </w:rPr>
        <w:t xml:space="preserve">MARTINS FILHO, Altino José. </w:t>
      </w:r>
      <w:r w:rsidRPr="005A03F1">
        <w:rPr>
          <w:rFonts w:ascii="Times New Roman" w:hAnsi="Times New Roman" w:cs="Times New Roman"/>
          <w:i/>
          <w:color w:val="auto"/>
        </w:rPr>
        <w:t xml:space="preserve">Jeitos de ser criança: balanço de uma década de pesquisas com crianças apresentadas na </w:t>
      </w:r>
      <w:proofErr w:type="spellStart"/>
      <w:r w:rsidRPr="005A03F1">
        <w:rPr>
          <w:rFonts w:ascii="Times New Roman" w:hAnsi="Times New Roman" w:cs="Times New Roman"/>
          <w:i/>
          <w:color w:val="auto"/>
        </w:rPr>
        <w:t>Anped</w:t>
      </w:r>
      <w:proofErr w:type="spellEnd"/>
      <w:r w:rsidRPr="005A03F1">
        <w:rPr>
          <w:rFonts w:ascii="Times New Roman" w:hAnsi="Times New Roman" w:cs="Times New Roman"/>
          <w:color w:val="auto"/>
        </w:rPr>
        <w:t>, 2010. Disponível em: &lt;http://33reuniao.anped.org.br/33encontro/app/webroot/files/file/Trabalhos%20em%20PDF/GT07-6068--Int.pdf&gt;. Acesso dia 11.08.2016.</w:t>
      </w:r>
    </w:p>
    <w:p w:rsidR="005A03F1" w:rsidRPr="005A03F1" w:rsidRDefault="005A03F1" w:rsidP="005A03F1">
      <w:pPr>
        <w:spacing w:line="360" w:lineRule="auto"/>
        <w:ind w:right="-454"/>
        <w:rPr>
          <w:rFonts w:ascii="Times New Roman" w:hAnsi="Times New Roman" w:cs="Times New Roman"/>
          <w:color w:val="auto"/>
        </w:rPr>
      </w:pPr>
      <w:r w:rsidRPr="005A03F1">
        <w:rPr>
          <w:rFonts w:ascii="Times New Roman" w:hAnsi="Times New Roman" w:cs="Times New Roman"/>
          <w:color w:val="auto"/>
        </w:rPr>
        <w:t xml:space="preserve">MELLO, A.; ASSIS, L.; SANTOS. W. Usos e apropriações do jogo nas aulas de educação física na educação infantil. In: RANGEL, I.; NUNES, K.; CÔCO, V. (Org.). </w:t>
      </w:r>
      <w:r w:rsidRPr="005A03F1">
        <w:rPr>
          <w:rFonts w:ascii="Times New Roman" w:hAnsi="Times New Roman" w:cs="Times New Roman"/>
          <w:i/>
          <w:color w:val="auto"/>
        </w:rPr>
        <w:t>Educação infantil: rede de conversações e produções de sentidos com crianças e adultos</w:t>
      </w:r>
      <w:r w:rsidRPr="005A03F1">
        <w:rPr>
          <w:rFonts w:ascii="Times New Roman" w:hAnsi="Times New Roman" w:cs="Times New Roman"/>
          <w:color w:val="auto"/>
        </w:rPr>
        <w:t xml:space="preserve">. Rio de Janeiro: De </w:t>
      </w:r>
      <w:proofErr w:type="spellStart"/>
      <w:r w:rsidRPr="005A03F1">
        <w:rPr>
          <w:rFonts w:ascii="Times New Roman" w:hAnsi="Times New Roman" w:cs="Times New Roman"/>
          <w:color w:val="auto"/>
        </w:rPr>
        <w:t>Petrus</w:t>
      </w:r>
      <w:proofErr w:type="spellEnd"/>
      <w:r w:rsidRPr="005A03F1">
        <w:rPr>
          <w:rFonts w:ascii="Times New Roman" w:hAnsi="Times New Roman" w:cs="Times New Roman"/>
          <w:color w:val="auto"/>
        </w:rPr>
        <w:t>, 2013, p. 69-88.</w:t>
      </w:r>
    </w:p>
    <w:p w:rsidR="005A03F1" w:rsidRPr="005A03F1" w:rsidRDefault="005A03F1" w:rsidP="005A03F1">
      <w:pPr>
        <w:spacing w:line="360" w:lineRule="auto"/>
        <w:ind w:right="-454"/>
        <w:rPr>
          <w:rFonts w:ascii="Times New Roman" w:hAnsi="Times New Roman" w:cs="Times New Roman"/>
          <w:color w:val="auto"/>
        </w:rPr>
      </w:pPr>
      <w:r w:rsidRPr="005A03F1">
        <w:rPr>
          <w:rFonts w:ascii="Times New Roman" w:hAnsi="Times New Roman" w:cs="Times New Roman"/>
          <w:color w:val="auto"/>
        </w:rPr>
        <w:t xml:space="preserve">OLIVEIRA, Marta Kohl de. </w:t>
      </w:r>
      <w:r w:rsidRPr="005A03F1">
        <w:rPr>
          <w:rFonts w:ascii="Times New Roman" w:hAnsi="Times New Roman" w:cs="Times New Roman"/>
          <w:i/>
          <w:color w:val="auto"/>
        </w:rPr>
        <w:t xml:space="preserve">Vygotsky, aprendizado e desenvolvimento um processo </w:t>
      </w:r>
      <w:proofErr w:type="spellStart"/>
      <w:r w:rsidRPr="005A03F1">
        <w:rPr>
          <w:rFonts w:ascii="Times New Roman" w:hAnsi="Times New Roman" w:cs="Times New Roman"/>
          <w:i/>
          <w:color w:val="auto"/>
        </w:rPr>
        <w:t>sócio-histórico</w:t>
      </w:r>
      <w:proofErr w:type="spellEnd"/>
      <w:r w:rsidRPr="005A03F1">
        <w:rPr>
          <w:rFonts w:ascii="Times New Roman" w:hAnsi="Times New Roman" w:cs="Times New Roman"/>
          <w:color w:val="auto"/>
        </w:rPr>
        <w:t>. São Paulo, Scipione, 1997.</w:t>
      </w:r>
    </w:p>
    <w:p w:rsidR="005A03F1" w:rsidRPr="005A03F1" w:rsidRDefault="005A03F1" w:rsidP="005A03F1">
      <w:pPr>
        <w:spacing w:line="360" w:lineRule="auto"/>
        <w:ind w:right="-454"/>
        <w:rPr>
          <w:rFonts w:ascii="Times New Roman" w:hAnsi="Times New Roman" w:cs="Times New Roman"/>
          <w:color w:val="auto"/>
        </w:rPr>
      </w:pPr>
      <w:r w:rsidRPr="005A03F1">
        <w:rPr>
          <w:rFonts w:ascii="Times New Roman" w:hAnsi="Times New Roman" w:cs="Times New Roman"/>
          <w:color w:val="auto"/>
        </w:rPr>
        <w:t xml:space="preserve">OSTETTO, Luciana E. (Org.). </w:t>
      </w:r>
      <w:r w:rsidRPr="005A03F1">
        <w:rPr>
          <w:rFonts w:ascii="Times New Roman" w:hAnsi="Times New Roman" w:cs="Times New Roman"/>
          <w:i/>
          <w:color w:val="auto"/>
        </w:rPr>
        <w:t>Encontros e encantamentos na educação infantil: Partilhando experiências de estágios</w:t>
      </w:r>
      <w:r w:rsidRPr="005A03F1">
        <w:rPr>
          <w:rFonts w:ascii="Times New Roman" w:hAnsi="Times New Roman" w:cs="Times New Roman"/>
          <w:color w:val="auto"/>
        </w:rPr>
        <w:t>. Campinas, SP: Papirus, 2000.</w:t>
      </w:r>
    </w:p>
    <w:p w:rsidR="005A03F1" w:rsidRPr="005A03F1" w:rsidRDefault="005A03F1" w:rsidP="005A03F1">
      <w:pPr>
        <w:spacing w:line="360" w:lineRule="auto"/>
        <w:ind w:right="-454"/>
        <w:rPr>
          <w:rFonts w:ascii="Times New Roman" w:hAnsi="Times New Roman" w:cs="Times New Roman"/>
          <w:color w:val="auto"/>
        </w:rPr>
      </w:pPr>
      <w:r w:rsidRPr="005A03F1">
        <w:rPr>
          <w:rFonts w:ascii="Times New Roman" w:hAnsi="Times New Roman" w:cs="Times New Roman"/>
          <w:color w:val="auto"/>
        </w:rPr>
        <w:t xml:space="preserve">REGO, Teresa Cristina. </w:t>
      </w:r>
      <w:r w:rsidRPr="005A03F1">
        <w:rPr>
          <w:rFonts w:ascii="Times New Roman" w:hAnsi="Times New Roman" w:cs="Times New Roman"/>
          <w:i/>
          <w:color w:val="auto"/>
        </w:rPr>
        <w:t>Vygotsky: uma perspectiva histórico-cultural da educação</w:t>
      </w:r>
      <w:r w:rsidRPr="005A03F1">
        <w:rPr>
          <w:rFonts w:ascii="Times New Roman" w:hAnsi="Times New Roman" w:cs="Times New Roman"/>
          <w:color w:val="auto"/>
        </w:rPr>
        <w:t xml:space="preserve">. 12 ed. Petrópolis, Vozes, 2001. </w:t>
      </w:r>
    </w:p>
    <w:p w:rsidR="001F6F8E" w:rsidRPr="00153E3E" w:rsidRDefault="005A03F1" w:rsidP="00153E3E">
      <w:pPr>
        <w:spacing w:line="360" w:lineRule="auto"/>
        <w:ind w:right="-454"/>
        <w:rPr>
          <w:rFonts w:ascii="Times New Roman" w:hAnsi="Times New Roman" w:cs="Times New Roman"/>
          <w:color w:val="auto"/>
        </w:rPr>
      </w:pPr>
      <w:r w:rsidRPr="005A03F1">
        <w:rPr>
          <w:rFonts w:ascii="Times New Roman" w:hAnsi="Times New Roman" w:cs="Times New Roman"/>
          <w:color w:val="auto"/>
        </w:rPr>
        <w:t xml:space="preserve">VIGOTSKI, L. S. </w:t>
      </w:r>
      <w:r w:rsidRPr="005A03F1">
        <w:rPr>
          <w:rStyle w:val="article-title"/>
          <w:rFonts w:ascii="Times New Roman" w:hAnsi="Times New Roman" w:cs="Times New Roman"/>
          <w:color w:val="auto"/>
        </w:rPr>
        <w:t xml:space="preserve">Quarta aula: a questão do meio na pedologia, Lev </w:t>
      </w:r>
      <w:proofErr w:type="spellStart"/>
      <w:r w:rsidRPr="005A03F1">
        <w:rPr>
          <w:rStyle w:val="article-title"/>
          <w:rFonts w:ascii="Times New Roman" w:hAnsi="Times New Roman" w:cs="Times New Roman"/>
          <w:color w:val="auto"/>
        </w:rPr>
        <w:t>Semionovich</w:t>
      </w:r>
      <w:proofErr w:type="spellEnd"/>
      <w:r w:rsidRPr="005A03F1">
        <w:rPr>
          <w:rStyle w:val="article-title"/>
          <w:rFonts w:ascii="Times New Roman" w:hAnsi="Times New Roman" w:cs="Times New Roman"/>
          <w:color w:val="auto"/>
        </w:rPr>
        <w:t xml:space="preserve"> </w:t>
      </w:r>
      <w:proofErr w:type="spellStart"/>
      <w:r w:rsidRPr="005A03F1">
        <w:rPr>
          <w:rStyle w:val="article-title"/>
          <w:rFonts w:ascii="Times New Roman" w:hAnsi="Times New Roman" w:cs="Times New Roman"/>
          <w:color w:val="auto"/>
        </w:rPr>
        <w:t>Vigotski</w:t>
      </w:r>
      <w:proofErr w:type="spellEnd"/>
      <w:r w:rsidRPr="005A03F1">
        <w:rPr>
          <w:rStyle w:val="article-title"/>
          <w:rFonts w:ascii="Times New Roman" w:hAnsi="Times New Roman" w:cs="Times New Roman"/>
          <w:color w:val="auto"/>
        </w:rPr>
        <w:t xml:space="preserve">. </w:t>
      </w:r>
      <w:r w:rsidRPr="005A03F1">
        <w:rPr>
          <w:rFonts w:ascii="Times New Roman" w:hAnsi="Times New Roman" w:cs="Times New Roman"/>
          <w:color w:val="auto"/>
        </w:rPr>
        <w:t xml:space="preserve">Trad. Márcia </w:t>
      </w:r>
      <w:proofErr w:type="spellStart"/>
      <w:r w:rsidRPr="005A03F1">
        <w:rPr>
          <w:rFonts w:ascii="Times New Roman" w:hAnsi="Times New Roman" w:cs="Times New Roman"/>
          <w:color w:val="auto"/>
        </w:rPr>
        <w:t>Pileggi</w:t>
      </w:r>
      <w:proofErr w:type="spellEnd"/>
      <w:r w:rsidRPr="005A03F1">
        <w:rPr>
          <w:rFonts w:ascii="Times New Roman" w:hAnsi="Times New Roman" w:cs="Times New Roman"/>
          <w:color w:val="auto"/>
        </w:rPr>
        <w:t xml:space="preserve"> Vinha.</w:t>
      </w:r>
      <w:r w:rsidRPr="005A03F1">
        <w:rPr>
          <w:rFonts w:ascii="Times New Roman" w:hAnsi="Times New Roman" w:cs="Times New Roman"/>
          <w:i/>
          <w:iCs/>
          <w:color w:val="auto"/>
        </w:rPr>
        <w:t> Psicol. USP</w:t>
      </w:r>
      <w:r w:rsidRPr="005A03F1">
        <w:rPr>
          <w:rFonts w:ascii="Times New Roman" w:hAnsi="Times New Roman" w:cs="Times New Roman"/>
          <w:b/>
          <w:color w:val="auto"/>
        </w:rPr>
        <w:t> </w:t>
      </w:r>
      <w:r w:rsidRPr="005A03F1">
        <w:rPr>
          <w:rFonts w:ascii="Times New Roman" w:hAnsi="Times New Roman" w:cs="Times New Roman"/>
          <w:color w:val="auto"/>
        </w:rPr>
        <w:t>[online]. 2010, vol.21, n.4, pp.681-701. Disponível em: &lt;http://dx.doi.org/10.1590/S0103-656420100004</w:t>
      </w:r>
      <w:r w:rsidR="00153E3E">
        <w:rPr>
          <w:rFonts w:ascii="Times New Roman" w:hAnsi="Times New Roman" w:cs="Times New Roman"/>
          <w:color w:val="auto"/>
        </w:rPr>
        <w:t>00003&gt;. Acesso dia: 16.05.2018.</w:t>
      </w:r>
    </w:p>
    <w:sectPr w:rsidR="001F6F8E" w:rsidRPr="00153E3E">
      <w:headerReference w:type="default" r:id="rId7"/>
      <w:footerReference w:type="default" r:id="rId8"/>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AB0" w:rsidRDefault="00490AB0">
      <w:pPr>
        <w:spacing w:before="0" w:after="0" w:line="240" w:lineRule="auto"/>
      </w:pPr>
      <w:r>
        <w:separator/>
      </w:r>
    </w:p>
  </w:endnote>
  <w:endnote w:type="continuationSeparator" w:id="0">
    <w:p w:rsidR="00490AB0" w:rsidRDefault="00490A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633" w:rsidRDefault="005C1AFB">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5B0F25">
      <w:rPr>
        <w:rFonts w:ascii="Times New Roman" w:eastAsia="Times New Roman" w:hAnsi="Times New Roman" w:cs="Times New Roman"/>
        <w:noProof/>
        <w:sz w:val="22"/>
        <w:szCs w:val="22"/>
      </w:rPr>
      <w:t>6</w:t>
    </w:r>
    <w:r>
      <w:rPr>
        <w:rFonts w:ascii="Times New Roman" w:eastAsia="Times New Roman" w:hAnsi="Times New Roman" w:cs="Times New Roman"/>
        <w:sz w:val="22"/>
        <w:szCs w:val="22"/>
      </w:rPr>
      <w:fldChar w:fldCharType="end"/>
    </w:r>
  </w:p>
  <w:p w:rsidR="00594633" w:rsidRDefault="00594633">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AB0" w:rsidRDefault="00490AB0">
      <w:pPr>
        <w:spacing w:before="0" w:after="0" w:line="240" w:lineRule="auto"/>
      </w:pPr>
      <w:r>
        <w:separator/>
      </w:r>
    </w:p>
  </w:footnote>
  <w:footnote w:type="continuationSeparator" w:id="0">
    <w:p w:rsidR="00490AB0" w:rsidRDefault="00490AB0">
      <w:pPr>
        <w:spacing w:before="0" w:after="0" w:line="240" w:lineRule="auto"/>
      </w:pPr>
      <w:r>
        <w:continuationSeparator/>
      </w:r>
    </w:p>
  </w:footnote>
  <w:footnote w:id="1">
    <w:p w:rsidR="00594633" w:rsidRPr="003F2D8A" w:rsidRDefault="005C1AFB">
      <w:pPr>
        <w:pBdr>
          <w:top w:val="nil"/>
          <w:left w:val="nil"/>
          <w:bottom w:val="nil"/>
          <w:right w:val="nil"/>
          <w:between w:val="nil"/>
        </w:pBdr>
        <w:spacing w:before="0" w:after="0" w:line="240" w:lineRule="auto"/>
        <w:rPr>
          <w:rFonts w:ascii="Times New Roman" w:eastAsia="Times New Roman" w:hAnsi="Times New Roman" w:cs="Times New Roman"/>
          <w:color w:val="auto"/>
          <w:sz w:val="22"/>
          <w:szCs w:val="22"/>
        </w:rPr>
      </w:pPr>
      <w:r w:rsidRPr="003F2D8A">
        <w:rPr>
          <w:color w:val="auto"/>
          <w:vertAlign w:val="superscript"/>
        </w:rPr>
        <w:footnoteRef/>
      </w:r>
      <w:r w:rsidR="007331F0" w:rsidRPr="003F2D8A">
        <w:rPr>
          <w:rFonts w:ascii="Times New Roman" w:eastAsia="Times New Roman" w:hAnsi="Times New Roman" w:cs="Times New Roman"/>
          <w:color w:val="auto"/>
          <w:sz w:val="22"/>
          <w:szCs w:val="22"/>
        </w:rPr>
        <w:t xml:space="preserve"> Pedagoga (Pontifícia Universidade Católica de Campinas – PUC-Campinas</w:t>
      </w:r>
      <w:r w:rsidRPr="003F2D8A">
        <w:rPr>
          <w:rFonts w:ascii="Times New Roman" w:eastAsia="Times New Roman" w:hAnsi="Times New Roman" w:cs="Times New Roman"/>
          <w:color w:val="auto"/>
          <w:sz w:val="22"/>
          <w:szCs w:val="22"/>
        </w:rPr>
        <w:t>),</w:t>
      </w:r>
      <w:r w:rsidR="007331F0" w:rsidRPr="003F2D8A">
        <w:rPr>
          <w:rFonts w:ascii="Times New Roman" w:eastAsia="Times New Roman" w:hAnsi="Times New Roman" w:cs="Times New Roman"/>
          <w:color w:val="auto"/>
          <w:sz w:val="22"/>
          <w:szCs w:val="22"/>
        </w:rPr>
        <w:t xml:space="preserve"> Mestre em Educação (</w:t>
      </w:r>
      <w:proofErr w:type="spellStart"/>
      <w:r w:rsidR="007331F0" w:rsidRPr="003F2D8A">
        <w:rPr>
          <w:rFonts w:ascii="Times New Roman" w:eastAsia="Times New Roman" w:hAnsi="Times New Roman" w:cs="Times New Roman"/>
          <w:color w:val="auto"/>
          <w:sz w:val="22"/>
          <w:szCs w:val="22"/>
        </w:rPr>
        <w:t>Puc</w:t>
      </w:r>
      <w:proofErr w:type="spellEnd"/>
      <w:r w:rsidR="007331F0" w:rsidRPr="003F2D8A">
        <w:rPr>
          <w:rFonts w:ascii="Times New Roman" w:eastAsia="Times New Roman" w:hAnsi="Times New Roman" w:cs="Times New Roman"/>
          <w:color w:val="auto"/>
          <w:sz w:val="22"/>
          <w:szCs w:val="22"/>
        </w:rPr>
        <w:t>-Campinas</w:t>
      </w:r>
      <w:r w:rsidRPr="003F2D8A">
        <w:rPr>
          <w:rFonts w:ascii="Times New Roman" w:eastAsia="Times New Roman" w:hAnsi="Times New Roman" w:cs="Times New Roman"/>
          <w:color w:val="auto"/>
          <w:sz w:val="22"/>
          <w:szCs w:val="22"/>
        </w:rPr>
        <w:t xml:space="preserve">). </w:t>
      </w:r>
      <w:r w:rsidR="007331F0" w:rsidRPr="003F2D8A">
        <w:rPr>
          <w:rFonts w:ascii="Times New Roman" w:eastAsia="Times New Roman" w:hAnsi="Times New Roman" w:cs="Times New Roman"/>
          <w:color w:val="auto"/>
          <w:sz w:val="22"/>
          <w:szCs w:val="22"/>
        </w:rPr>
        <w:t>Doutoranda em Educação (PUC-Campinas), Campinas</w:t>
      </w:r>
      <w:r w:rsidRPr="003F2D8A">
        <w:rPr>
          <w:rFonts w:ascii="Times New Roman" w:eastAsia="Times New Roman" w:hAnsi="Times New Roman" w:cs="Times New Roman"/>
          <w:color w:val="auto"/>
          <w:sz w:val="22"/>
          <w:szCs w:val="22"/>
        </w:rPr>
        <w:t xml:space="preserve">, </w:t>
      </w:r>
      <w:r w:rsidR="007331F0" w:rsidRPr="003F2D8A">
        <w:rPr>
          <w:rFonts w:ascii="Times New Roman" w:eastAsia="Times New Roman" w:hAnsi="Times New Roman" w:cs="Times New Roman"/>
          <w:color w:val="auto"/>
          <w:sz w:val="22"/>
          <w:szCs w:val="22"/>
        </w:rPr>
        <w:t>São Paulo</w:t>
      </w:r>
      <w:r w:rsidRPr="003F2D8A">
        <w:rPr>
          <w:rFonts w:ascii="Times New Roman" w:eastAsia="Times New Roman" w:hAnsi="Times New Roman" w:cs="Times New Roman"/>
          <w:color w:val="auto"/>
          <w:sz w:val="22"/>
          <w:szCs w:val="22"/>
        </w:rPr>
        <w:t xml:space="preserve">, </w:t>
      </w:r>
      <w:r w:rsidR="007331F0" w:rsidRPr="003F2D8A">
        <w:rPr>
          <w:rFonts w:ascii="Times New Roman" w:eastAsia="Times New Roman" w:hAnsi="Times New Roman" w:cs="Times New Roman"/>
          <w:color w:val="auto"/>
          <w:sz w:val="22"/>
          <w:szCs w:val="22"/>
        </w:rPr>
        <w:t>Brasil. Contato: lsg</w:t>
      </w:r>
      <w:r w:rsidRPr="003F2D8A">
        <w:rPr>
          <w:rFonts w:ascii="Times New Roman" w:eastAsia="Times New Roman" w:hAnsi="Times New Roman" w:cs="Times New Roman"/>
          <w:color w:val="auto"/>
          <w:sz w:val="22"/>
          <w:szCs w:val="22"/>
        </w:rPr>
        <w:t>.</w:t>
      </w:r>
      <w:r w:rsidR="007331F0" w:rsidRPr="003F2D8A">
        <w:rPr>
          <w:rFonts w:ascii="Times New Roman" w:eastAsia="Times New Roman" w:hAnsi="Times New Roman" w:cs="Times New Roman"/>
          <w:color w:val="auto"/>
          <w:sz w:val="22"/>
          <w:szCs w:val="22"/>
        </w:rPr>
        <w:t>aldeense@yahoo.com</w:t>
      </w:r>
    </w:p>
  </w:footnote>
  <w:footnote w:id="2">
    <w:p w:rsidR="003F2D8A" w:rsidRPr="009F2A14" w:rsidRDefault="003F2D8A">
      <w:pPr>
        <w:pStyle w:val="Textodenotaderodap"/>
        <w:rPr>
          <w:rFonts w:ascii="Times New Roman" w:hAnsi="Times New Roman" w:cs="Times New Roman"/>
          <w:sz w:val="22"/>
          <w:szCs w:val="22"/>
        </w:rPr>
      </w:pPr>
      <w:r w:rsidRPr="009F2A14">
        <w:rPr>
          <w:rStyle w:val="Refdenotaderodap"/>
          <w:rFonts w:ascii="Times New Roman" w:hAnsi="Times New Roman" w:cs="Times New Roman"/>
          <w:color w:val="auto"/>
          <w:sz w:val="22"/>
          <w:szCs w:val="22"/>
        </w:rPr>
        <w:footnoteRef/>
      </w:r>
      <w:r w:rsidRPr="009F2A14">
        <w:rPr>
          <w:rFonts w:ascii="Times New Roman" w:hAnsi="Times New Roman" w:cs="Times New Roman"/>
          <w:color w:val="auto"/>
          <w:sz w:val="22"/>
          <w:szCs w:val="22"/>
        </w:rPr>
        <w:t xml:space="preserve"> </w:t>
      </w:r>
      <w:proofErr w:type="spellStart"/>
      <w:r w:rsidRPr="009F2A14">
        <w:rPr>
          <w:rFonts w:ascii="Times New Roman" w:hAnsi="Times New Roman" w:cs="Times New Roman"/>
          <w:color w:val="auto"/>
          <w:sz w:val="22"/>
          <w:szCs w:val="22"/>
        </w:rPr>
        <w:t>Psicologa</w:t>
      </w:r>
      <w:proofErr w:type="spellEnd"/>
      <w:r w:rsidRPr="009F2A14">
        <w:rPr>
          <w:rFonts w:ascii="Times New Roman" w:hAnsi="Times New Roman" w:cs="Times New Roman"/>
          <w:color w:val="auto"/>
          <w:sz w:val="22"/>
          <w:szCs w:val="22"/>
        </w:rPr>
        <w:t xml:space="preserve"> (</w:t>
      </w:r>
      <w:r w:rsidRPr="009F2A14">
        <w:rPr>
          <w:rFonts w:ascii="Times New Roman" w:eastAsia="Times New Roman" w:hAnsi="Times New Roman" w:cs="Times New Roman"/>
          <w:color w:val="auto"/>
          <w:sz w:val="22"/>
          <w:szCs w:val="22"/>
        </w:rPr>
        <w:t>Pontifícia Universidade Católica de Campinas – PUC-Campinas),</w:t>
      </w:r>
      <w:r w:rsidRPr="009F2A14">
        <w:rPr>
          <w:rFonts w:ascii="Times New Roman" w:hAnsi="Times New Roman" w:cs="Times New Roman"/>
          <w:color w:val="auto"/>
          <w:sz w:val="22"/>
          <w:szCs w:val="22"/>
          <w:shd w:val="clear" w:color="auto" w:fill="FFFFFF"/>
        </w:rPr>
        <w:t xml:space="preserve"> Psicopedagogia (USP/Ribeirão Preto), Mestrado em Educação pela Universidade Estadual de Campinas – UNICAMP) e Doutorado em Educação (UNICAMP). Pós-doutoramento (Universidade de Barcelona), sob orientação do Prof. Dr. Eduardo </w:t>
      </w:r>
      <w:proofErr w:type="spellStart"/>
      <w:r w:rsidRPr="009F2A14">
        <w:rPr>
          <w:rFonts w:ascii="Times New Roman" w:hAnsi="Times New Roman" w:cs="Times New Roman"/>
          <w:color w:val="auto"/>
          <w:sz w:val="22"/>
          <w:szCs w:val="22"/>
          <w:shd w:val="clear" w:color="auto" w:fill="FFFFFF"/>
        </w:rPr>
        <w:t>Marti</w:t>
      </w:r>
      <w:proofErr w:type="spellEnd"/>
      <w:r w:rsidRPr="009F2A14">
        <w:rPr>
          <w:rFonts w:ascii="Times New Roman" w:hAnsi="Times New Roman" w:cs="Times New Roman"/>
          <w:color w:val="auto"/>
          <w:sz w:val="22"/>
          <w:szCs w:val="22"/>
          <w:shd w:val="clear" w:color="auto" w:fill="FFFFFF"/>
        </w:rPr>
        <w:t xml:space="preserve">. </w:t>
      </w:r>
      <w:proofErr w:type="gramStart"/>
      <w:r w:rsidRPr="009F2A14">
        <w:rPr>
          <w:rFonts w:ascii="Times New Roman" w:hAnsi="Times New Roman" w:cs="Times New Roman"/>
          <w:color w:val="auto"/>
          <w:sz w:val="22"/>
          <w:szCs w:val="22"/>
          <w:shd w:val="clear" w:color="auto" w:fill="FFFFFF"/>
        </w:rPr>
        <w:t>Professora do Programa de Pós-graduação em Educação</w:t>
      </w:r>
      <w:r w:rsidRPr="009F2A14">
        <w:rPr>
          <w:rFonts w:ascii="Times New Roman" w:hAnsi="Times New Roman" w:cs="Times New Roman"/>
          <w:color w:val="auto"/>
          <w:sz w:val="22"/>
          <w:szCs w:val="22"/>
        </w:rPr>
        <w:t xml:space="preserve"> da PUC-</w:t>
      </w:r>
      <w:r w:rsidR="009F2A14" w:rsidRPr="009F2A14">
        <w:rPr>
          <w:rFonts w:ascii="Times New Roman" w:hAnsi="Times New Roman" w:cs="Times New Roman"/>
          <w:color w:val="auto"/>
          <w:sz w:val="22"/>
          <w:szCs w:val="22"/>
        </w:rPr>
        <w:t>Campinas, Campinas,</w:t>
      </w:r>
      <w:proofErr w:type="gramEnd"/>
      <w:r w:rsidR="009F2A14" w:rsidRPr="009F2A14">
        <w:rPr>
          <w:rFonts w:ascii="Times New Roman" w:hAnsi="Times New Roman" w:cs="Times New Roman"/>
          <w:color w:val="auto"/>
          <w:sz w:val="22"/>
          <w:szCs w:val="22"/>
        </w:rPr>
        <w:t xml:space="preserve"> São Paulo, Brasil. </w:t>
      </w:r>
      <w:r w:rsidRPr="009F2A14">
        <w:rPr>
          <w:rFonts w:ascii="Times New Roman" w:hAnsi="Times New Roman" w:cs="Times New Roman"/>
          <w:color w:val="auto"/>
          <w:sz w:val="22"/>
          <w:szCs w:val="22"/>
        </w:rPr>
        <w:t xml:space="preserve">Contato: </w:t>
      </w:r>
      <w:r w:rsidR="009F2A14" w:rsidRPr="009F2A14">
        <w:rPr>
          <w:rFonts w:ascii="Times New Roman" w:hAnsi="Times New Roman" w:cs="Times New Roman"/>
          <w:color w:val="auto"/>
          <w:sz w:val="22"/>
          <w:szCs w:val="22"/>
          <w:shd w:val="clear" w:color="auto" w:fill="FFFFFF"/>
        </w:rPr>
        <w:t>silrocha@uol.com.br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633" w:rsidRDefault="005C1AFB">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rsidR="00594633" w:rsidRDefault="00594633">
    <w:pPr>
      <w:pBdr>
        <w:top w:val="nil"/>
        <w:left w:val="nil"/>
        <w:bottom w:val="nil"/>
        <w:right w:val="nil"/>
        <w:between w:val="nil"/>
      </w:pBdr>
      <w:tabs>
        <w:tab w:val="center" w:pos="4252"/>
        <w:tab w:val="right" w:pos="8504"/>
      </w:tabs>
      <w:spacing w:before="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33"/>
    <w:rsid w:val="000D074F"/>
    <w:rsid w:val="00153E3E"/>
    <w:rsid w:val="001F6F8E"/>
    <w:rsid w:val="00264A83"/>
    <w:rsid w:val="003D294F"/>
    <w:rsid w:val="003F2D8A"/>
    <w:rsid w:val="00435A2C"/>
    <w:rsid w:val="00490AB0"/>
    <w:rsid w:val="004D79FA"/>
    <w:rsid w:val="00584763"/>
    <w:rsid w:val="00594633"/>
    <w:rsid w:val="005A03F1"/>
    <w:rsid w:val="005B0F25"/>
    <w:rsid w:val="005C1AFB"/>
    <w:rsid w:val="00675A1B"/>
    <w:rsid w:val="007331F0"/>
    <w:rsid w:val="007452D7"/>
    <w:rsid w:val="00745844"/>
    <w:rsid w:val="00756238"/>
    <w:rsid w:val="0077296D"/>
    <w:rsid w:val="0079747A"/>
    <w:rsid w:val="007A0E46"/>
    <w:rsid w:val="009B013B"/>
    <w:rsid w:val="009F2A14"/>
    <w:rsid w:val="00AF78F4"/>
    <w:rsid w:val="00B46287"/>
    <w:rsid w:val="00CB503C"/>
    <w:rsid w:val="00E63037"/>
    <w:rsid w:val="00E759E8"/>
    <w:rsid w:val="00F07FBE"/>
    <w:rsid w:val="00F12C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E1CEE-14ED-4AB5-9721-D8584E78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character" w:customStyle="1" w:styleId="txtarial8ptgray1">
    <w:name w:val="txt_arial_8pt_gray1"/>
    <w:rsid w:val="00E63037"/>
    <w:rPr>
      <w:rFonts w:ascii="Verdana" w:hAnsi="Verdana" w:hint="default"/>
      <w:color w:val="666666"/>
      <w:sz w:val="16"/>
      <w:szCs w:val="16"/>
    </w:rPr>
  </w:style>
  <w:style w:type="character" w:customStyle="1" w:styleId="article-title">
    <w:name w:val="article-title"/>
    <w:basedOn w:val="Fontepargpadro"/>
    <w:rsid w:val="005A03F1"/>
  </w:style>
  <w:style w:type="paragraph" w:styleId="Textodenotaderodap">
    <w:name w:val="footnote text"/>
    <w:basedOn w:val="Normal"/>
    <w:link w:val="TextodenotaderodapChar"/>
    <w:uiPriority w:val="99"/>
    <w:semiHidden/>
    <w:unhideWhenUsed/>
    <w:rsid w:val="003F2D8A"/>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F2D8A"/>
    <w:rPr>
      <w:sz w:val="20"/>
      <w:szCs w:val="20"/>
    </w:rPr>
  </w:style>
  <w:style w:type="character" w:styleId="Refdenotaderodap">
    <w:name w:val="footnote reference"/>
    <w:basedOn w:val="Fontepargpadro"/>
    <w:uiPriority w:val="99"/>
    <w:semiHidden/>
    <w:unhideWhenUsed/>
    <w:rsid w:val="003F2D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FB801-616D-4E05-94CC-C70FEB57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2254</Words>
  <Characters>12172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 Moacyr Gonçalves</dc:creator>
  <cp:lastModifiedBy>Gabriel Moacyr Gonçalves</cp:lastModifiedBy>
  <cp:revision>15</cp:revision>
  <dcterms:created xsi:type="dcterms:W3CDTF">2019-10-31T14:13:00Z</dcterms:created>
  <dcterms:modified xsi:type="dcterms:W3CDTF">2019-11-29T13:27:00Z</dcterms:modified>
</cp:coreProperties>
</file>