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4E9B2" w14:textId="77777777" w:rsidR="00CD0E48" w:rsidRPr="00CD055F" w:rsidRDefault="00CD0E48" w:rsidP="004E2829">
      <w:pPr>
        <w:pStyle w:val="Ttulo"/>
      </w:pPr>
      <w:bookmarkStart w:id="0" w:name="_Toc3626291"/>
      <w:r w:rsidRPr="00CD055F">
        <w:t xml:space="preserve">MACROFUNGOS DO PARQUE ECOLÓGICO TABOÃO, </w:t>
      </w:r>
    </w:p>
    <w:p w14:paraId="5820CF22" w14:textId="0A3D58BC" w:rsidR="00686B79" w:rsidRPr="00CD055F" w:rsidRDefault="00CD0E48" w:rsidP="002429CB">
      <w:pPr>
        <w:pStyle w:val="Ttulo"/>
      </w:pPr>
      <w:r w:rsidRPr="00CD055F">
        <w:t>LORENA, SP</w:t>
      </w:r>
    </w:p>
    <w:p w14:paraId="7DB73080" w14:textId="77777777" w:rsidR="00686B79" w:rsidRPr="00CD055F" w:rsidRDefault="00686B79" w:rsidP="00686B79"/>
    <w:p w14:paraId="77CCA6F1" w14:textId="77777777" w:rsidR="00686B79" w:rsidRPr="00CD055F" w:rsidRDefault="00686B79" w:rsidP="00686B79">
      <w:pPr>
        <w:pStyle w:val="FPCNomedoAutor"/>
        <w:spacing w:before="0" w:after="0"/>
        <w:jc w:val="left"/>
        <w:rPr>
          <w:rFonts w:ascii="Times New Roman" w:hAnsi="Times New Roman"/>
          <w:spacing w:val="-2"/>
          <w:sz w:val="22"/>
          <w:lang w:val="pt-PT"/>
        </w:rPr>
      </w:pPr>
    </w:p>
    <w:p w14:paraId="012D62EA" w14:textId="0B15892A" w:rsidR="00686B79" w:rsidRPr="00CD055F" w:rsidRDefault="00686B79" w:rsidP="00686B79">
      <w:pPr>
        <w:rPr>
          <w:rStyle w:val="Forte"/>
        </w:rPr>
      </w:pPr>
      <w:r w:rsidRPr="00CD055F">
        <w:rPr>
          <w:rStyle w:val="Forte"/>
        </w:rPr>
        <w:t>Resumo</w:t>
      </w:r>
    </w:p>
    <w:p w14:paraId="15378139" w14:textId="28C02812" w:rsidR="006D02C7" w:rsidRPr="00CD055F" w:rsidRDefault="006D02C7" w:rsidP="00686B79">
      <w:pPr>
        <w:rPr>
          <w:rStyle w:val="Forte"/>
          <w:b w:val="0"/>
        </w:rPr>
      </w:pPr>
      <w:r w:rsidRPr="00CD055F">
        <w:rPr>
          <w:rStyle w:val="Forte"/>
          <w:b w:val="0"/>
        </w:rPr>
        <w:t>Fungos de modo geral são essenciais a vida, mas possuem a sua diversidade pouco conhecida. O presente trabalho tem por objetivo</w:t>
      </w:r>
      <w:r w:rsidRPr="00CD055F">
        <w:t xml:space="preserve"> </w:t>
      </w:r>
      <w:r w:rsidRPr="00CD055F">
        <w:rPr>
          <w:rStyle w:val="Forte"/>
          <w:b w:val="0"/>
        </w:rPr>
        <w:t>apresentar a comunidade uma compilação de dados obtidos durante um curso de campo sobre macrofungos. Colaborando assim com o conhecimento da distribuição de espécies de macrofungos e com o levantamento da diversidade existente no Parque Ecológico do Taboão, localizado no município de Lorena/SP.</w:t>
      </w:r>
    </w:p>
    <w:p w14:paraId="2098B52F" w14:textId="77777777" w:rsidR="00686B79" w:rsidRPr="00CD055F" w:rsidRDefault="00686B79" w:rsidP="00686B79">
      <w:pPr>
        <w:pStyle w:val="FPCTextonormal"/>
        <w:spacing w:before="0" w:after="0"/>
        <w:rPr>
          <w:rFonts w:ascii="Times New Roman" w:hAnsi="Times New Roman"/>
          <w:sz w:val="20"/>
          <w:szCs w:val="20"/>
        </w:rPr>
      </w:pPr>
    </w:p>
    <w:p w14:paraId="1D6B9BCD" w14:textId="209EB306" w:rsidR="00686B79" w:rsidRPr="00CD055F" w:rsidRDefault="00686B79" w:rsidP="00686B79">
      <w:pPr>
        <w:rPr>
          <w:lang w:val="pt-PT" w:eastAsia="ja-JP"/>
        </w:rPr>
      </w:pPr>
      <w:r w:rsidRPr="00CD055F">
        <w:rPr>
          <w:b/>
          <w:lang w:val="pt-PT" w:eastAsia="ja-JP"/>
        </w:rPr>
        <w:t>Palavras-chave:</w:t>
      </w:r>
      <w:r w:rsidR="006D02C7" w:rsidRPr="00CD055F">
        <w:rPr>
          <w:lang w:val="pt-PT" w:eastAsia="ja-JP"/>
        </w:rPr>
        <w:t xml:space="preserve"> </w:t>
      </w:r>
      <w:r w:rsidR="000B4DC3" w:rsidRPr="00CD055F">
        <w:rPr>
          <w:lang w:val="pt-PT" w:eastAsia="ja-JP"/>
        </w:rPr>
        <w:t>f</w:t>
      </w:r>
      <w:r w:rsidR="006D02C7" w:rsidRPr="00CD055F">
        <w:rPr>
          <w:lang w:val="pt-PT" w:eastAsia="ja-JP"/>
        </w:rPr>
        <w:t xml:space="preserve">ungos; </w:t>
      </w:r>
      <w:r w:rsidR="000B4DC3" w:rsidRPr="00CD055F">
        <w:rPr>
          <w:lang w:val="pt-PT" w:eastAsia="ja-JP"/>
        </w:rPr>
        <w:t>f</w:t>
      </w:r>
      <w:r w:rsidR="006D02C7" w:rsidRPr="00CD055F">
        <w:rPr>
          <w:lang w:val="pt-PT" w:eastAsia="ja-JP"/>
        </w:rPr>
        <w:t xml:space="preserve">unga; </w:t>
      </w:r>
      <w:r w:rsidR="000B4DC3" w:rsidRPr="00CD055F">
        <w:rPr>
          <w:lang w:val="pt-PT" w:eastAsia="ja-JP"/>
        </w:rPr>
        <w:t>m</w:t>
      </w:r>
      <w:r w:rsidR="006D02C7" w:rsidRPr="00CD055F">
        <w:rPr>
          <w:lang w:val="pt-PT" w:eastAsia="ja-JP"/>
        </w:rPr>
        <w:t xml:space="preserve">icota; </w:t>
      </w:r>
      <w:r w:rsidR="000B4DC3" w:rsidRPr="00CD055F">
        <w:rPr>
          <w:lang w:val="pt-PT" w:eastAsia="ja-JP"/>
        </w:rPr>
        <w:t>c</w:t>
      </w:r>
      <w:r w:rsidR="006D02C7" w:rsidRPr="00CD055F">
        <w:rPr>
          <w:lang w:val="pt-PT" w:eastAsia="ja-JP"/>
        </w:rPr>
        <w:t xml:space="preserve">ogumelo; </w:t>
      </w:r>
      <w:r w:rsidR="000B4DC3" w:rsidRPr="00CD055F">
        <w:rPr>
          <w:lang w:val="pt-PT" w:eastAsia="ja-JP"/>
        </w:rPr>
        <w:t>o</w:t>
      </w:r>
      <w:r w:rsidR="006D02C7" w:rsidRPr="00CD055F">
        <w:rPr>
          <w:lang w:val="pt-PT" w:eastAsia="ja-JP"/>
        </w:rPr>
        <w:t>relha-de-pau</w:t>
      </w:r>
      <w:r w:rsidRPr="00CD055F">
        <w:rPr>
          <w:lang w:val="pt-PT" w:eastAsia="ja-JP"/>
        </w:rPr>
        <w:t>.</w:t>
      </w:r>
    </w:p>
    <w:p w14:paraId="4444C524" w14:textId="77777777" w:rsidR="00686B79" w:rsidRPr="00CD055F" w:rsidRDefault="00686B79" w:rsidP="00686B79">
      <w:pPr>
        <w:pStyle w:val="FPCTextonormal"/>
        <w:spacing w:before="0" w:after="0"/>
        <w:rPr>
          <w:rFonts w:ascii="Times New Roman" w:hAnsi="Times New Roman"/>
          <w:sz w:val="20"/>
          <w:szCs w:val="20"/>
          <w:lang w:val="pt-PT" w:eastAsia="ja-JP"/>
        </w:rPr>
      </w:pPr>
    </w:p>
    <w:p w14:paraId="1D4BBC5D" w14:textId="77777777" w:rsidR="00686B79" w:rsidRPr="00CD055F" w:rsidRDefault="00686B79" w:rsidP="00686B79">
      <w:pPr>
        <w:pStyle w:val="FPCTextonormal"/>
        <w:spacing w:before="0" w:after="0"/>
        <w:rPr>
          <w:rFonts w:ascii="Times New Roman" w:hAnsi="Times New Roman"/>
          <w:sz w:val="20"/>
          <w:szCs w:val="20"/>
          <w:lang w:val="pt-PT" w:eastAsia="ja-JP"/>
        </w:rPr>
      </w:pPr>
    </w:p>
    <w:p w14:paraId="7D85FDCB" w14:textId="65FF3808" w:rsidR="00686B79" w:rsidRPr="00CD055F" w:rsidRDefault="00686B79" w:rsidP="00686B79">
      <w:pPr>
        <w:rPr>
          <w:b/>
          <w:lang w:val="en-GB"/>
        </w:rPr>
      </w:pPr>
      <w:bookmarkStart w:id="1" w:name="_Toc519335634"/>
      <w:bookmarkEnd w:id="0"/>
      <w:r w:rsidRPr="00CD055F">
        <w:rPr>
          <w:b/>
          <w:lang w:val="en-GB"/>
        </w:rPr>
        <w:t>ABSTRACT</w:t>
      </w:r>
    </w:p>
    <w:p w14:paraId="28FB1E45" w14:textId="0475952A" w:rsidR="00686B79" w:rsidRPr="00CD055F" w:rsidRDefault="000B4DC3" w:rsidP="00686B79">
      <w:pPr>
        <w:rPr>
          <w:b/>
          <w:bCs/>
          <w:lang w:val="en-GB"/>
        </w:rPr>
      </w:pPr>
      <w:r w:rsidRPr="00CD055F">
        <w:rPr>
          <w:rStyle w:val="Forte"/>
          <w:b w:val="0"/>
          <w:bCs w:val="0"/>
          <w:lang w:val="en-GB"/>
        </w:rPr>
        <w:t xml:space="preserve">Fungi are essential to life, but their diversity is little known. The present work aims to present to the community a compilation of data obtained during a field course on </w:t>
      </w:r>
      <w:proofErr w:type="spellStart"/>
      <w:r w:rsidRPr="00CD055F">
        <w:rPr>
          <w:rStyle w:val="Forte"/>
          <w:b w:val="0"/>
          <w:bCs w:val="0"/>
          <w:lang w:val="en-GB"/>
        </w:rPr>
        <w:t>macrofungi</w:t>
      </w:r>
      <w:proofErr w:type="spellEnd"/>
      <w:r w:rsidRPr="00CD055F">
        <w:rPr>
          <w:rStyle w:val="Forte"/>
          <w:b w:val="0"/>
          <w:bCs w:val="0"/>
          <w:lang w:val="en-GB"/>
        </w:rPr>
        <w:t xml:space="preserve">. </w:t>
      </w:r>
      <w:r w:rsidR="00723C11" w:rsidRPr="00CD055F">
        <w:rPr>
          <w:rStyle w:val="Forte"/>
          <w:b w:val="0"/>
          <w:bCs w:val="0"/>
          <w:lang w:val="en-GB"/>
        </w:rPr>
        <w:t>Thus,</w:t>
      </w:r>
      <w:r w:rsidRPr="00CD055F">
        <w:rPr>
          <w:rStyle w:val="Forte"/>
          <w:b w:val="0"/>
          <w:bCs w:val="0"/>
          <w:lang w:val="en-GB"/>
        </w:rPr>
        <w:t xml:space="preserve"> collaborating with the knowledge of the distribution of </w:t>
      </w:r>
      <w:proofErr w:type="spellStart"/>
      <w:r w:rsidRPr="00CD055F">
        <w:rPr>
          <w:rStyle w:val="Forte"/>
          <w:b w:val="0"/>
          <w:bCs w:val="0"/>
          <w:lang w:val="en-GB"/>
        </w:rPr>
        <w:t>macrofungus</w:t>
      </w:r>
      <w:proofErr w:type="spellEnd"/>
      <w:r w:rsidRPr="00CD055F">
        <w:rPr>
          <w:rStyle w:val="Forte"/>
          <w:b w:val="0"/>
          <w:bCs w:val="0"/>
          <w:lang w:val="en-GB"/>
        </w:rPr>
        <w:t xml:space="preserve"> species and with the existing diversity in the </w:t>
      </w:r>
      <w:proofErr w:type="spellStart"/>
      <w:r w:rsidRPr="00CD055F">
        <w:rPr>
          <w:rStyle w:val="Forte"/>
          <w:b w:val="0"/>
          <w:bCs w:val="0"/>
          <w:lang w:val="en-GB"/>
        </w:rPr>
        <w:t>Taboão</w:t>
      </w:r>
      <w:proofErr w:type="spellEnd"/>
      <w:r w:rsidRPr="00CD055F">
        <w:rPr>
          <w:rStyle w:val="Forte"/>
          <w:b w:val="0"/>
          <w:bCs w:val="0"/>
          <w:lang w:val="en-GB"/>
        </w:rPr>
        <w:t xml:space="preserve"> Ecological Park, located in the municipality of Lorena / SP.</w:t>
      </w:r>
    </w:p>
    <w:p w14:paraId="5BD06D55" w14:textId="77777777" w:rsidR="000B4DC3" w:rsidRPr="00CD055F" w:rsidRDefault="000B4DC3" w:rsidP="00686B79">
      <w:pPr>
        <w:jc w:val="left"/>
        <w:rPr>
          <w:b/>
          <w:lang w:val="en-GB"/>
        </w:rPr>
      </w:pPr>
    </w:p>
    <w:p w14:paraId="44C5073F" w14:textId="0548FAF6" w:rsidR="00686B79" w:rsidRPr="00CD055F" w:rsidRDefault="00686B79" w:rsidP="00686B79">
      <w:pPr>
        <w:jc w:val="left"/>
        <w:rPr>
          <w:b/>
          <w:sz w:val="24"/>
          <w:szCs w:val="24"/>
          <w:lang w:val="en-GB"/>
        </w:rPr>
      </w:pPr>
      <w:r w:rsidRPr="00CD055F">
        <w:rPr>
          <w:b/>
          <w:lang w:val="en-GB"/>
        </w:rPr>
        <w:t>Keywords</w:t>
      </w:r>
      <w:r w:rsidRPr="00CD055F">
        <w:rPr>
          <w:lang w:val="en-GB"/>
        </w:rPr>
        <w:t xml:space="preserve">: </w:t>
      </w:r>
      <w:r w:rsidR="000B4DC3" w:rsidRPr="00CD055F">
        <w:rPr>
          <w:lang w:val="en-GB"/>
        </w:rPr>
        <w:t>f</w:t>
      </w:r>
      <w:r w:rsidR="006D02C7" w:rsidRPr="00CD055F">
        <w:rPr>
          <w:lang w:val="en-GB"/>
        </w:rPr>
        <w:t xml:space="preserve">ungi; </w:t>
      </w:r>
      <w:proofErr w:type="spellStart"/>
      <w:r w:rsidR="000B4DC3" w:rsidRPr="00CD055F">
        <w:rPr>
          <w:lang w:val="en-GB"/>
        </w:rPr>
        <w:t>f</w:t>
      </w:r>
      <w:r w:rsidR="006D02C7" w:rsidRPr="00CD055F">
        <w:rPr>
          <w:lang w:val="en-GB"/>
        </w:rPr>
        <w:t>unga</w:t>
      </w:r>
      <w:proofErr w:type="spellEnd"/>
      <w:r w:rsidR="006D02C7" w:rsidRPr="00CD055F">
        <w:rPr>
          <w:lang w:val="en-GB"/>
        </w:rPr>
        <w:t xml:space="preserve">; </w:t>
      </w:r>
      <w:proofErr w:type="spellStart"/>
      <w:r w:rsidR="000B4DC3" w:rsidRPr="00CD055F">
        <w:rPr>
          <w:lang w:val="en-GB"/>
        </w:rPr>
        <w:t>m</w:t>
      </w:r>
      <w:r w:rsidR="006D02C7" w:rsidRPr="00CD055F">
        <w:rPr>
          <w:lang w:val="en-GB"/>
        </w:rPr>
        <w:t>ycota</w:t>
      </w:r>
      <w:proofErr w:type="spellEnd"/>
      <w:r w:rsidR="006D02C7" w:rsidRPr="00CD055F">
        <w:rPr>
          <w:lang w:val="en-GB"/>
        </w:rPr>
        <w:t xml:space="preserve">; </w:t>
      </w:r>
      <w:r w:rsidR="000B4DC3" w:rsidRPr="00CD055F">
        <w:rPr>
          <w:lang w:val="en-GB"/>
        </w:rPr>
        <w:t>m</w:t>
      </w:r>
      <w:r w:rsidR="006D02C7" w:rsidRPr="00CD055F">
        <w:rPr>
          <w:lang w:val="en-GB"/>
        </w:rPr>
        <w:t xml:space="preserve">ushroom; </w:t>
      </w:r>
      <w:r w:rsidR="000B4DC3" w:rsidRPr="00CD055F">
        <w:rPr>
          <w:lang w:val="en-GB"/>
        </w:rPr>
        <w:t>stick ear.</w:t>
      </w:r>
    </w:p>
    <w:p w14:paraId="6E185DE1" w14:textId="46F9D9B6" w:rsidR="00686B79" w:rsidRPr="00CD055F" w:rsidRDefault="00686B79" w:rsidP="00686B79">
      <w:pPr>
        <w:rPr>
          <w:sz w:val="24"/>
          <w:lang w:val="en-GB"/>
        </w:rPr>
      </w:pPr>
    </w:p>
    <w:p w14:paraId="7A21FF38" w14:textId="77777777" w:rsidR="000B4DC3" w:rsidRPr="00CD055F" w:rsidRDefault="000B4DC3" w:rsidP="00686B79">
      <w:pPr>
        <w:rPr>
          <w:b/>
          <w:sz w:val="24"/>
          <w:szCs w:val="24"/>
          <w:lang w:val="en-GB"/>
        </w:rPr>
      </w:pPr>
    </w:p>
    <w:p w14:paraId="37D673C1" w14:textId="77777777" w:rsidR="00686B79" w:rsidRPr="00CD055F" w:rsidRDefault="00686B79" w:rsidP="00686B79">
      <w:pPr>
        <w:rPr>
          <w:b/>
          <w:sz w:val="24"/>
          <w:szCs w:val="24"/>
          <w:lang w:val="en-GB"/>
        </w:rPr>
      </w:pPr>
    </w:p>
    <w:p w14:paraId="3923860F" w14:textId="1BC2731E" w:rsidR="00686B79" w:rsidRPr="00CD055F" w:rsidRDefault="00686B79" w:rsidP="00686B79">
      <w:pPr>
        <w:numPr>
          <w:ilvl w:val="0"/>
          <w:numId w:val="1"/>
        </w:numPr>
        <w:rPr>
          <w:b/>
          <w:sz w:val="24"/>
          <w:szCs w:val="24"/>
        </w:rPr>
      </w:pPr>
      <w:r w:rsidRPr="00CD055F">
        <w:rPr>
          <w:rStyle w:val="SeoChar"/>
        </w:rPr>
        <w:t>INTRODUÇÃO</w:t>
      </w:r>
    </w:p>
    <w:p w14:paraId="08E97CC7" w14:textId="77777777" w:rsidR="0087288A" w:rsidRPr="00CD055F" w:rsidRDefault="0087288A" w:rsidP="000B4DC3">
      <w:pPr>
        <w:pStyle w:val="SemEspaamento"/>
        <w:ind w:firstLine="0"/>
      </w:pPr>
    </w:p>
    <w:p w14:paraId="55F7FF1E" w14:textId="2224A3D2" w:rsidR="00867E2B" w:rsidRPr="00CD055F" w:rsidRDefault="00867E2B" w:rsidP="00867E2B">
      <w:pPr>
        <w:pStyle w:val="SemEspaamento"/>
      </w:pPr>
      <w:r w:rsidRPr="00CD055F">
        <w:t>Os macrofungos, popularmente conhecidos como cogumelos, compreendem um grupo de fungos que possuem uma fase do ciclo reprodutivo com produção de estruturas de reprodução macroscópicas. Embora representem organismos relativamente pouco conhecidos, são essenciais para o ciclo da vida.  Contribuem significativamente para a biomassa viva do solo e para a ciclagem de nutrientes (</w:t>
      </w:r>
      <w:r w:rsidR="00436528" w:rsidRPr="00CD055F">
        <w:t>EVERT &amp; EICHHORN 2014</w:t>
      </w:r>
      <w:r w:rsidRPr="00CD055F">
        <w:t xml:space="preserve">). Constituem os principais organismos decompositores de </w:t>
      </w:r>
      <w:r w:rsidR="00436528" w:rsidRPr="00CD055F">
        <w:t>celulose e lignina</w:t>
      </w:r>
      <w:r w:rsidRPr="00CD055F">
        <w:t xml:space="preserve"> (</w:t>
      </w:r>
      <w:r w:rsidR="00436528" w:rsidRPr="00CD055F">
        <w:t>TANESAKA et al. 1993</w:t>
      </w:r>
      <w:r w:rsidRPr="00CD055F">
        <w:t xml:space="preserve">), auxiliam na </w:t>
      </w:r>
      <w:proofErr w:type="spellStart"/>
      <w:r w:rsidRPr="00CD055F">
        <w:t>amonificação</w:t>
      </w:r>
      <w:proofErr w:type="spellEnd"/>
      <w:r w:rsidRPr="00CD055F">
        <w:t xml:space="preserve"> do nitrogênio orgânico e nitrificação (</w:t>
      </w:r>
      <w:r w:rsidR="00436528" w:rsidRPr="00CD055F">
        <w:t>READ et al. 1989</w:t>
      </w:r>
      <w:r w:rsidRPr="00CD055F">
        <w:t>), na estruturação do solo pelo crescimento micelial e produção de proteínas (</w:t>
      </w:r>
      <w:r w:rsidR="00436528" w:rsidRPr="00CD055F">
        <w:t>WRIGHT &amp; UPADHYAYA 1998</w:t>
      </w:r>
      <w:r w:rsidRPr="00CD055F">
        <w:t xml:space="preserve">). Além de decompositores importantes, atuam como parasitas, sendo alguns </w:t>
      </w:r>
      <w:proofErr w:type="spellStart"/>
      <w:r w:rsidRPr="00CD055F">
        <w:t>fitopágenos</w:t>
      </w:r>
      <w:proofErr w:type="spellEnd"/>
      <w:r w:rsidRPr="00CD055F">
        <w:t xml:space="preserve"> de interesse econômico, outros atuam como simbiontes (</w:t>
      </w:r>
      <w:proofErr w:type="spellStart"/>
      <w:r w:rsidRPr="00CD055F">
        <w:t>ectomicorrizas</w:t>
      </w:r>
      <w:proofErr w:type="spellEnd"/>
      <w:r w:rsidRPr="00CD055F">
        <w:t>), sendo importantes na silvicultura, contribuindo para o estabelecimento e desenvolvimento de plantas, principalmente arbóreas (</w:t>
      </w:r>
      <w:r w:rsidR="00436528" w:rsidRPr="00CD055F">
        <w:t>RACHID et al. 2015</w:t>
      </w:r>
      <w:r w:rsidRPr="00CD055F">
        <w:t xml:space="preserve">). </w:t>
      </w:r>
      <w:r w:rsidR="00436528" w:rsidRPr="00CD055F">
        <w:t xml:space="preserve">Há ainda os liquens, fungos que se associam simbioticamente com algas ou cianobactérias e apresentam uma ecologia vegetal, ou seja, são produtores na cadeia alimentar (MARCELLI 1987). </w:t>
      </w:r>
      <w:r w:rsidRPr="00CD055F">
        <w:t>São utilizados nos mais diversos estudos de processos biotecnológicos (</w:t>
      </w:r>
      <w:r w:rsidR="00436528" w:rsidRPr="00CD055F">
        <w:t>BERTOLAZI et al. 2010</w:t>
      </w:r>
      <w:r w:rsidRPr="00CD055F">
        <w:t xml:space="preserve">), além de serem comumente utilizados na gastronomia e na medicina no Chile, China e na Europa (Rojas &amp; Mansur 1995 in </w:t>
      </w:r>
      <w:r w:rsidR="00436528" w:rsidRPr="00CD055F">
        <w:t>BOA 2004</w:t>
      </w:r>
      <w:r w:rsidRPr="00CD055F">
        <w:t xml:space="preserve">). No Brasil existem pelo menos </w:t>
      </w:r>
      <w:r w:rsidRPr="00CD055F">
        <w:lastRenderedPageBreak/>
        <w:t>34 espécies nativas comestíveis (</w:t>
      </w:r>
      <w:r w:rsidR="00436528" w:rsidRPr="00CD055F">
        <w:t>VARGAS-ISLA et al. 2013</w:t>
      </w:r>
      <w:r w:rsidRPr="00CD055F">
        <w:t>), mas que, de modo geral, não estão incluídas na alimentação do brasileiro.</w:t>
      </w:r>
    </w:p>
    <w:p w14:paraId="260312F8" w14:textId="2BE9E807" w:rsidR="00867E2B" w:rsidRPr="00CD055F" w:rsidRDefault="00867E2B" w:rsidP="00867E2B">
      <w:pPr>
        <w:pStyle w:val="SemEspaamento"/>
      </w:pPr>
      <w:r w:rsidRPr="00CD055F">
        <w:t xml:space="preserve">Estes organismos pertencem ao Reino </w:t>
      </w:r>
      <w:proofErr w:type="spellStart"/>
      <w:r w:rsidRPr="00CD055F">
        <w:t>Fungi</w:t>
      </w:r>
      <w:proofErr w:type="spellEnd"/>
      <w:r w:rsidRPr="00CD055F">
        <w:t xml:space="preserve"> e são caracterizados principalmente por serem formados por hifas que, quando em conjunto, é denominado micélio; pela nutrição do tipo heterotrófico por absorção; por serem imóveis e por terem quitina e β-</w:t>
      </w:r>
      <w:proofErr w:type="spellStart"/>
      <w:r w:rsidRPr="00CD055F">
        <w:t>glucano</w:t>
      </w:r>
      <w:proofErr w:type="spellEnd"/>
      <w:r w:rsidRPr="00CD055F">
        <w:t xml:space="preserve"> na composição da parede celular (</w:t>
      </w:r>
      <w:r w:rsidR="00436528" w:rsidRPr="00CD055F">
        <w:t>KIRK et al. 2008</w:t>
      </w:r>
      <w:r w:rsidRPr="00CD055F">
        <w:t xml:space="preserve">). </w:t>
      </w:r>
    </w:p>
    <w:p w14:paraId="4017ED26" w14:textId="315188CB" w:rsidR="00867E2B" w:rsidRPr="00CD055F" w:rsidRDefault="00867E2B" w:rsidP="00867E2B">
      <w:pPr>
        <w:pStyle w:val="SemEspaamento"/>
      </w:pPr>
      <w:r w:rsidRPr="00CD055F">
        <w:t xml:space="preserve">De modo geral, os macrofungos pertencem a dois filos, </w:t>
      </w:r>
      <w:proofErr w:type="spellStart"/>
      <w:r w:rsidRPr="00CD055F">
        <w:t>Basidiomycota</w:t>
      </w:r>
      <w:proofErr w:type="spellEnd"/>
      <w:r w:rsidRPr="00CD055F">
        <w:t xml:space="preserve"> e </w:t>
      </w:r>
      <w:proofErr w:type="spellStart"/>
      <w:r w:rsidRPr="00CD055F">
        <w:t>Ascomycota</w:t>
      </w:r>
      <w:proofErr w:type="spellEnd"/>
      <w:r w:rsidRPr="00CD055F">
        <w:t xml:space="preserve">, mais especificamente na classe </w:t>
      </w:r>
      <w:proofErr w:type="spellStart"/>
      <w:r w:rsidRPr="00CD055F">
        <w:t>Pezizomycotina</w:t>
      </w:r>
      <w:proofErr w:type="spellEnd"/>
      <w:r w:rsidRPr="00CD055F">
        <w:t xml:space="preserve"> (não </w:t>
      </w:r>
      <w:proofErr w:type="spellStart"/>
      <w:r w:rsidRPr="00CD055F">
        <w:t>liquenizados</w:t>
      </w:r>
      <w:proofErr w:type="spellEnd"/>
      <w:r w:rsidRPr="00CD055F">
        <w:t>), e compreendem cerca de 35 mil das espécies (</w:t>
      </w:r>
      <w:r w:rsidR="00436528" w:rsidRPr="00CD055F">
        <w:t>KIRK et al. 2008</w:t>
      </w:r>
      <w:r w:rsidRPr="00CD055F">
        <w:t>).  Embora os macrofungos tenham estruturas de reprodução macroscópicas e sejam bastante comuns em períodos chuvosos e comprovadamente chamam a atenção das pessoas (https://www.facebook.com/</w:t>
      </w:r>
      <w:proofErr w:type="spellStart"/>
      <w:r w:rsidRPr="00CD055F">
        <w:t>groups</w:t>
      </w:r>
      <w:proofErr w:type="spellEnd"/>
      <w:r w:rsidRPr="00CD055F">
        <w:t>/</w:t>
      </w:r>
      <w:proofErr w:type="spellStart"/>
      <w:r w:rsidRPr="00CD055F">
        <w:t>CogumelosDoBrasil</w:t>
      </w:r>
      <w:proofErr w:type="spellEnd"/>
      <w:r w:rsidRPr="00CD055F">
        <w:t>/, https://www.facebook.com/groups/cogumelandia/), estes organismos ainda são pouco conhecidos no Brasil. Quando nos referimos ao estado de São Paulo, existem quase 2 mil espécies registradas, mas quando levamos em consideração as estimativas de diversidade de macrofungos, devem ocorrer no estado de 16 e 50 mil espécies. Ou seja, conhecemos somente de 4 a 20% das espécies de macrofungos (</w:t>
      </w:r>
      <w:r w:rsidR="00436528" w:rsidRPr="00CD055F">
        <w:t>HAWKSWORTH &amp; ROSMAN 1997, HYDE 2001, TEDERSOO et al. 2014; FLORA DO BRASIL 2020 em construção</w:t>
      </w:r>
      <w:r w:rsidRPr="00CD055F">
        <w:t>).</w:t>
      </w:r>
    </w:p>
    <w:p w14:paraId="085797D8" w14:textId="0DF4273D" w:rsidR="00B40A2B" w:rsidRPr="00CD055F" w:rsidRDefault="00AB279F" w:rsidP="00633028">
      <w:pPr>
        <w:pStyle w:val="SemEspaamento"/>
      </w:pPr>
      <w:r w:rsidRPr="00CD055F">
        <w:t xml:space="preserve">Entre as regiões praticamente inexplorados no estado, está o município de Lorena, que embora aparente ter grande diversidade (comunicação pessoal com moradores), </w:t>
      </w:r>
      <w:r w:rsidR="00B40A2B" w:rsidRPr="00CD055F">
        <w:t xml:space="preserve">existem somente onze espécies de líquens catalogadas </w:t>
      </w:r>
      <w:r w:rsidR="00436528" w:rsidRPr="00CD055F">
        <w:t>(SILVA</w:t>
      </w:r>
      <w:r w:rsidR="00970823" w:rsidRPr="00CD055F">
        <w:t xml:space="preserve"> </w:t>
      </w:r>
      <w:r w:rsidR="00B40A2B" w:rsidRPr="00CD055F">
        <w:t>et al. 2017)</w:t>
      </w:r>
      <w:r w:rsidRPr="00CD055F">
        <w:t>. Quando considerado espécies coletadas em Lorena e incorporadas a coleções de referência existe o</w:t>
      </w:r>
      <w:r w:rsidR="00B40A2B" w:rsidRPr="00CD055F">
        <w:t xml:space="preserve"> </w:t>
      </w:r>
      <w:r w:rsidR="00892516" w:rsidRPr="00CD055F">
        <w:t>registro d</w:t>
      </w:r>
      <w:r w:rsidRPr="00CD055F">
        <w:t>e</w:t>
      </w:r>
      <w:r w:rsidR="00B40A2B" w:rsidRPr="00CD055F">
        <w:t xml:space="preserve"> três espécies</w:t>
      </w:r>
      <w:r w:rsidRPr="00CD055F">
        <w:t>:</w:t>
      </w:r>
      <w:r w:rsidR="00B40A2B" w:rsidRPr="00CD055F">
        <w:t xml:space="preserve"> sendo uma de </w:t>
      </w:r>
      <w:proofErr w:type="spellStart"/>
      <w:r w:rsidR="00B40A2B" w:rsidRPr="00CD055F">
        <w:rPr>
          <w:i/>
          <w:iCs/>
        </w:rPr>
        <w:t>Puccinia</w:t>
      </w:r>
      <w:proofErr w:type="spellEnd"/>
      <w:r w:rsidR="00B40A2B" w:rsidRPr="00CD055F">
        <w:rPr>
          <w:i/>
          <w:iCs/>
        </w:rPr>
        <w:t xml:space="preserve"> </w:t>
      </w:r>
      <w:r w:rsidR="00B40A2B" w:rsidRPr="00CD055F">
        <w:t>sp. (</w:t>
      </w:r>
      <w:proofErr w:type="spellStart"/>
      <w:r w:rsidR="00B40A2B" w:rsidRPr="00CD055F">
        <w:t>fitopatógeno</w:t>
      </w:r>
      <w:proofErr w:type="spellEnd"/>
      <w:r w:rsidR="00C56044" w:rsidRPr="00CD055F">
        <w:t xml:space="preserve"> coletado em 1961</w:t>
      </w:r>
      <w:r w:rsidR="00B40A2B" w:rsidRPr="00CD055F">
        <w:t xml:space="preserve">), uma de </w:t>
      </w:r>
      <w:proofErr w:type="spellStart"/>
      <w:r w:rsidR="00B40A2B" w:rsidRPr="00CD055F">
        <w:rPr>
          <w:i/>
          <w:iCs/>
        </w:rPr>
        <w:t>Dictyonema</w:t>
      </w:r>
      <w:proofErr w:type="spellEnd"/>
      <w:r w:rsidR="00B40A2B" w:rsidRPr="00CD055F">
        <w:rPr>
          <w:i/>
          <w:iCs/>
        </w:rPr>
        <w:t xml:space="preserve"> </w:t>
      </w:r>
      <w:proofErr w:type="spellStart"/>
      <w:r w:rsidR="00B40A2B" w:rsidRPr="00CD055F">
        <w:rPr>
          <w:i/>
          <w:iCs/>
        </w:rPr>
        <w:t>sericeum</w:t>
      </w:r>
      <w:proofErr w:type="spellEnd"/>
      <w:r w:rsidR="00B40A2B" w:rsidRPr="00CD055F">
        <w:t xml:space="preserve"> (basidiolíquen</w:t>
      </w:r>
      <w:r w:rsidR="00C56044" w:rsidRPr="00CD055F">
        <w:t xml:space="preserve"> coletado em 1924</w:t>
      </w:r>
      <w:r w:rsidR="00B40A2B" w:rsidRPr="00CD055F">
        <w:t xml:space="preserve">) e uma de </w:t>
      </w:r>
      <w:proofErr w:type="spellStart"/>
      <w:r w:rsidR="00B40A2B" w:rsidRPr="00CD055F">
        <w:rPr>
          <w:i/>
          <w:iCs/>
        </w:rPr>
        <w:t>Phellinus</w:t>
      </w:r>
      <w:proofErr w:type="spellEnd"/>
      <w:r w:rsidR="00B40A2B" w:rsidRPr="00CD055F">
        <w:rPr>
          <w:i/>
          <w:iCs/>
        </w:rPr>
        <w:t xml:space="preserve"> </w:t>
      </w:r>
      <w:proofErr w:type="spellStart"/>
      <w:r w:rsidR="00B40A2B" w:rsidRPr="00CD055F">
        <w:rPr>
          <w:i/>
          <w:iCs/>
        </w:rPr>
        <w:t>piptadeniae</w:t>
      </w:r>
      <w:proofErr w:type="spellEnd"/>
      <w:r w:rsidR="00B40A2B" w:rsidRPr="00CD055F">
        <w:rPr>
          <w:i/>
          <w:iCs/>
        </w:rPr>
        <w:t xml:space="preserve"> </w:t>
      </w:r>
      <w:r w:rsidR="00C56044" w:rsidRPr="00CD055F">
        <w:t>(orelha-de-pau coletado em 1957)</w:t>
      </w:r>
      <w:r w:rsidRPr="00CD055F">
        <w:t xml:space="preserve"> (</w:t>
      </w:r>
      <w:r w:rsidR="00436528" w:rsidRPr="00CD055F">
        <w:t>HERBÁRIO VIRTUAL DA FLORA E DOS FUNGOS</w:t>
      </w:r>
      <w:r w:rsidRPr="00CD055F">
        <w:t>, 2019)</w:t>
      </w:r>
      <w:r w:rsidR="00C56044" w:rsidRPr="00CD055F">
        <w:t>.</w:t>
      </w:r>
    </w:p>
    <w:p w14:paraId="090D47D1" w14:textId="19AF6F56" w:rsidR="008A6C87" w:rsidRPr="00CD055F" w:rsidRDefault="00C56044" w:rsidP="00C621B4">
      <w:pPr>
        <w:pStyle w:val="SemEspaamento"/>
      </w:pPr>
      <w:r w:rsidRPr="00CD055F">
        <w:t xml:space="preserve">Este trabalho compreende a compilação de dados obtidos durante um curso de campo sobre macrofungos e tem por objetivo colaborar com o conhecimento da diversidade existente no Parque </w:t>
      </w:r>
      <w:r w:rsidR="00892516" w:rsidRPr="00CD055F">
        <w:t xml:space="preserve">Ecológico do </w:t>
      </w:r>
      <w:r w:rsidRPr="00CD055F">
        <w:t>Taboão, localizado no município de Lorena</w:t>
      </w:r>
      <w:r w:rsidR="00892516" w:rsidRPr="00CD055F">
        <w:t>/SP</w:t>
      </w:r>
      <w:r w:rsidR="004E2829" w:rsidRPr="00CD055F">
        <w:t>.</w:t>
      </w:r>
    </w:p>
    <w:p w14:paraId="7214D97E" w14:textId="0933CBAF" w:rsidR="008F5EBC" w:rsidRPr="00CD055F" w:rsidRDefault="008F5EBC" w:rsidP="00C621B4">
      <w:pPr>
        <w:pStyle w:val="SemEspaamento"/>
      </w:pPr>
    </w:p>
    <w:p w14:paraId="13304E66" w14:textId="77777777" w:rsidR="00F21F49" w:rsidRPr="00CD055F" w:rsidRDefault="00F21F49" w:rsidP="00F21F49">
      <w:pPr>
        <w:rPr>
          <w:b/>
          <w:sz w:val="24"/>
          <w:szCs w:val="24"/>
        </w:rPr>
      </w:pPr>
    </w:p>
    <w:p w14:paraId="3F3C4F29" w14:textId="77777777" w:rsidR="00F21F49" w:rsidRPr="00CD055F" w:rsidRDefault="00F21F49" w:rsidP="00F21F49">
      <w:pPr>
        <w:rPr>
          <w:b/>
          <w:sz w:val="24"/>
          <w:szCs w:val="24"/>
        </w:rPr>
      </w:pPr>
    </w:p>
    <w:p w14:paraId="07B5A2E7" w14:textId="7E7923BF" w:rsidR="00F21F49" w:rsidRPr="00CD055F" w:rsidRDefault="00F21F49" w:rsidP="00F21F49">
      <w:pPr>
        <w:numPr>
          <w:ilvl w:val="0"/>
          <w:numId w:val="1"/>
        </w:numPr>
        <w:rPr>
          <w:b/>
          <w:sz w:val="24"/>
          <w:szCs w:val="24"/>
        </w:rPr>
      </w:pPr>
      <w:r w:rsidRPr="00CD055F">
        <w:rPr>
          <w:rStyle w:val="SeoChar"/>
        </w:rPr>
        <w:t>METODOLOGIA</w:t>
      </w:r>
    </w:p>
    <w:p w14:paraId="49A7F5D8" w14:textId="77777777" w:rsidR="00F21F49" w:rsidRPr="00CD055F" w:rsidRDefault="00F21F49" w:rsidP="00F21F49">
      <w:pPr>
        <w:pStyle w:val="FPCTextonormal"/>
        <w:spacing w:before="0" w:after="0"/>
        <w:rPr>
          <w:rFonts w:ascii="Times New Roman" w:hAnsi="Times New Roman"/>
        </w:rPr>
      </w:pPr>
    </w:p>
    <w:p w14:paraId="4B8F2D8B" w14:textId="2453B9DE" w:rsidR="00F21F49" w:rsidRPr="00CD055F" w:rsidRDefault="00F21F49" w:rsidP="00F21F49">
      <w:pPr>
        <w:numPr>
          <w:ilvl w:val="1"/>
          <w:numId w:val="1"/>
        </w:numPr>
        <w:rPr>
          <w:b/>
          <w:sz w:val="24"/>
          <w:szCs w:val="24"/>
        </w:rPr>
      </w:pPr>
      <w:r w:rsidRPr="00CD055F">
        <w:rPr>
          <w:b/>
          <w:sz w:val="24"/>
          <w:szCs w:val="24"/>
        </w:rPr>
        <w:t>Área de estudo</w:t>
      </w:r>
    </w:p>
    <w:p w14:paraId="4ED311AD" w14:textId="77777777" w:rsidR="00F21F49" w:rsidRPr="00CD055F" w:rsidRDefault="00F21F49" w:rsidP="00F21F49">
      <w:pPr>
        <w:pStyle w:val="FPCTextonormal"/>
        <w:spacing w:before="0" w:after="0"/>
        <w:rPr>
          <w:rFonts w:ascii="Times New Roman" w:hAnsi="Times New Roman"/>
        </w:rPr>
      </w:pPr>
    </w:p>
    <w:p w14:paraId="09966051" w14:textId="43D839BD" w:rsidR="00B45D44" w:rsidRPr="00CD055F" w:rsidRDefault="00892516" w:rsidP="00B45D44">
      <w:pPr>
        <w:pStyle w:val="SemEspaamento"/>
      </w:pPr>
      <w:r w:rsidRPr="00CD055F">
        <w:t>A coleta de macrofungos foi realizada no</w:t>
      </w:r>
      <w:r w:rsidR="00B45D44" w:rsidRPr="00CD055F">
        <w:t xml:space="preserve"> O Parque Ecológico do Taboão (PET), no município de Lorena</w:t>
      </w:r>
      <w:r w:rsidR="000B4DC3" w:rsidRPr="00CD055F">
        <w:t xml:space="preserve"> (Figura 1)</w:t>
      </w:r>
      <w:r w:rsidR="00B45D44" w:rsidRPr="00CD055F">
        <w:t xml:space="preserve">. O município é localizado na faixa leste do estado de São Paulo entre os principais centros comerciais do país, São Paulo, Rio de Janeiro. Lorena pertence à Região Metropolitana do Vale do Paraíba e Litoral Norte, possui uma população estimada em 88.706 habitantes, de acordo com as projeções do Instituto Brasileiro de Geografia e Estatística (IBGE), e uma extensão territorial de </w:t>
      </w:r>
      <w:r w:rsidR="00B45D44" w:rsidRPr="00CD055F">
        <w:lastRenderedPageBreak/>
        <w:t>414,160 km². Lorena, cuja vegetação predominante é Mata Atlântica, está há 534 m de altitude, o clima é considerado tropical de altitude com temperatura média varia de 13°C a 22°C (</w:t>
      </w:r>
      <w:r w:rsidR="007951CA" w:rsidRPr="00CD055F">
        <w:t>LORENA</w:t>
      </w:r>
      <w:r w:rsidR="00B45D44" w:rsidRPr="00CD055F">
        <w:t xml:space="preserve">, 2019 </w:t>
      </w:r>
      <w:r w:rsidR="00CD055F" w:rsidRPr="00CD055F">
        <w:t>b</w:t>
      </w:r>
      <w:r w:rsidR="00B45D44" w:rsidRPr="00CD055F">
        <w:t xml:space="preserve"> e pluviosidade média de 167 mm, para o mês de </w:t>
      </w:r>
      <w:r w:rsidR="000D07A5" w:rsidRPr="00CD055F">
        <w:t>n</w:t>
      </w:r>
      <w:r w:rsidR="00B45D44" w:rsidRPr="00CD055F">
        <w:t>ovembro (</w:t>
      </w:r>
      <w:r w:rsidR="007951CA" w:rsidRPr="00CD055F">
        <w:t>CLIMATEMPO</w:t>
      </w:r>
      <w:r w:rsidR="00B45D44" w:rsidRPr="00CD055F">
        <w:t xml:space="preserve">, 2019). </w:t>
      </w:r>
    </w:p>
    <w:p w14:paraId="79B0A1E0" w14:textId="6A91F7B2" w:rsidR="000B4DC3" w:rsidRPr="00CD055F" w:rsidRDefault="000B4DC3" w:rsidP="000B4DC3">
      <w:pPr>
        <w:pStyle w:val="SemEspaamento"/>
      </w:pPr>
      <w:r w:rsidRPr="00CD055F">
        <w:t xml:space="preserve">O Parque Ecológico do Taboão (PET) está localizado nas coordenadas 22°47’27.9” Sul, 45°06’12.6” Oeste (Comunicação oral), na bacia Paraíba do Sul, estado de São Paulo. Possui uma área de 240 hectares distribuídas em uma barragem do Ribeirão Santa Lucrécia (ELIAS Jr., 2019), áreas de vegetação reflorestada com espécies de </w:t>
      </w:r>
      <w:r w:rsidRPr="00CD055F">
        <w:rPr>
          <w:i/>
          <w:iCs/>
        </w:rPr>
        <w:t>Pinus</w:t>
      </w:r>
      <w:r w:rsidRPr="00CD055F">
        <w:t xml:space="preserve"> sp. e </w:t>
      </w:r>
      <w:r w:rsidRPr="00CD055F">
        <w:rPr>
          <w:i/>
          <w:iCs/>
        </w:rPr>
        <w:t>Eucalyptus</w:t>
      </w:r>
      <w:r w:rsidRPr="00CD055F">
        <w:t xml:space="preserve"> sp., além de pastagens e remanescentes de Floresta Estacional </w:t>
      </w:r>
      <w:proofErr w:type="spellStart"/>
      <w:r w:rsidRPr="00CD055F">
        <w:t>Semidecidual</w:t>
      </w:r>
      <w:proofErr w:type="spellEnd"/>
      <w:r w:rsidRPr="00CD055F">
        <w:t xml:space="preserve"> em regeneração dentro do domínio da Mata Atlântica (Comunicação oral). </w:t>
      </w:r>
    </w:p>
    <w:p w14:paraId="083F06CA" w14:textId="05481751" w:rsidR="000B4DC3" w:rsidRDefault="000B4DC3" w:rsidP="000B4DC3">
      <w:pPr>
        <w:pStyle w:val="SemEspaamento"/>
      </w:pPr>
      <w:r w:rsidRPr="00CD055F">
        <w:t xml:space="preserve">O PET foi inaugurado em 2016, mas é administrado pelo município de Lorena, SP desde 2014 (LORENA, 2019 </w:t>
      </w:r>
      <w:r w:rsidR="00CD055F" w:rsidRPr="00CD055F">
        <w:t>a</w:t>
      </w:r>
      <w:r w:rsidRPr="00CD055F">
        <w:t>). Este foi cedida à prefeitura de Lorena pelo DAEE – Departamento de Águas e Energia Elétrica. Deixando de atuar como Barragem de Regularização do Ribeirão Taboão para exercer um papel na proteção, preservação ambiental, lazer e disseminação da cultura regional (</w:t>
      </w:r>
      <w:r w:rsidR="007951CA" w:rsidRPr="00CD055F">
        <w:t>LORENA</w:t>
      </w:r>
      <w:r w:rsidRPr="00CD055F">
        <w:rPr>
          <w:rStyle w:val="Hyperlink"/>
          <w:color w:val="auto"/>
          <w:u w:val="none"/>
        </w:rPr>
        <w:t xml:space="preserve"> 2019 a, b</w:t>
      </w:r>
      <w:r w:rsidRPr="00CD055F">
        <w:t>).</w:t>
      </w:r>
    </w:p>
    <w:p w14:paraId="39B327B6" w14:textId="77777777" w:rsidR="00CD055F" w:rsidRDefault="00CD055F" w:rsidP="000B4DC3">
      <w:pPr>
        <w:pStyle w:val="SemEspaamento"/>
      </w:pPr>
    </w:p>
    <w:p w14:paraId="3C656062" w14:textId="77777777" w:rsidR="00CD055F" w:rsidRPr="00CD055F" w:rsidRDefault="00CD055F" w:rsidP="00CD055F">
      <w:pPr>
        <w:pStyle w:val="SemEspaamento"/>
        <w:ind w:firstLine="0"/>
        <w:jc w:val="center"/>
        <w:rPr>
          <w:sz w:val="20"/>
        </w:rPr>
      </w:pPr>
      <w:r w:rsidRPr="00CD055F">
        <w:rPr>
          <w:b/>
          <w:sz w:val="20"/>
        </w:rPr>
        <w:t>Figura 1 –</w:t>
      </w:r>
      <w:r w:rsidRPr="00CD055F">
        <w:rPr>
          <w:sz w:val="20"/>
        </w:rPr>
        <w:t xml:space="preserve"> Visão aérea do Parque Ecológico do Taboão.</w:t>
      </w:r>
    </w:p>
    <w:p w14:paraId="182F56DC" w14:textId="77777777" w:rsidR="00CD055F" w:rsidRPr="00CD055F" w:rsidRDefault="00CD055F" w:rsidP="00CD055F">
      <w:pPr>
        <w:pStyle w:val="SemEspaamento"/>
        <w:ind w:firstLine="0"/>
        <w:jc w:val="center"/>
        <w:rPr>
          <w:sz w:val="20"/>
        </w:rPr>
      </w:pPr>
      <w:r w:rsidRPr="00CD055F">
        <w:rPr>
          <w:noProof/>
          <w:sz w:val="20"/>
        </w:rPr>
        <w:drawing>
          <wp:inline distT="0" distB="0" distL="0" distR="0" wp14:anchorId="5FFF2EB6" wp14:editId="0420B1F4">
            <wp:extent cx="3629025" cy="2123444"/>
            <wp:effectExtent l="19050" t="19050" r="19685" b="19050"/>
            <wp:docPr id="92" name="Imagem 3">
              <a:extLst xmlns:a="http://schemas.openxmlformats.org/drawingml/2006/main">
                <a:ext uri="{FF2B5EF4-FFF2-40B4-BE49-F238E27FC236}">
                  <a16:creationId xmlns:a16="http://schemas.microsoft.com/office/drawing/2014/main" id="{EDB4F080-0230-455D-8E06-E15FC37FB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EDB4F080-0230-455D-8E06-E15FC37FB20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9793" t="33623" r="23749" b="18017"/>
                    <a:stretch/>
                  </pic:blipFill>
                  <pic:spPr bwMode="auto">
                    <a:xfrm>
                      <a:off x="0" y="0"/>
                      <a:ext cx="3629025" cy="212344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B2405CB" w14:textId="77777777" w:rsidR="00CD055F" w:rsidRPr="00CD055F" w:rsidRDefault="00CD055F" w:rsidP="00CD055F">
      <w:pPr>
        <w:pStyle w:val="SemEspaamento"/>
        <w:ind w:firstLine="0"/>
        <w:jc w:val="center"/>
      </w:pPr>
      <w:r w:rsidRPr="00CD055F">
        <w:rPr>
          <w:b/>
          <w:sz w:val="20"/>
        </w:rPr>
        <w:t xml:space="preserve">Fonte: </w:t>
      </w:r>
      <w:r w:rsidRPr="00CD055F">
        <w:rPr>
          <w:sz w:val="20"/>
        </w:rPr>
        <w:t>Google Maps, 2019.</w:t>
      </w:r>
    </w:p>
    <w:p w14:paraId="6C19FF55" w14:textId="77777777" w:rsidR="00CD055F" w:rsidRPr="00CD055F" w:rsidRDefault="00CD055F" w:rsidP="000B4DC3">
      <w:pPr>
        <w:pStyle w:val="SemEspaamento"/>
      </w:pPr>
    </w:p>
    <w:p w14:paraId="3B106221" w14:textId="5815BA97" w:rsidR="00B45D44" w:rsidRPr="00CD055F" w:rsidRDefault="00B45D44" w:rsidP="00B45D44">
      <w:pPr>
        <w:pStyle w:val="SemEspaamento"/>
        <w:ind w:firstLine="0"/>
      </w:pPr>
    </w:p>
    <w:p w14:paraId="0FE83EB6" w14:textId="77777777" w:rsidR="000F1E66" w:rsidRPr="00CD055F" w:rsidRDefault="000F1E66" w:rsidP="000F1E66">
      <w:pPr>
        <w:pStyle w:val="FPCTextonormal"/>
        <w:spacing w:before="0" w:after="0"/>
        <w:rPr>
          <w:rFonts w:ascii="Times New Roman" w:hAnsi="Times New Roman"/>
        </w:rPr>
      </w:pPr>
    </w:p>
    <w:p w14:paraId="5BBA8B48" w14:textId="50B94419" w:rsidR="000F1E66" w:rsidRPr="00CD055F" w:rsidRDefault="000F1E66" w:rsidP="000F1E66">
      <w:pPr>
        <w:numPr>
          <w:ilvl w:val="1"/>
          <w:numId w:val="1"/>
        </w:numPr>
        <w:rPr>
          <w:b/>
          <w:sz w:val="24"/>
          <w:szCs w:val="24"/>
        </w:rPr>
      </w:pPr>
      <w:r w:rsidRPr="00CD055F">
        <w:rPr>
          <w:b/>
          <w:sz w:val="24"/>
          <w:szCs w:val="24"/>
        </w:rPr>
        <w:t>Amostragem</w:t>
      </w:r>
    </w:p>
    <w:p w14:paraId="1E7E27B8" w14:textId="77777777" w:rsidR="000F1E66" w:rsidRPr="00CD055F" w:rsidRDefault="000F1E66" w:rsidP="000F1E66">
      <w:pPr>
        <w:pStyle w:val="FPCTextonormal"/>
        <w:spacing w:before="0" w:after="0"/>
        <w:rPr>
          <w:rFonts w:ascii="Times New Roman" w:hAnsi="Times New Roman"/>
        </w:rPr>
      </w:pPr>
    </w:p>
    <w:p w14:paraId="54AD1A7A" w14:textId="38307213" w:rsidR="005C2031" w:rsidRPr="00CD055F" w:rsidRDefault="00464183" w:rsidP="006F3C0F">
      <w:pPr>
        <w:pStyle w:val="SemEspaamento"/>
      </w:pPr>
      <w:r w:rsidRPr="00CD055F">
        <w:t>Os materiais foram amostrados por meio de busca ativa</w:t>
      </w:r>
      <w:r w:rsidR="005C2031" w:rsidRPr="00CD055F">
        <w:t xml:space="preserve"> de </w:t>
      </w:r>
      <w:proofErr w:type="spellStart"/>
      <w:r w:rsidR="005C2031" w:rsidRPr="00CD055F">
        <w:t>esporomas</w:t>
      </w:r>
      <w:proofErr w:type="spellEnd"/>
      <w:r w:rsidR="005C2031" w:rsidRPr="00CD055F">
        <w:t xml:space="preserve"> (cogumelos</w:t>
      </w:r>
      <w:r w:rsidR="00AF219C" w:rsidRPr="00CD055F">
        <w:t>, orelhas-de-pau</w:t>
      </w:r>
      <w:r w:rsidR="005C2031" w:rsidRPr="00CD055F">
        <w:t>)</w:t>
      </w:r>
      <w:r w:rsidR="00C621B4" w:rsidRPr="00CD055F">
        <w:t xml:space="preserve">. </w:t>
      </w:r>
      <w:r w:rsidR="005C2031" w:rsidRPr="00CD055F">
        <w:t>Após localizados, foi verificado se este est</w:t>
      </w:r>
      <w:r w:rsidR="000E6FC9" w:rsidRPr="00CD055F">
        <w:t>ava crescendo</w:t>
      </w:r>
      <w:r w:rsidR="005C2031" w:rsidRPr="00CD055F">
        <w:t xml:space="preserve"> solitário, cespitoso, gregário ou disperso, </w:t>
      </w:r>
      <w:r w:rsidR="000E6FC9" w:rsidRPr="00CD055F">
        <w:t xml:space="preserve">analisando com cuidado </w:t>
      </w:r>
      <w:r w:rsidR="005C2031" w:rsidRPr="00CD055F">
        <w:t xml:space="preserve">qual o substrato em que </w:t>
      </w:r>
      <w:r w:rsidR="000E6FC9" w:rsidRPr="00CD055F">
        <w:t xml:space="preserve">estes </w:t>
      </w:r>
      <w:r w:rsidR="005C2031" w:rsidRPr="00CD055F">
        <w:t>estava</w:t>
      </w:r>
      <w:r w:rsidR="000E6FC9" w:rsidRPr="00CD055F">
        <w:t>m</w:t>
      </w:r>
      <w:r w:rsidR="005C2031" w:rsidRPr="00CD055F">
        <w:t xml:space="preserve"> inserido</w:t>
      </w:r>
      <w:r w:rsidR="000E6FC9" w:rsidRPr="00CD055F">
        <w:t>s</w:t>
      </w:r>
      <w:r w:rsidR="005C2031" w:rsidRPr="00CD055F">
        <w:t xml:space="preserve"> e então</w:t>
      </w:r>
      <w:r w:rsidR="000E6FC9" w:rsidRPr="00CD055F">
        <w:t xml:space="preserve"> a</w:t>
      </w:r>
      <w:r w:rsidR="00AF219C" w:rsidRPr="00CD055F">
        <w:t>s observações registradas em uma ficha de coleta</w:t>
      </w:r>
      <w:r w:rsidR="00F901D2" w:rsidRPr="00CD055F">
        <w:t xml:space="preserve"> (Figura 2)</w:t>
      </w:r>
      <w:r w:rsidR="005C2031" w:rsidRPr="00CD055F">
        <w:t>.</w:t>
      </w:r>
    </w:p>
    <w:p w14:paraId="78E51C50" w14:textId="77777777" w:rsidR="002235AF" w:rsidRPr="00CD055F" w:rsidRDefault="000E6FC9" w:rsidP="002235AF">
      <w:pPr>
        <w:pStyle w:val="SemEspaamento"/>
        <w:ind w:firstLine="708"/>
      </w:pPr>
      <w:r w:rsidRPr="00CD055F">
        <w:t xml:space="preserve">Ainda em campo, foram </w:t>
      </w:r>
      <w:r w:rsidR="00D37848" w:rsidRPr="00CD055F">
        <w:t xml:space="preserve">feitas </w:t>
      </w:r>
      <w:r w:rsidRPr="00CD055F">
        <w:t xml:space="preserve">fotografias, buscando registrar os </w:t>
      </w:r>
      <w:proofErr w:type="spellStart"/>
      <w:r w:rsidRPr="00CD055F">
        <w:t>esporomas</w:t>
      </w:r>
      <w:proofErr w:type="spellEnd"/>
      <w:r w:rsidRPr="00CD055F">
        <w:t xml:space="preserve"> em aspecto geral, substrato, visão superior, visão lateral e visão inferior</w:t>
      </w:r>
      <w:r w:rsidR="002235AF" w:rsidRPr="00CD055F">
        <w:t xml:space="preserve"> (</w:t>
      </w:r>
      <w:r w:rsidRPr="00CD055F">
        <w:t>Figura</w:t>
      </w:r>
      <w:r w:rsidR="00C621B4" w:rsidRPr="00CD055F">
        <w:t>s</w:t>
      </w:r>
      <w:r w:rsidRPr="00CD055F">
        <w:t xml:space="preserve"> 3</w:t>
      </w:r>
      <w:r w:rsidR="002235AF" w:rsidRPr="00CD055F">
        <w:t>)</w:t>
      </w:r>
      <w:r w:rsidRPr="00CD055F">
        <w:t>.</w:t>
      </w:r>
      <w:r w:rsidR="002235AF" w:rsidRPr="00CD055F">
        <w:t xml:space="preserve"> Para a coleta propriamente dita foi utilizado um canivete ou faca, espelho (para visualizar a </w:t>
      </w:r>
      <w:r w:rsidR="002235AF" w:rsidRPr="00CD055F">
        <w:lastRenderedPageBreak/>
        <w:t xml:space="preserve">parte inferior antes da remoção do </w:t>
      </w:r>
      <w:proofErr w:type="spellStart"/>
      <w:r w:rsidR="002235AF" w:rsidRPr="00CD055F">
        <w:t>esporoma</w:t>
      </w:r>
      <w:proofErr w:type="spellEnd"/>
      <w:r w:rsidR="002235AF" w:rsidRPr="00CD055F">
        <w:t xml:space="preserve"> do substrato), régua ou papel com escala, ficha de campo, caixinhas plásticas e sacos de papel, câmera fotográfica e celulares com câmera fotográfica.</w:t>
      </w:r>
    </w:p>
    <w:p w14:paraId="5654D9A9" w14:textId="7C954095" w:rsidR="00BD5683" w:rsidRDefault="00BD5683" w:rsidP="006F3C0F">
      <w:pPr>
        <w:pStyle w:val="SemEspaamento"/>
      </w:pPr>
    </w:p>
    <w:p w14:paraId="22EDA3B5" w14:textId="77777777" w:rsidR="00CD055F" w:rsidRPr="00CD055F" w:rsidRDefault="00CD055F" w:rsidP="00CD055F">
      <w:pPr>
        <w:pStyle w:val="SemEspaamento"/>
        <w:ind w:firstLine="0"/>
        <w:jc w:val="center"/>
        <w:rPr>
          <w:bCs/>
          <w:sz w:val="20"/>
        </w:rPr>
      </w:pPr>
      <w:r w:rsidRPr="00CD055F">
        <w:rPr>
          <w:b/>
          <w:sz w:val="20"/>
        </w:rPr>
        <w:t xml:space="preserve">Figura 2 – </w:t>
      </w:r>
      <w:r w:rsidRPr="00CD055F">
        <w:rPr>
          <w:bCs/>
          <w:sz w:val="20"/>
        </w:rPr>
        <w:t>Ficha de coleta.</w:t>
      </w:r>
    </w:p>
    <w:p w14:paraId="11AE0EF4" w14:textId="77777777" w:rsidR="00CD055F" w:rsidRPr="00CD055F" w:rsidRDefault="00CD055F" w:rsidP="00CD055F">
      <w:pPr>
        <w:pStyle w:val="SemEspaamento"/>
        <w:ind w:firstLine="0"/>
        <w:jc w:val="center"/>
      </w:pPr>
      <w:r w:rsidRPr="00CD055F">
        <w:rPr>
          <w:noProof/>
        </w:rPr>
        <w:drawing>
          <wp:inline distT="0" distB="0" distL="0" distR="0" wp14:anchorId="5D8062F5" wp14:editId="7B7E19B9">
            <wp:extent cx="4401020" cy="3038475"/>
            <wp:effectExtent l="19050" t="19050" r="1905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97" t="14696" r="16997" b="19753"/>
                    <a:stretch/>
                  </pic:blipFill>
                  <pic:spPr bwMode="auto">
                    <a:xfrm>
                      <a:off x="0" y="0"/>
                      <a:ext cx="4444896" cy="30687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ACFDA11" w14:textId="77777777" w:rsidR="00CD055F" w:rsidRPr="00CD055F" w:rsidRDefault="00CD055F" w:rsidP="006F3C0F">
      <w:pPr>
        <w:pStyle w:val="SemEspaamento"/>
      </w:pPr>
    </w:p>
    <w:p w14:paraId="1D117615" w14:textId="1EE25EA1" w:rsidR="001D30BB" w:rsidRPr="00CD055F" w:rsidRDefault="00BD5683" w:rsidP="00410715">
      <w:pPr>
        <w:pStyle w:val="SemEspaamento"/>
        <w:ind w:firstLine="0"/>
        <w:jc w:val="center"/>
        <w:rPr>
          <w:bCs/>
          <w:sz w:val="20"/>
        </w:rPr>
      </w:pPr>
      <w:r w:rsidRPr="00CD055F">
        <w:rPr>
          <w:b/>
          <w:sz w:val="20"/>
        </w:rPr>
        <w:t xml:space="preserve">Figura </w:t>
      </w:r>
      <w:r w:rsidR="001D30BB" w:rsidRPr="00CD055F">
        <w:rPr>
          <w:b/>
          <w:sz w:val="20"/>
        </w:rPr>
        <w:t>3</w:t>
      </w:r>
      <w:r w:rsidRPr="00CD055F">
        <w:rPr>
          <w:b/>
          <w:sz w:val="20"/>
        </w:rPr>
        <w:t xml:space="preserve"> –</w:t>
      </w:r>
      <w:r w:rsidR="001D30BB" w:rsidRPr="00CD055F">
        <w:rPr>
          <w:b/>
          <w:sz w:val="20"/>
        </w:rPr>
        <w:t xml:space="preserve"> </w:t>
      </w:r>
      <w:r w:rsidR="001D30BB" w:rsidRPr="00CD055F">
        <w:rPr>
          <w:bCs/>
          <w:sz w:val="20"/>
        </w:rPr>
        <w:t>Exemplo</w:t>
      </w:r>
      <w:r w:rsidR="002235AF" w:rsidRPr="00CD055F">
        <w:rPr>
          <w:bCs/>
          <w:sz w:val="20"/>
        </w:rPr>
        <w:t>s</w:t>
      </w:r>
      <w:r w:rsidR="001D30BB" w:rsidRPr="00CD055F">
        <w:rPr>
          <w:bCs/>
          <w:sz w:val="20"/>
        </w:rPr>
        <w:t xml:space="preserve"> de registro fotográfico: </w:t>
      </w:r>
      <w:r w:rsidR="002235AF" w:rsidRPr="00CD055F">
        <w:rPr>
          <w:b/>
          <w:sz w:val="20"/>
        </w:rPr>
        <w:t xml:space="preserve">a. </w:t>
      </w:r>
      <w:r w:rsidR="001D30BB" w:rsidRPr="00CD055F">
        <w:rPr>
          <w:bCs/>
          <w:sz w:val="20"/>
        </w:rPr>
        <w:t>aspecto geral do esporo</w:t>
      </w:r>
      <w:r w:rsidR="002235AF" w:rsidRPr="00CD055F">
        <w:rPr>
          <w:bCs/>
          <w:sz w:val="20"/>
        </w:rPr>
        <w:t xml:space="preserve">, </w:t>
      </w:r>
      <w:r w:rsidR="002235AF" w:rsidRPr="00CD055F">
        <w:rPr>
          <w:b/>
          <w:sz w:val="20"/>
        </w:rPr>
        <w:t>b.</w:t>
      </w:r>
      <w:r w:rsidR="001D30BB" w:rsidRPr="00CD055F">
        <w:rPr>
          <w:bCs/>
          <w:sz w:val="20"/>
        </w:rPr>
        <w:t xml:space="preserve"> </w:t>
      </w:r>
      <w:r w:rsidR="002235AF" w:rsidRPr="00CD055F">
        <w:rPr>
          <w:bCs/>
          <w:sz w:val="20"/>
        </w:rPr>
        <w:t xml:space="preserve">e </w:t>
      </w:r>
      <w:r w:rsidR="002235AF" w:rsidRPr="00CD055F">
        <w:rPr>
          <w:b/>
          <w:sz w:val="20"/>
        </w:rPr>
        <w:t xml:space="preserve">c. </w:t>
      </w:r>
      <w:r w:rsidR="001D30BB" w:rsidRPr="00CD055F">
        <w:rPr>
          <w:bCs/>
          <w:sz w:val="20"/>
        </w:rPr>
        <w:t>detalhe do substrato</w:t>
      </w:r>
      <w:r w:rsidR="002235AF" w:rsidRPr="00CD055F">
        <w:rPr>
          <w:bCs/>
          <w:sz w:val="20"/>
        </w:rPr>
        <w:t xml:space="preserve">, </w:t>
      </w:r>
      <w:r w:rsidR="002235AF" w:rsidRPr="00CD055F">
        <w:rPr>
          <w:b/>
          <w:sz w:val="20"/>
        </w:rPr>
        <w:t>d-f.</w:t>
      </w:r>
      <w:r w:rsidR="002235AF" w:rsidRPr="00CD055F">
        <w:rPr>
          <w:bCs/>
          <w:sz w:val="20"/>
        </w:rPr>
        <w:t xml:space="preserve"> </w:t>
      </w:r>
      <w:proofErr w:type="spellStart"/>
      <w:r w:rsidR="000D240F" w:rsidRPr="00CD055F">
        <w:rPr>
          <w:bCs/>
          <w:i/>
          <w:iCs/>
          <w:sz w:val="20"/>
        </w:rPr>
        <w:t>Schyzophyllum</w:t>
      </w:r>
      <w:proofErr w:type="spellEnd"/>
      <w:r w:rsidR="000D240F" w:rsidRPr="00CD055F">
        <w:rPr>
          <w:bCs/>
          <w:i/>
          <w:iCs/>
          <w:sz w:val="20"/>
        </w:rPr>
        <w:t xml:space="preserve"> </w:t>
      </w:r>
      <w:proofErr w:type="spellStart"/>
      <w:r w:rsidR="000D240F" w:rsidRPr="00CD055F">
        <w:rPr>
          <w:bCs/>
          <w:i/>
          <w:iCs/>
          <w:sz w:val="20"/>
        </w:rPr>
        <w:t>commune</w:t>
      </w:r>
      <w:proofErr w:type="spellEnd"/>
      <w:r w:rsidR="001D30BB" w:rsidRPr="00CD055F">
        <w:rPr>
          <w:bCs/>
          <w:sz w:val="20"/>
        </w:rPr>
        <w:t xml:space="preserve">: </w:t>
      </w:r>
      <w:r w:rsidR="002235AF" w:rsidRPr="00CD055F">
        <w:rPr>
          <w:b/>
          <w:sz w:val="20"/>
        </w:rPr>
        <w:t xml:space="preserve">d. </w:t>
      </w:r>
      <w:r w:rsidR="001D30BB" w:rsidRPr="00CD055F">
        <w:rPr>
          <w:bCs/>
          <w:sz w:val="20"/>
        </w:rPr>
        <w:t xml:space="preserve">visão superior, </w:t>
      </w:r>
      <w:r w:rsidR="002235AF" w:rsidRPr="00CD055F">
        <w:rPr>
          <w:b/>
          <w:sz w:val="20"/>
        </w:rPr>
        <w:t xml:space="preserve">e. </w:t>
      </w:r>
      <w:r w:rsidR="001D30BB" w:rsidRPr="00CD055F">
        <w:rPr>
          <w:bCs/>
          <w:sz w:val="20"/>
        </w:rPr>
        <w:t>inferior</w:t>
      </w:r>
      <w:r w:rsidR="002235AF" w:rsidRPr="00CD055F">
        <w:rPr>
          <w:bCs/>
          <w:sz w:val="20"/>
        </w:rPr>
        <w:t xml:space="preserve">, </w:t>
      </w:r>
      <w:r w:rsidR="002235AF" w:rsidRPr="00CD055F">
        <w:rPr>
          <w:b/>
          <w:sz w:val="20"/>
        </w:rPr>
        <w:t>f.</w:t>
      </w:r>
      <w:r w:rsidR="001D30BB" w:rsidRPr="00CD055F">
        <w:rPr>
          <w:bCs/>
          <w:sz w:val="20"/>
        </w:rPr>
        <w:t xml:space="preserve"> de perfil.</w:t>
      </w:r>
    </w:p>
    <w:p w14:paraId="1F0213C7" w14:textId="6D55043A" w:rsidR="003613DB" w:rsidRPr="00CD055F" w:rsidRDefault="003B4879" w:rsidP="003B4879">
      <w:pPr>
        <w:pStyle w:val="SemEspaamento"/>
        <w:ind w:firstLine="0"/>
        <w:jc w:val="center"/>
      </w:pPr>
      <w:r w:rsidRPr="00CD055F">
        <w:rPr>
          <w:b/>
          <w:noProof/>
          <w:sz w:val="20"/>
        </w:rPr>
        <w:drawing>
          <wp:inline distT="0" distB="0" distL="0" distR="0" wp14:anchorId="719018AF" wp14:editId="2D61CCD6">
            <wp:extent cx="4400550" cy="3323653"/>
            <wp:effectExtent l="19050" t="19050" r="19050" b="1016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216" t="1391" b="4456"/>
                    <a:stretch/>
                  </pic:blipFill>
                  <pic:spPr bwMode="auto">
                    <a:xfrm>
                      <a:off x="0" y="0"/>
                      <a:ext cx="4486022" cy="338820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C8FE9F" w14:textId="4E616A10" w:rsidR="000F1E66" w:rsidRPr="00CD055F" w:rsidRDefault="000F1E66" w:rsidP="000F1E66">
      <w:pPr>
        <w:numPr>
          <w:ilvl w:val="1"/>
          <w:numId w:val="1"/>
        </w:numPr>
        <w:rPr>
          <w:b/>
          <w:sz w:val="24"/>
          <w:szCs w:val="24"/>
        </w:rPr>
      </w:pPr>
      <w:r w:rsidRPr="00CD055F">
        <w:rPr>
          <w:b/>
          <w:sz w:val="24"/>
          <w:szCs w:val="24"/>
        </w:rPr>
        <w:lastRenderedPageBreak/>
        <w:t>Identificação</w:t>
      </w:r>
    </w:p>
    <w:p w14:paraId="07DCD6C2" w14:textId="6316F8EE" w:rsidR="000F1E66" w:rsidRPr="00CD055F" w:rsidRDefault="000F1E66" w:rsidP="000F1E66">
      <w:pPr>
        <w:pStyle w:val="FPCTextonormal"/>
        <w:spacing w:before="0" w:after="0"/>
        <w:rPr>
          <w:rFonts w:ascii="Times New Roman" w:hAnsi="Times New Roman"/>
        </w:rPr>
      </w:pPr>
    </w:p>
    <w:p w14:paraId="5F67CA05" w14:textId="3253682D" w:rsidR="006F3C0F" w:rsidRDefault="00FB2978" w:rsidP="003B4879">
      <w:pPr>
        <w:ind w:firstLine="708"/>
        <w:rPr>
          <w:bCs/>
          <w:sz w:val="24"/>
          <w:szCs w:val="24"/>
        </w:rPr>
      </w:pPr>
      <w:r w:rsidRPr="00CD055F">
        <w:rPr>
          <w:bCs/>
          <w:sz w:val="24"/>
          <w:szCs w:val="24"/>
        </w:rPr>
        <w:t xml:space="preserve">A identificação foi realizada por análises </w:t>
      </w:r>
      <w:proofErr w:type="spellStart"/>
      <w:r w:rsidRPr="00CD055F">
        <w:rPr>
          <w:bCs/>
          <w:sz w:val="24"/>
          <w:szCs w:val="24"/>
        </w:rPr>
        <w:t>macromorfológica</w:t>
      </w:r>
      <w:proofErr w:type="spellEnd"/>
      <w:r w:rsidRPr="00CD055F">
        <w:rPr>
          <w:bCs/>
          <w:sz w:val="24"/>
          <w:szCs w:val="24"/>
        </w:rPr>
        <w:t xml:space="preserve"> e comparação com</w:t>
      </w:r>
      <w:r w:rsidR="006421B3" w:rsidRPr="00CD055F">
        <w:rPr>
          <w:bCs/>
          <w:sz w:val="24"/>
          <w:szCs w:val="24"/>
        </w:rPr>
        <w:t xml:space="preserve"> </w:t>
      </w:r>
      <w:r w:rsidRPr="00CD055F">
        <w:rPr>
          <w:bCs/>
          <w:sz w:val="24"/>
          <w:szCs w:val="24"/>
        </w:rPr>
        <w:t>literatura</w:t>
      </w:r>
      <w:r w:rsidR="006421B3" w:rsidRPr="00CD055F">
        <w:rPr>
          <w:bCs/>
          <w:sz w:val="24"/>
          <w:szCs w:val="24"/>
        </w:rPr>
        <w:t xml:space="preserve">. </w:t>
      </w:r>
      <w:r w:rsidR="00AF219C" w:rsidRPr="00CD055F">
        <w:rPr>
          <w:bCs/>
          <w:sz w:val="24"/>
          <w:szCs w:val="24"/>
        </w:rPr>
        <w:t>Foram utilizados para consulta l</w:t>
      </w:r>
      <w:r w:rsidR="006421B3" w:rsidRPr="00CD055F">
        <w:rPr>
          <w:bCs/>
          <w:sz w:val="24"/>
          <w:szCs w:val="24"/>
        </w:rPr>
        <w:t>ivros como</w:t>
      </w:r>
      <w:r w:rsidRPr="00CD055F">
        <w:rPr>
          <w:bCs/>
          <w:sz w:val="24"/>
          <w:szCs w:val="24"/>
        </w:rPr>
        <w:t xml:space="preserve"> </w:t>
      </w:r>
      <w:r w:rsidR="00AF219C" w:rsidRPr="00CD055F">
        <w:rPr>
          <w:bCs/>
          <w:sz w:val="24"/>
          <w:szCs w:val="24"/>
        </w:rPr>
        <w:t xml:space="preserve">o </w:t>
      </w:r>
      <w:proofErr w:type="spellStart"/>
      <w:r w:rsidR="0056127B" w:rsidRPr="00CD055F">
        <w:rPr>
          <w:bCs/>
          <w:sz w:val="24"/>
          <w:szCs w:val="24"/>
        </w:rPr>
        <w:t>Guide</w:t>
      </w:r>
      <w:proofErr w:type="spellEnd"/>
      <w:r w:rsidR="0056127B" w:rsidRPr="00CD055F">
        <w:rPr>
          <w:bCs/>
          <w:sz w:val="24"/>
          <w:szCs w:val="24"/>
        </w:rPr>
        <w:t xml:space="preserve"> </w:t>
      </w:r>
      <w:proofErr w:type="spellStart"/>
      <w:r w:rsidR="0056127B" w:rsidRPr="00CD055F">
        <w:rPr>
          <w:bCs/>
          <w:sz w:val="24"/>
          <w:szCs w:val="24"/>
        </w:rPr>
        <w:t>to</w:t>
      </w:r>
      <w:proofErr w:type="spellEnd"/>
      <w:r w:rsidR="0056127B" w:rsidRPr="00CD055F">
        <w:rPr>
          <w:bCs/>
          <w:sz w:val="24"/>
          <w:szCs w:val="24"/>
        </w:rPr>
        <w:t xml:space="preserve"> </w:t>
      </w:r>
      <w:proofErr w:type="spellStart"/>
      <w:r w:rsidR="0056127B" w:rsidRPr="00CD055F">
        <w:rPr>
          <w:bCs/>
          <w:sz w:val="24"/>
          <w:szCs w:val="24"/>
        </w:rPr>
        <w:t>the</w:t>
      </w:r>
      <w:proofErr w:type="spellEnd"/>
      <w:r w:rsidR="0056127B" w:rsidRPr="00CD055F">
        <w:rPr>
          <w:bCs/>
          <w:sz w:val="24"/>
          <w:szCs w:val="24"/>
        </w:rPr>
        <w:t xml:space="preserve"> Common </w:t>
      </w:r>
      <w:proofErr w:type="spellStart"/>
      <w:r w:rsidR="0056127B" w:rsidRPr="00CD055F">
        <w:rPr>
          <w:bCs/>
          <w:sz w:val="24"/>
          <w:szCs w:val="24"/>
        </w:rPr>
        <w:t>Fungi</w:t>
      </w:r>
      <w:proofErr w:type="spellEnd"/>
      <w:r w:rsidR="0056127B" w:rsidRPr="00CD055F">
        <w:rPr>
          <w:bCs/>
          <w:sz w:val="24"/>
          <w:szCs w:val="24"/>
        </w:rPr>
        <w:t xml:space="preserve"> </w:t>
      </w:r>
      <w:proofErr w:type="spellStart"/>
      <w:r w:rsidR="0056127B" w:rsidRPr="00CD055F">
        <w:rPr>
          <w:bCs/>
          <w:sz w:val="24"/>
          <w:szCs w:val="24"/>
        </w:rPr>
        <w:t>of</w:t>
      </w:r>
      <w:proofErr w:type="spellEnd"/>
      <w:r w:rsidR="0056127B" w:rsidRPr="00CD055F">
        <w:rPr>
          <w:bCs/>
          <w:sz w:val="24"/>
          <w:szCs w:val="24"/>
        </w:rPr>
        <w:t xml:space="preserve"> </w:t>
      </w:r>
      <w:proofErr w:type="spellStart"/>
      <w:r w:rsidR="0056127B" w:rsidRPr="00CD055F">
        <w:rPr>
          <w:bCs/>
          <w:sz w:val="24"/>
          <w:szCs w:val="24"/>
        </w:rPr>
        <w:t>the</w:t>
      </w:r>
      <w:proofErr w:type="spellEnd"/>
      <w:r w:rsidR="0056127B" w:rsidRPr="00CD055F">
        <w:rPr>
          <w:bCs/>
          <w:sz w:val="24"/>
          <w:szCs w:val="24"/>
        </w:rPr>
        <w:t xml:space="preserve"> </w:t>
      </w:r>
      <w:proofErr w:type="spellStart"/>
      <w:r w:rsidR="0056127B" w:rsidRPr="00CD055F">
        <w:rPr>
          <w:bCs/>
          <w:sz w:val="24"/>
          <w:szCs w:val="24"/>
        </w:rPr>
        <w:t>semiarid</w:t>
      </w:r>
      <w:proofErr w:type="spellEnd"/>
      <w:r w:rsidR="0056127B" w:rsidRPr="00CD055F">
        <w:rPr>
          <w:bCs/>
          <w:sz w:val="24"/>
          <w:szCs w:val="24"/>
        </w:rPr>
        <w:t xml:space="preserve"> </w:t>
      </w:r>
      <w:proofErr w:type="spellStart"/>
      <w:r w:rsidR="0056127B" w:rsidRPr="00CD055F">
        <w:rPr>
          <w:bCs/>
          <w:sz w:val="24"/>
          <w:szCs w:val="24"/>
        </w:rPr>
        <w:t>region</w:t>
      </w:r>
      <w:proofErr w:type="spellEnd"/>
      <w:r w:rsidR="0056127B" w:rsidRPr="00CD055F">
        <w:rPr>
          <w:bCs/>
          <w:sz w:val="24"/>
          <w:szCs w:val="24"/>
        </w:rPr>
        <w:t xml:space="preserve"> </w:t>
      </w:r>
      <w:proofErr w:type="spellStart"/>
      <w:r w:rsidR="0056127B" w:rsidRPr="00CD055F">
        <w:rPr>
          <w:bCs/>
          <w:sz w:val="24"/>
          <w:szCs w:val="24"/>
        </w:rPr>
        <w:t>of</w:t>
      </w:r>
      <w:proofErr w:type="spellEnd"/>
      <w:r w:rsidR="0056127B" w:rsidRPr="00CD055F">
        <w:rPr>
          <w:bCs/>
          <w:sz w:val="24"/>
          <w:szCs w:val="24"/>
        </w:rPr>
        <w:t xml:space="preserve"> </w:t>
      </w:r>
      <w:proofErr w:type="spellStart"/>
      <w:r w:rsidR="0056127B" w:rsidRPr="00CD055F">
        <w:rPr>
          <w:bCs/>
          <w:sz w:val="24"/>
          <w:szCs w:val="24"/>
        </w:rPr>
        <w:t>Brazil</w:t>
      </w:r>
      <w:proofErr w:type="spellEnd"/>
      <w:r w:rsidR="0056127B" w:rsidRPr="00CD055F">
        <w:rPr>
          <w:bCs/>
          <w:sz w:val="24"/>
          <w:szCs w:val="24"/>
        </w:rPr>
        <w:t xml:space="preserve"> (</w:t>
      </w:r>
      <w:r w:rsidR="007951CA" w:rsidRPr="00CD055F">
        <w:rPr>
          <w:bCs/>
          <w:sz w:val="24"/>
          <w:szCs w:val="24"/>
        </w:rPr>
        <w:t xml:space="preserve">NEVES </w:t>
      </w:r>
      <w:r w:rsidR="0056127B" w:rsidRPr="00CD055F">
        <w:rPr>
          <w:bCs/>
          <w:sz w:val="24"/>
          <w:szCs w:val="24"/>
        </w:rPr>
        <w:t>et al. 2013), Macrofungos notáveis das florestas de pinheiro-do-paraná (</w:t>
      </w:r>
      <w:r w:rsidR="007951CA" w:rsidRPr="00CD055F">
        <w:rPr>
          <w:bCs/>
          <w:sz w:val="24"/>
          <w:szCs w:val="24"/>
        </w:rPr>
        <w:t>MEIJER</w:t>
      </w:r>
      <w:r w:rsidR="0056127B" w:rsidRPr="00CD055F">
        <w:rPr>
          <w:bCs/>
          <w:sz w:val="24"/>
          <w:szCs w:val="24"/>
        </w:rPr>
        <w:t xml:space="preserve"> 2008), </w:t>
      </w:r>
      <w:r w:rsidR="00B62A4E" w:rsidRPr="00CD055F">
        <w:rPr>
          <w:bCs/>
          <w:sz w:val="24"/>
          <w:szCs w:val="24"/>
        </w:rPr>
        <w:t>Fungos macroscópicos comuns no Rio Grande do Sul (</w:t>
      </w:r>
      <w:r w:rsidR="007951CA" w:rsidRPr="00CD055F">
        <w:rPr>
          <w:bCs/>
          <w:sz w:val="24"/>
          <w:szCs w:val="24"/>
        </w:rPr>
        <w:t xml:space="preserve">GUERRERO &amp; HOMRICH </w:t>
      </w:r>
      <w:r w:rsidR="00B62A4E" w:rsidRPr="00CD055F">
        <w:rPr>
          <w:bCs/>
          <w:sz w:val="24"/>
          <w:szCs w:val="24"/>
        </w:rPr>
        <w:t xml:space="preserve">1983), </w:t>
      </w:r>
      <w:proofErr w:type="spellStart"/>
      <w:r w:rsidR="00B62A4E" w:rsidRPr="00CD055F">
        <w:rPr>
          <w:bCs/>
          <w:sz w:val="24"/>
          <w:szCs w:val="24"/>
        </w:rPr>
        <w:t>Hongos</w:t>
      </w:r>
      <w:proofErr w:type="spellEnd"/>
      <w:r w:rsidR="00B62A4E" w:rsidRPr="00CD055F">
        <w:rPr>
          <w:bCs/>
          <w:sz w:val="24"/>
          <w:szCs w:val="24"/>
        </w:rPr>
        <w:t xml:space="preserve">, guia de </w:t>
      </w:r>
      <w:proofErr w:type="spellStart"/>
      <w:r w:rsidR="00B62A4E" w:rsidRPr="00CD055F">
        <w:rPr>
          <w:bCs/>
          <w:sz w:val="24"/>
          <w:szCs w:val="24"/>
        </w:rPr>
        <w:t>la</w:t>
      </w:r>
      <w:proofErr w:type="spellEnd"/>
      <w:r w:rsidR="00B62A4E" w:rsidRPr="00CD055F">
        <w:rPr>
          <w:bCs/>
          <w:sz w:val="24"/>
          <w:szCs w:val="24"/>
        </w:rPr>
        <w:t xml:space="preserve"> </w:t>
      </w:r>
      <w:proofErr w:type="spellStart"/>
      <w:r w:rsidR="00B62A4E" w:rsidRPr="00CD055F">
        <w:rPr>
          <w:bCs/>
          <w:sz w:val="24"/>
          <w:szCs w:val="24"/>
        </w:rPr>
        <w:t>region</w:t>
      </w:r>
      <w:proofErr w:type="spellEnd"/>
      <w:r w:rsidR="00B62A4E" w:rsidRPr="00CD055F">
        <w:rPr>
          <w:bCs/>
          <w:sz w:val="24"/>
          <w:szCs w:val="24"/>
        </w:rPr>
        <w:t xml:space="preserve"> </w:t>
      </w:r>
      <w:proofErr w:type="spellStart"/>
      <w:r w:rsidR="00B62A4E" w:rsidRPr="00CD055F">
        <w:rPr>
          <w:bCs/>
          <w:sz w:val="24"/>
          <w:szCs w:val="24"/>
        </w:rPr>
        <w:t>pampeana</w:t>
      </w:r>
      <w:proofErr w:type="spellEnd"/>
      <w:r w:rsidR="00B62A4E" w:rsidRPr="00CD055F">
        <w:rPr>
          <w:bCs/>
          <w:sz w:val="24"/>
          <w:szCs w:val="24"/>
        </w:rPr>
        <w:t xml:space="preserve"> I. </w:t>
      </w:r>
      <w:proofErr w:type="spellStart"/>
      <w:r w:rsidR="00B62A4E" w:rsidRPr="00CD055F">
        <w:rPr>
          <w:bCs/>
          <w:sz w:val="24"/>
          <w:szCs w:val="24"/>
        </w:rPr>
        <w:t>Hongos</w:t>
      </w:r>
      <w:proofErr w:type="spellEnd"/>
      <w:r w:rsidR="00B62A4E" w:rsidRPr="00CD055F">
        <w:rPr>
          <w:bCs/>
          <w:sz w:val="24"/>
          <w:szCs w:val="24"/>
        </w:rPr>
        <w:t xml:space="preserve"> com </w:t>
      </w:r>
      <w:proofErr w:type="spellStart"/>
      <w:r w:rsidR="00B62A4E" w:rsidRPr="00CD055F">
        <w:rPr>
          <w:bCs/>
          <w:sz w:val="24"/>
          <w:szCs w:val="24"/>
        </w:rPr>
        <w:t>laminillas</w:t>
      </w:r>
      <w:proofErr w:type="spellEnd"/>
      <w:r w:rsidR="00B62A4E" w:rsidRPr="00CD055F">
        <w:rPr>
          <w:bCs/>
          <w:sz w:val="24"/>
          <w:szCs w:val="24"/>
        </w:rPr>
        <w:t xml:space="preserve"> (</w:t>
      </w:r>
      <w:r w:rsidR="007951CA" w:rsidRPr="00CD055F">
        <w:rPr>
          <w:bCs/>
          <w:sz w:val="24"/>
          <w:szCs w:val="24"/>
        </w:rPr>
        <w:t xml:space="preserve">WRIGHT &amp; ALBERTÓ </w:t>
      </w:r>
      <w:r w:rsidR="00B62A4E" w:rsidRPr="00CD055F">
        <w:rPr>
          <w:bCs/>
          <w:sz w:val="24"/>
          <w:szCs w:val="24"/>
        </w:rPr>
        <w:t xml:space="preserve">2002), </w:t>
      </w:r>
      <w:proofErr w:type="spellStart"/>
      <w:r w:rsidR="00B62A4E" w:rsidRPr="00CD055F">
        <w:rPr>
          <w:bCs/>
          <w:sz w:val="24"/>
          <w:szCs w:val="24"/>
        </w:rPr>
        <w:t>Hongos</w:t>
      </w:r>
      <w:proofErr w:type="spellEnd"/>
      <w:r w:rsidR="00B62A4E" w:rsidRPr="00CD055F">
        <w:rPr>
          <w:bCs/>
          <w:sz w:val="24"/>
          <w:szCs w:val="24"/>
        </w:rPr>
        <w:t xml:space="preserve"> associados a </w:t>
      </w:r>
      <w:proofErr w:type="spellStart"/>
      <w:r w:rsidR="00B62A4E" w:rsidRPr="00CD055F">
        <w:rPr>
          <w:bCs/>
          <w:sz w:val="24"/>
          <w:szCs w:val="24"/>
        </w:rPr>
        <w:t>las</w:t>
      </w:r>
      <w:proofErr w:type="spellEnd"/>
      <w:r w:rsidR="00B62A4E" w:rsidRPr="00CD055F">
        <w:rPr>
          <w:bCs/>
          <w:sz w:val="24"/>
          <w:szCs w:val="24"/>
        </w:rPr>
        <w:t xml:space="preserve"> </w:t>
      </w:r>
      <w:proofErr w:type="spellStart"/>
      <w:r w:rsidR="00B62A4E" w:rsidRPr="00CD055F">
        <w:rPr>
          <w:bCs/>
          <w:sz w:val="24"/>
          <w:szCs w:val="24"/>
        </w:rPr>
        <w:t>plantaciones</w:t>
      </w:r>
      <w:proofErr w:type="spellEnd"/>
      <w:r w:rsidR="00B62A4E" w:rsidRPr="00CD055F">
        <w:rPr>
          <w:bCs/>
          <w:sz w:val="24"/>
          <w:szCs w:val="24"/>
        </w:rPr>
        <w:t xml:space="preserve"> </w:t>
      </w:r>
      <w:proofErr w:type="spellStart"/>
      <w:r w:rsidR="00B62A4E" w:rsidRPr="00CD055F">
        <w:rPr>
          <w:bCs/>
          <w:sz w:val="24"/>
          <w:szCs w:val="24"/>
        </w:rPr>
        <w:t>forestales</w:t>
      </w:r>
      <w:proofErr w:type="spellEnd"/>
      <w:r w:rsidR="00B62A4E" w:rsidRPr="00CD055F">
        <w:rPr>
          <w:bCs/>
          <w:sz w:val="24"/>
          <w:szCs w:val="24"/>
        </w:rPr>
        <w:t xml:space="preserve"> de </w:t>
      </w:r>
      <w:proofErr w:type="spellStart"/>
      <w:r w:rsidR="00B62A4E" w:rsidRPr="00CD055F">
        <w:rPr>
          <w:bCs/>
          <w:sz w:val="24"/>
          <w:szCs w:val="24"/>
        </w:rPr>
        <w:t>la</w:t>
      </w:r>
      <w:proofErr w:type="spellEnd"/>
      <w:r w:rsidR="00B62A4E" w:rsidRPr="00CD055F">
        <w:rPr>
          <w:bCs/>
          <w:sz w:val="24"/>
          <w:szCs w:val="24"/>
        </w:rPr>
        <w:t xml:space="preserve"> </w:t>
      </w:r>
      <w:proofErr w:type="spellStart"/>
      <w:r w:rsidR="00B62A4E" w:rsidRPr="00CD055F">
        <w:rPr>
          <w:bCs/>
          <w:sz w:val="24"/>
          <w:szCs w:val="24"/>
        </w:rPr>
        <w:t>región</w:t>
      </w:r>
      <w:proofErr w:type="spellEnd"/>
      <w:r w:rsidR="00B62A4E" w:rsidRPr="00CD055F">
        <w:rPr>
          <w:bCs/>
          <w:sz w:val="24"/>
          <w:szCs w:val="24"/>
        </w:rPr>
        <w:t xml:space="preserve"> andino patagônica (</w:t>
      </w:r>
      <w:r w:rsidR="007951CA" w:rsidRPr="00CD055F">
        <w:rPr>
          <w:bCs/>
          <w:sz w:val="24"/>
          <w:szCs w:val="24"/>
        </w:rPr>
        <w:t>BARROETAVEÑA</w:t>
      </w:r>
      <w:r w:rsidR="00B62A4E" w:rsidRPr="00CD055F">
        <w:rPr>
          <w:bCs/>
          <w:sz w:val="24"/>
          <w:szCs w:val="24"/>
        </w:rPr>
        <w:t xml:space="preserve"> 2006), </w:t>
      </w:r>
      <w:proofErr w:type="spellStart"/>
      <w:r w:rsidR="00B62A4E" w:rsidRPr="00CD055F">
        <w:rPr>
          <w:bCs/>
          <w:sz w:val="24"/>
          <w:szCs w:val="24"/>
        </w:rPr>
        <w:t>Macrohongos</w:t>
      </w:r>
      <w:proofErr w:type="spellEnd"/>
      <w:r w:rsidR="00B62A4E" w:rsidRPr="00CD055F">
        <w:rPr>
          <w:bCs/>
          <w:sz w:val="24"/>
          <w:szCs w:val="24"/>
        </w:rPr>
        <w:t xml:space="preserve"> de </w:t>
      </w:r>
      <w:proofErr w:type="spellStart"/>
      <w:r w:rsidR="00B62A4E" w:rsidRPr="00CD055F">
        <w:rPr>
          <w:bCs/>
          <w:sz w:val="24"/>
          <w:szCs w:val="24"/>
        </w:rPr>
        <w:t>la</w:t>
      </w:r>
      <w:proofErr w:type="spellEnd"/>
      <w:r w:rsidR="00B62A4E" w:rsidRPr="00CD055F">
        <w:rPr>
          <w:bCs/>
          <w:sz w:val="24"/>
          <w:szCs w:val="24"/>
        </w:rPr>
        <w:t xml:space="preserve"> </w:t>
      </w:r>
      <w:proofErr w:type="spellStart"/>
      <w:r w:rsidR="00B62A4E" w:rsidRPr="00CD055F">
        <w:rPr>
          <w:bCs/>
          <w:sz w:val="24"/>
          <w:szCs w:val="24"/>
        </w:rPr>
        <w:t>Región</w:t>
      </w:r>
      <w:proofErr w:type="spellEnd"/>
      <w:r w:rsidR="00B62A4E" w:rsidRPr="00CD055F">
        <w:rPr>
          <w:bCs/>
          <w:sz w:val="24"/>
          <w:szCs w:val="24"/>
        </w:rPr>
        <w:t xml:space="preserve"> </w:t>
      </w:r>
      <w:proofErr w:type="spellStart"/>
      <w:r w:rsidR="00B62A4E" w:rsidRPr="00CD055F">
        <w:rPr>
          <w:bCs/>
          <w:sz w:val="24"/>
          <w:szCs w:val="24"/>
        </w:rPr>
        <w:t>del</w:t>
      </w:r>
      <w:proofErr w:type="spellEnd"/>
      <w:r w:rsidR="00B62A4E" w:rsidRPr="00CD055F">
        <w:rPr>
          <w:bCs/>
          <w:sz w:val="24"/>
          <w:szCs w:val="24"/>
        </w:rPr>
        <w:t xml:space="preserve"> </w:t>
      </w:r>
      <w:proofErr w:type="spellStart"/>
      <w:r w:rsidR="00B62A4E" w:rsidRPr="00CD055F">
        <w:rPr>
          <w:bCs/>
          <w:sz w:val="24"/>
          <w:szCs w:val="24"/>
        </w:rPr>
        <w:t>Medio</w:t>
      </w:r>
      <w:proofErr w:type="spellEnd"/>
      <w:r w:rsidR="00B62A4E" w:rsidRPr="00CD055F">
        <w:rPr>
          <w:bCs/>
          <w:sz w:val="24"/>
          <w:szCs w:val="24"/>
        </w:rPr>
        <w:t xml:space="preserve"> Caquetá – </w:t>
      </w:r>
      <w:proofErr w:type="spellStart"/>
      <w:r w:rsidR="00B62A4E" w:rsidRPr="00CD055F">
        <w:rPr>
          <w:bCs/>
          <w:sz w:val="24"/>
          <w:szCs w:val="24"/>
        </w:rPr>
        <w:t>Colombia</w:t>
      </w:r>
      <w:proofErr w:type="spellEnd"/>
      <w:r w:rsidR="00B62A4E" w:rsidRPr="00CD055F">
        <w:rPr>
          <w:bCs/>
          <w:sz w:val="24"/>
          <w:szCs w:val="24"/>
        </w:rPr>
        <w:t xml:space="preserve"> (</w:t>
      </w:r>
      <w:r w:rsidR="002F405D" w:rsidRPr="00CD055F">
        <w:rPr>
          <w:bCs/>
          <w:sz w:val="24"/>
          <w:szCs w:val="24"/>
        </w:rPr>
        <w:t>FRANCO-MOLANO</w:t>
      </w:r>
      <w:r w:rsidR="00B62A4E" w:rsidRPr="00CD055F">
        <w:rPr>
          <w:bCs/>
          <w:sz w:val="24"/>
          <w:szCs w:val="24"/>
        </w:rPr>
        <w:t xml:space="preserve"> et al. 2005)</w:t>
      </w:r>
      <w:r w:rsidR="006421B3" w:rsidRPr="00CD055F">
        <w:rPr>
          <w:bCs/>
          <w:sz w:val="24"/>
          <w:szCs w:val="24"/>
        </w:rPr>
        <w:t xml:space="preserve">, </w:t>
      </w:r>
      <w:proofErr w:type="spellStart"/>
      <w:r w:rsidR="006421B3" w:rsidRPr="00CD055F">
        <w:rPr>
          <w:bCs/>
          <w:sz w:val="24"/>
          <w:szCs w:val="24"/>
        </w:rPr>
        <w:t>Agaric</w:t>
      </w:r>
      <w:proofErr w:type="spellEnd"/>
      <w:r w:rsidR="006421B3" w:rsidRPr="00CD055F">
        <w:rPr>
          <w:bCs/>
          <w:sz w:val="24"/>
          <w:szCs w:val="24"/>
        </w:rPr>
        <w:t xml:space="preserve"> flora </w:t>
      </w:r>
      <w:proofErr w:type="spellStart"/>
      <w:r w:rsidR="006421B3" w:rsidRPr="00CD055F">
        <w:rPr>
          <w:bCs/>
          <w:sz w:val="24"/>
          <w:szCs w:val="24"/>
        </w:rPr>
        <w:t>of</w:t>
      </w:r>
      <w:proofErr w:type="spellEnd"/>
      <w:r w:rsidR="006421B3" w:rsidRPr="00CD055F">
        <w:rPr>
          <w:bCs/>
          <w:sz w:val="24"/>
          <w:szCs w:val="24"/>
        </w:rPr>
        <w:t xml:space="preserve"> </w:t>
      </w:r>
      <w:proofErr w:type="spellStart"/>
      <w:r w:rsidR="006421B3" w:rsidRPr="00CD055F">
        <w:rPr>
          <w:bCs/>
          <w:sz w:val="24"/>
          <w:szCs w:val="24"/>
        </w:rPr>
        <w:t>the</w:t>
      </w:r>
      <w:proofErr w:type="spellEnd"/>
      <w:r w:rsidR="006421B3" w:rsidRPr="00CD055F">
        <w:rPr>
          <w:bCs/>
          <w:sz w:val="24"/>
          <w:szCs w:val="24"/>
        </w:rPr>
        <w:t xml:space="preserve"> </w:t>
      </w:r>
      <w:proofErr w:type="spellStart"/>
      <w:r w:rsidR="006421B3" w:rsidRPr="00CD055F">
        <w:rPr>
          <w:bCs/>
          <w:sz w:val="24"/>
          <w:szCs w:val="24"/>
        </w:rPr>
        <w:t>Lesser</w:t>
      </w:r>
      <w:proofErr w:type="spellEnd"/>
      <w:r w:rsidR="006421B3" w:rsidRPr="00CD055F">
        <w:rPr>
          <w:bCs/>
          <w:sz w:val="24"/>
          <w:szCs w:val="24"/>
        </w:rPr>
        <w:t xml:space="preserve"> </w:t>
      </w:r>
      <w:proofErr w:type="spellStart"/>
      <w:r w:rsidR="006421B3" w:rsidRPr="00CD055F">
        <w:rPr>
          <w:bCs/>
          <w:sz w:val="24"/>
          <w:szCs w:val="24"/>
        </w:rPr>
        <w:t>Antilles</w:t>
      </w:r>
      <w:proofErr w:type="spellEnd"/>
      <w:r w:rsidR="006421B3" w:rsidRPr="00CD055F">
        <w:rPr>
          <w:bCs/>
          <w:sz w:val="24"/>
          <w:szCs w:val="24"/>
        </w:rPr>
        <w:t xml:space="preserve">  (</w:t>
      </w:r>
      <w:r w:rsidR="007951CA" w:rsidRPr="00CD055F">
        <w:rPr>
          <w:bCs/>
          <w:sz w:val="24"/>
          <w:szCs w:val="24"/>
        </w:rPr>
        <w:t>PEGLER</w:t>
      </w:r>
      <w:r w:rsidR="006421B3" w:rsidRPr="00CD055F">
        <w:rPr>
          <w:bCs/>
          <w:sz w:val="24"/>
          <w:szCs w:val="24"/>
        </w:rPr>
        <w:t xml:space="preserve"> 1983)</w:t>
      </w:r>
      <w:r w:rsidR="0056127B" w:rsidRPr="00CD055F">
        <w:rPr>
          <w:bCs/>
          <w:sz w:val="24"/>
          <w:szCs w:val="24"/>
        </w:rPr>
        <w:t xml:space="preserve"> e guias ilustrados de </w:t>
      </w:r>
      <w:proofErr w:type="spellStart"/>
      <w:r w:rsidR="0056127B" w:rsidRPr="00CD055F">
        <w:rPr>
          <w:bCs/>
          <w:sz w:val="24"/>
          <w:szCs w:val="24"/>
        </w:rPr>
        <w:t>macrofungos</w:t>
      </w:r>
      <w:proofErr w:type="spellEnd"/>
      <w:r w:rsidR="0056127B" w:rsidRPr="00CD055F">
        <w:rPr>
          <w:bCs/>
          <w:sz w:val="24"/>
          <w:szCs w:val="24"/>
        </w:rPr>
        <w:t xml:space="preserve"> do Field </w:t>
      </w:r>
      <w:proofErr w:type="spellStart"/>
      <w:r w:rsidR="0056127B" w:rsidRPr="00CD055F">
        <w:rPr>
          <w:bCs/>
          <w:sz w:val="24"/>
          <w:szCs w:val="24"/>
        </w:rPr>
        <w:t>Guides</w:t>
      </w:r>
      <w:proofErr w:type="spellEnd"/>
      <w:r w:rsidR="0056127B" w:rsidRPr="00CD055F">
        <w:rPr>
          <w:bCs/>
          <w:sz w:val="24"/>
          <w:szCs w:val="24"/>
        </w:rPr>
        <w:t xml:space="preserve"> (</w:t>
      </w:r>
      <w:r w:rsidR="007951CA" w:rsidRPr="00CD055F">
        <w:rPr>
          <w:bCs/>
          <w:sz w:val="24"/>
          <w:szCs w:val="24"/>
        </w:rPr>
        <w:t>COUCEIRO</w:t>
      </w:r>
      <w:r w:rsidR="0056127B" w:rsidRPr="00CD055F">
        <w:rPr>
          <w:bCs/>
          <w:sz w:val="24"/>
          <w:szCs w:val="24"/>
        </w:rPr>
        <w:t xml:space="preserve"> et al., </w:t>
      </w:r>
      <w:r w:rsidR="007951CA" w:rsidRPr="00CD055F">
        <w:rPr>
          <w:bCs/>
          <w:sz w:val="24"/>
          <w:szCs w:val="24"/>
        </w:rPr>
        <w:t xml:space="preserve">LODGE &amp; SOURELL, SOURELL </w:t>
      </w:r>
      <w:r w:rsidR="0056127B" w:rsidRPr="00CD055F">
        <w:rPr>
          <w:bCs/>
          <w:sz w:val="24"/>
          <w:szCs w:val="24"/>
        </w:rPr>
        <w:t xml:space="preserve">et al., </w:t>
      </w:r>
      <w:r w:rsidR="007951CA" w:rsidRPr="00CD055F">
        <w:rPr>
          <w:bCs/>
          <w:sz w:val="24"/>
          <w:szCs w:val="24"/>
        </w:rPr>
        <w:t>TRIERVEILER-PEREIRA</w:t>
      </w:r>
      <w:r w:rsidR="0056127B" w:rsidRPr="00CD055F">
        <w:rPr>
          <w:bCs/>
          <w:sz w:val="24"/>
          <w:szCs w:val="24"/>
        </w:rPr>
        <w:t>)</w:t>
      </w:r>
      <w:r w:rsidR="006421B3" w:rsidRPr="00CD055F">
        <w:rPr>
          <w:bCs/>
          <w:sz w:val="24"/>
          <w:szCs w:val="24"/>
        </w:rPr>
        <w:t xml:space="preserve">. Aqui é importante ressaltar que para uma identificação precisa dos táxons se faz necessário análises morfológicas mais detalhadas e que incluam análises microscópicas, mas que táxons mais comuns são passíveis de identificação por meio de características </w:t>
      </w:r>
      <w:proofErr w:type="spellStart"/>
      <w:r w:rsidR="006421B3" w:rsidRPr="00CD055F">
        <w:rPr>
          <w:bCs/>
          <w:sz w:val="24"/>
          <w:szCs w:val="24"/>
        </w:rPr>
        <w:t>macromorfológicas</w:t>
      </w:r>
      <w:proofErr w:type="spellEnd"/>
      <w:r w:rsidR="006421B3" w:rsidRPr="00CD055F">
        <w:rPr>
          <w:bCs/>
          <w:sz w:val="24"/>
          <w:szCs w:val="24"/>
        </w:rPr>
        <w:t>.</w:t>
      </w:r>
    </w:p>
    <w:p w14:paraId="44D044B0" w14:textId="77777777" w:rsidR="00017CEF" w:rsidRPr="00CD055F" w:rsidRDefault="00017CEF" w:rsidP="003B4879">
      <w:pPr>
        <w:ind w:firstLine="708"/>
        <w:rPr>
          <w:bCs/>
          <w:sz w:val="24"/>
          <w:szCs w:val="24"/>
        </w:rPr>
      </w:pPr>
    </w:p>
    <w:p w14:paraId="12365B9C" w14:textId="77777777" w:rsidR="00436528" w:rsidRPr="00CD055F" w:rsidRDefault="00436528" w:rsidP="003B4879">
      <w:pPr>
        <w:ind w:firstLine="708"/>
        <w:rPr>
          <w:bCs/>
          <w:sz w:val="24"/>
          <w:szCs w:val="24"/>
        </w:rPr>
      </w:pPr>
    </w:p>
    <w:p w14:paraId="078F2B34" w14:textId="77777777" w:rsidR="006F3C0F" w:rsidRPr="00CD055F" w:rsidRDefault="006F3C0F" w:rsidP="006F3C0F">
      <w:pPr>
        <w:numPr>
          <w:ilvl w:val="0"/>
          <w:numId w:val="1"/>
        </w:numPr>
        <w:rPr>
          <w:b/>
          <w:sz w:val="24"/>
          <w:szCs w:val="24"/>
        </w:rPr>
      </w:pPr>
      <w:r w:rsidRPr="00CD055F">
        <w:rPr>
          <w:rStyle w:val="SeoChar"/>
        </w:rPr>
        <w:t>RESULTADOS E DISCUSSÃO</w:t>
      </w:r>
    </w:p>
    <w:p w14:paraId="1A7914FA" w14:textId="77777777" w:rsidR="006F3C0F" w:rsidRPr="00CD055F" w:rsidRDefault="006F3C0F" w:rsidP="006F3C0F">
      <w:pPr>
        <w:rPr>
          <w:b/>
          <w:sz w:val="24"/>
          <w:szCs w:val="24"/>
        </w:rPr>
      </w:pPr>
    </w:p>
    <w:p w14:paraId="766D7AFA" w14:textId="222B7665" w:rsidR="00040B9E" w:rsidRPr="00CD055F" w:rsidRDefault="00040B9E" w:rsidP="00505D2F">
      <w:pPr>
        <w:pStyle w:val="SemEspaamento"/>
      </w:pPr>
      <w:proofErr w:type="spellStart"/>
      <w:r w:rsidRPr="00CD055F">
        <w:t>Macrofungos</w:t>
      </w:r>
      <w:proofErr w:type="spellEnd"/>
      <w:r w:rsidRPr="00CD055F">
        <w:t xml:space="preserve"> </w:t>
      </w:r>
      <w:proofErr w:type="spellStart"/>
      <w:r w:rsidRPr="00CD055F">
        <w:t>abragem</w:t>
      </w:r>
      <w:proofErr w:type="spellEnd"/>
      <w:r w:rsidRPr="00CD055F">
        <w:t xml:space="preserve"> uma grande variedade de morfologia e cores e a produção das estruturas macroscópicas </w:t>
      </w:r>
      <w:r w:rsidR="00BE21FB" w:rsidRPr="00CD055F">
        <w:t>é decorrente de fatores como umidade e temperatura, assim como características fisiológicas de cada espécie.</w:t>
      </w:r>
    </w:p>
    <w:p w14:paraId="419766D8" w14:textId="098F5B3D" w:rsidR="00BE21FB" w:rsidRPr="00CD055F" w:rsidRDefault="00BE21FB" w:rsidP="00B72530">
      <w:pPr>
        <w:pStyle w:val="SemEspaamento"/>
      </w:pPr>
      <w:r w:rsidRPr="00CD055F">
        <w:t>Após um período de chuvas leves e temperaturas amenas (</w:t>
      </w:r>
      <w:r w:rsidR="007951CA" w:rsidRPr="00CD055F">
        <w:t xml:space="preserve">CLIMATEMPO </w:t>
      </w:r>
      <w:r w:rsidRPr="00CD055F">
        <w:t>2019), no dia 9 de novembro de 2018</w:t>
      </w:r>
      <w:r w:rsidR="000E0613" w:rsidRPr="00CD055F">
        <w:t>, em um período de quase 3 horas</w:t>
      </w:r>
      <w:r w:rsidRPr="00CD055F">
        <w:t xml:space="preserve"> foram amostradas 34 </w:t>
      </w:r>
      <w:proofErr w:type="spellStart"/>
      <w:r w:rsidRPr="00CD055F">
        <w:t>macrofungos</w:t>
      </w:r>
      <w:proofErr w:type="spellEnd"/>
      <w:r w:rsidRPr="00CD055F">
        <w:t xml:space="preserve">, compreendendo 30 </w:t>
      </w:r>
      <w:proofErr w:type="spellStart"/>
      <w:r w:rsidRPr="00CD055F">
        <w:t>morfo-espécies</w:t>
      </w:r>
      <w:proofErr w:type="spellEnd"/>
      <w:r w:rsidRPr="00CD055F">
        <w:t xml:space="preserve"> (Tabela 1, Figura 3 e 4)</w:t>
      </w:r>
      <w:r w:rsidR="00B72530" w:rsidRPr="00CD055F">
        <w:t xml:space="preserve"> e a maioria dos materiais contou com mais de um </w:t>
      </w:r>
      <w:proofErr w:type="spellStart"/>
      <w:r w:rsidR="00B72530" w:rsidRPr="00CD055F">
        <w:t>esporoma</w:t>
      </w:r>
      <w:proofErr w:type="spellEnd"/>
      <w:r w:rsidR="00B72530" w:rsidRPr="00CD055F">
        <w:t xml:space="preserve"> (Figura 5). Quando considerado grupos morfológicos (artificiais) de macrofungos</w:t>
      </w:r>
      <w:r w:rsidRPr="00CD055F">
        <w:t xml:space="preserve">, 17 </w:t>
      </w:r>
      <w:r w:rsidR="00B72530" w:rsidRPr="00CD055F">
        <w:t xml:space="preserve">foram </w:t>
      </w:r>
      <w:proofErr w:type="spellStart"/>
      <w:r w:rsidRPr="00CD055F">
        <w:t>agaricoides</w:t>
      </w:r>
      <w:proofErr w:type="spellEnd"/>
      <w:r w:rsidRPr="00CD055F">
        <w:t xml:space="preserve"> (cogumelos), 6 </w:t>
      </w:r>
      <w:proofErr w:type="spellStart"/>
      <w:r w:rsidRPr="00CD055F">
        <w:t>poliporoides</w:t>
      </w:r>
      <w:proofErr w:type="spellEnd"/>
      <w:r w:rsidRPr="00CD055F">
        <w:t xml:space="preserve"> (orelhas-de-pau), 4 coraloide-gelatinosos, 2 </w:t>
      </w:r>
      <w:proofErr w:type="spellStart"/>
      <w:r w:rsidRPr="00CD055F">
        <w:t>gasteroides</w:t>
      </w:r>
      <w:proofErr w:type="spellEnd"/>
      <w:r w:rsidRPr="00CD055F">
        <w:t xml:space="preserve">, 1 </w:t>
      </w:r>
      <w:proofErr w:type="spellStart"/>
      <w:r w:rsidRPr="00CD055F">
        <w:t>crostosos</w:t>
      </w:r>
      <w:proofErr w:type="spellEnd"/>
      <w:r w:rsidRPr="00CD055F">
        <w:t>, 1 auricular, 1 em formato de taça, 1 turbinado e 1 irregular.</w:t>
      </w:r>
    </w:p>
    <w:p w14:paraId="3AF73382" w14:textId="603737BF" w:rsidR="00040B9E" w:rsidRPr="00CD055F" w:rsidRDefault="000E0613" w:rsidP="00505D2F">
      <w:pPr>
        <w:pStyle w:val="SemEspaamento"/>
      </w:pPr>
      <w:r w:rsidRPr="00CD055F">
        <w:t xml:space="preserve">Das 30 </w:t>
      </w:r>
      <w:proofErr w:type="spellStart"/>
      <w:r w:rsidRPr="00CD055F">
        <w:t>morf</w:t>
      </w:r>
      <w:r w:rsidR="00B72530" w:rsidRPr="00CD055F">
        <w:t>o</w:t>
      </w:r>
      <w:r w:rsidRPr="00CD055F">
        <w:t>-espécies</w:t>
      </w:r>
      <w:proofErr w:type="spellEnd"/>
      <w:r w:rsidRPr="00CD055F">
        <w:t>, d</w:t>
      </w:r>
      <w:r w:rsidR="004C539C" w:rsidRPr="00CD055F">
        <w:t xml:space="preserve">ois </w:t>
      </w:r>
      <w:r w:rsidR="00DF2D9A" w:rsidRPr="00CD055F">
        <w:t xml:space="preserve">materiais </w:t>
      </w:r>
      <w:r w:rsidR="004C539C" w:rsidRPr="00CD055F">
        <w:t>pertence</w:t>
      </w:r>
      <w:r w:rsidR="00040B9E" w:rsidRPr="00CD055F">
        <w:t>m</w:t>
      </w:r>
      <w:r w:rsidR="004C539C" w:rsidRPr="00CD055F">
        <w:t xml:space="preserve"> a </w:t>
      </w:r>
      <w:proofErr w:type="spellStart"/>
      <w:r w:rsidR="004C539C" w:rsidRPr="00CD055F">
        <w:t>Ascomycota</w:t>
      </w:r>
      <w:proofErr w:type="spellEnd"/>
      <w:r w:rsidR="004C539C" w:rsidRPr="00CD055F">
        <w:t xml:space="preserve"> e os demais a </w:t>
      </w:r>
      <w:proofErr w:type="spellStart"/>
      <w:r w:rsidR="004C539C" w:rsidRPr="00CD055F">
        <w:t>Basidiomycota</w:t>
      </w:r>
      <w:proofErr w:type="spellEnd"/>
      <w:r w:rsidR="004C539C" w:rsidRPr="00CD055F">
        <w:t xml:space="preserve">. </w:t>
      </w:r>
      <w:r w:rsidR="00BE21FB" w:rsidRPr="00CD055F">
        <w:t xml:space="preserve">As espécies </w:t>
      </w:r>
      <w:proofErr w:type="spellStart"/>
      <w:r w:rsidR="00040B9E" w:rsidRPr="00CD055F">
        <w:rPr>
          <w:i/>
          <w:iCs/>
        </w:rPr>
        <w:t>Dictyonema</w:t>
      </w:r>
      <w:proofErr w:type="spellEnd"/>
      <w:r w:rsidR="00040B9E" w:rsidRPr="00CD055F">
        <w:rPr>
          <w:i/>
          <w:iCs/>
        </w:rPr>
        <w:t xml:space="preserve"> </w:t>
      </w:r>
      <w:proofErr w:type="spellStart"/>
      <w:r w:rsidR="00040B9E" w:rsidRPr="00CD055F">
        <w:rPr>
          <w:i/>
          <w:iCs/>
        </w:rPr>
        <w:t>sericeum</w:t>
      </w:r>
      <w:proofErr w:type="spellEnd"/>
      <w:r w:rsidR="00040B9E" w:rsidRPr="00CD055F">
        <w:t xml:space="preserve"> e </w:t>
      </w:r>
      <w:proofErr w:type="spellStart"/>
      <w:r w:rsidR="00040B9E" w:rsidRPr="00CD055F">
        <w:rPr>
          <w:i/>
          <w:iCs/>
        </w:rPr>
        <w:t>Phellinus</w:t>
      </w:r>
      <w:proofErr w:type="spellEnd"/>
      <w:r w:rsidR="00040B9E" w:rsidRPr="00CD055F">
        <w:rPr>
          <w:i/>
          <w:iCs/>
        </w:rPr>
        <w:t xml:space="preserve"> </w:t>
      </w:r>
      <w:proofErr w:type="spellStart"/>
      <w:r w:rsidR="00040B9E" w:rsidRPr="00CD055F">
        <w:rPr>
          <w:i/>
          <w:iCs/>
        </w:rPr>
        <w:t>piptadeniae</w:t>
      </w:r>
      <w:proofErr w:type="spellEnd"/>
      <w:r w:rsidR="00040B9E" w:rsidRPr="00CD055F">
        <w:t>, já registradas para Lorena (</w:t>
      </w:r>
      <w:r w:rsidR="00436528" w:rsidRPr="00CD055F">
        <w:t>HERBÁRIO VIRTUAL DA FLORA E DOS FUNGOS</w:t>
      </w:r>
      <w:r w:rsidR="00040B9E" w:rsidRPr="00CD055F">
        <w:t>, 2019)</w:t>
      </w:r>
      <w:r w:rsidR="00040B9E" w:rsidRPr="00CD055F">
        <w:rPr>
          <w:i/>
          <w:iCs/>
        </w:rPr>
        <w:t xml:space="preserve"> </w:t>
      </w:r>
      <w:r w:rsidR="00040B9E" w:rsidRPr="00CD055F">
        <w:t xml:space="preserve">não </w:t>
      </w:r>
      <w:r w:rsidR="00BE21FB" w:rsidRPr="00CD055F">
        <w:t>foram amostradas, p</w:t>
      </w:r>
      <w:r w:rsidR="00040B9E" w:rsidRPr="00CD055F">
        <w:t xml:space="preserve">ortanto, as </w:t>
      </w:r>
      <w:r w:rsidR="00505D2F" w:rsidRPr="00CD055F">
        <w:t>1</w:t>
      </w:r>
      <w:r w:rsidR="006F2DB5" w:rsidRPr="00CD055F">
        <w:t>3</w:t>
      </w:r>
      <w:r w:rsidR="00505D2F" w:rsidRPr="00CD055F">
        <w:t xml:space="preserve"> </w:t>
      </w:r>
      <w:r w:rsidR="00040B9E" w:rsidRPr="00CD055F">
        <w:t xml:space="preserve">espécies </w:t>
      </w:r>
      <w:r w:rsidR="00505D2F" w:rsidRPr="00CD055F">
        <w:t xml:space="preserve">identificadas a nível específico </w:t>
      </w:r>
      <w:r w:rsidR="00040B9E" w:rsidRPr="00CD055F">
        <w:t xml:space="preserve">representam </w:t>
      </w:r>
      <w:r w:rsidR="00505D2F" w:rsidRPr="00CD055F">
        <w:t>citações novas para o município de Lorena/SP</w:t>
      </w:r>
      <w:r w:rsidRPr="00CD055F">
        <w:t xml:space="preserve"> (Tabela 1 e Figuras 3 e 4)</w:t>
      </w:r>
      <w:r w:rsidR="00040B9E" w:rsidRPr="00CD055F">
        <w:t>.</w:t>
      </w:r>
    </w:p>
    <w:p w14:paraId="6F9A7AA7" w14:textId="04E7F293" w:rsidR="00B72530" w:rsidRPr="00CD055F" w:rsidRDefault="000F6817" w:rsidP="000F6817">
      <w:pPr>
        <w:pStyle w:val="SemEspaamento"/>
      </w:pPr>
      <w:r w:rsidRPr="00CD055F">
        <w:t xml:space="preserve">Dentre as espécies amostradas, metade foi proveniente da área mais antropizada do PET, próximo a sede ou na estrada para a mata, e a outra metade foi amostrada na mata. Na área mais antropizada existem espécies de </w:t>
      </w:r>
      <w:proofErr w:type="spellStart"/>
      <w:r w:rsidRPr="00CD055F">
        <w:rPr>
          <w:i/>
          <w:iCs/>
        </w:rPr>
        <w:t>Pinnus</w:t>
      </w:r>
      <w:proofErr w:type="spellEnd"/>
      <w:r w:rsidRPr="00CD055F">
        <w:t xml:space="preserve">, um pinheiro exótico e assim como a espécie arbórea foi introduzida no ambiente, foi comprovado a introdução de </w:t>
      </w:r>
      <w:proofErr w:type="spellStart"/>
      <w:r w:rsidRPr="00CD055F">
        <w:rPr>
          <w:i/>
          <w:iCs/>
        </w:rPr>
        <w:t>Scleroderma</w:t>
      </w:r>
      <w:proofErr w:type="spellEnd"/>
      <w:r w:rsidRPr="00CD055F">
        <w:rPr>
          <w:i/>
          <w:iCs/>
        </w:rPr>
        <w:t xml:space="preserve"> </w:t>
      </w:r>
      <w:proofErr w:type="spellStart"/>
      <w:r w:rsidRPr="00CD055F">
        <w:rPr>
          <w:i/>
          <w:iCs/>
        </w:rPr>
        <w:t>citrinum</w:t>
      </w:r>
      <w:proofErr w:type="spellEnd"/>
      <w:r w:rsidRPr="00CD055F">
        <w:t xml:space="preserve">. Esta espécie de </w:t>
      </w:r>
      <w:proofErr w:type="spellStart"/>
      <w:r w:rsidRPr="00CD055F">
        <w:t>macrofungo</w:t>
      </w:r>
      <w:proofErr w:type="spellEnd"/>
      <w:r w:rsidRPr="00CD055F">
        <w:t xml:space="preserve"> é </w:t>
      </w:r>
      <w:proofErr w:type="spellStart"/>
      <w:r w:rsidRPr="00CD055F">
        <w:t>ectomicorrízica</w:t>
      </w:r>
      <w:proofErr w:type="spellEnd"/>
      <w:r w:rsidRPr="00CD055F">
        <w:t xml:space="preserve"> e atua no favorecimento do desenvolvimento da espécie arbórea </w:t>
      </w:r>
      <w:proofErr w:type="spellStart"/>
      <w:r w:rsidRPr="00CD055F">
        <w:rPr>
          <w:i/>
          <w:iCs/>
        </w:rPr>
        <w:t>Pinnus</w:t>
      </w:r>
      <w:proofErr w:type="spellEnd"/>
      <w:r w:rsidRPr="00CD055F">
        <w:t xml:space="preserve">, deste modo muito provavelmente foi introduzida na área no mesmo momento em que o </w:t>
      </w:r>
      <w:proofErr w:type="spellStart"/>
      <w:r w:rsidRPr="00CD055F">
        <w:rPr>
          <w:i/>
          <w:iCs/>
        </w:rPr>
        <w:t>Pinnus</w:t>
      </w:r>
      <w:proofErr w:type="spellEnd"/>
      <w:r w:rsidRPr="00CD055F">
        <w:t>, inoculado em suas raízes.</w:t>
      </w:r>
    </w:p>
    <w:p w14:paraId="53E5FA6A" w14:textId="2C7AA1E9" w:rsidR="004E175D" w:rsidRPr="00CD055F" w:rsidRDefault="003B4879" w:rsidP="008704E8">
      <w:pPr>
        <w:pStyle w:val="SemEspaamento"/>
        <w:ind w:firstLine="0"/>
      </w:pPr>
      <w:r w:rsidRPr="00CD055F">
        <w:rPr>
          <w:b/>
          <w:bCs/>
        </w:rPr>
        <w:br w:type="column"/>
      </w:r>
      <w:r w:rsidR="003613DB" w:rsidRPr="00CD055F">
        <w:rPr>
          <w:b/>
          <w:bCs/>
        </w:rPr>
        <w:lastRenderedPageBreak/>
        <w:t>Tabela</w:t>
      </w:r>
      <w:r w:rsidR="00283B6E" w:rsidRPr="00CD055F">
        <w:rPr>
          <w:b/>
          <w:bCs/>
        </w:rPr>
        <w:t xml:space="preserve"> 1</w:t>
      </w:r>
      <w:r w:rsidR="00283B6E" w:rsidRPr="00CD055F">
        <w:t>.</w:t>
      </w:r>
      <w:r w:rsidR="003613DB" w:rsidRPr="00CD055F">
        <w:t xml:space="preserve"> </w:t>
      </w:r>
      <w:r w:rsidR="00283B6E" w:rsidRPr="00CD055F">
        <w:t xml:space="preserve">Lista dos materiais coletados por </w:t>
      </w:r>
      <w:proofErr w:type="spellStart"/>
      <w:r w:rsidR="00283B6E" w:rsidRPr="00CD055F">
        <w:t>morfo-espécie</w:t>
      </w:r>
      <w:proofErr w:type="spellEnd"/>
      <w:r w:rsidR="00283B6E" w:rsidRPr="00CD055F">
        <w:t>.</w:t>
      </w:r>
    </w:p>
    <w:tbl>
      <w:tblPr>
        <w:tblW w:w="8938" w:type="dxa"/>
        <w:tblCellMar>
          <w:left w:w="70" w:type="dxa"/>
          <w:right w:w="70" w:type="dxa"/>
        </w:tblCellMar>
        <w:tblLook w:val="04A0" w:firstRow="1" w:lastRow="0" w:firstColumn="1" w:lastColumn="0" w:noHBand="0" w:noVBand="1"/>
      </w:tblPr>
      <w:tblGrid>
        <w:gridCol w:w="2020"/>
        <w:gridCol w:w="5351"/>
        <w:gridCol w:w="1567"/>
      </w:tblGrid>
      <w:tr w:rsidR="00CD055F" w:rsidRPr="00CD055F" w14:paraId="6D492A86" w14:textId="77777777" w:rsidTr="008704E8">
        <w:trPr>
          <w:trHeight w:val="576"/>
        </w:trPr>
        <w:tc>
          <w:tcPr>
            <w:tcW w:w="2020" w:type="dxa"/>
            <w:tcBorders>
              <w:top w:val="single" w:sz="4" w:space="0" w:color="auto"/>
              <w:left w:val="nil"/>
              <w:bottom w:val="single" w:sz="4" w:space="0" w:color="auto"/>
              <w:right w:val="nil"/>
            </w:tcBorders>
            <w:shd w:val="clear" w:color="auto" w:fill="auto"/>
            <w:noWrap/>
            <w:vAlign w:val="center"/>
            <w:hideMark/>
          </w:tcPr>
          <w:p w14:paraId="46E4027A" w14:textId="77777777" w:rsidR="00505D2F" w:rsidRPr="00CD055F" w:rsidRDefault="00505D2F" w:rsidP="00505D2F">
            <w:pPr>
              <w:autoSpaceDE/>
              <w:autoSpaceDN/>
              <w:jc w:val="center"/>
              <w:rPr>
                <w:rFonts w:eastAsia="Times New Roman" w:cs="Arial"/>
                <w:b/>
                <w:bCs/>
                <w:sz w:val="22"/>
                <w:szCs w:val="22"/>
              </w:rPr>
            </w:pPr>
            <w:r w:rsidRPr="00CD055F">
              <w:rPr>
                <w:rFonts w:eastAsia="Times New Roman" w:cs="Arial"/>
                <w:b/>
                <w:bCs/>
                <w:sz w:val="22"/>
                <w:szCs w:val="22"/>
              </w:rPr>
              <w:t>Grupo taxonômico</w:t>
            </w:r>
          </w:p>
        </w:tc>
        <w:tc>
          <w:tcPr>
            <w:tcW w:w="5351" w:type="dxa"/>
            <w:tcBorders>
              <w:top w:val="single" w:sz="4" w:space="0" w:color="auto"/>
              <w:left w:val="nil"/>
              <w:bottom w:val="single" w:sz="4" w:space="0" w:color="auto"/>
              <w:right w:val="nil"/>
            </w:tcBorders>
            <w:shd w:val="clear" w:color="auto" w:fill="auto"/>
            <w:noWrap/>
            <w:vAlign w:val="center"/>
            <w:hideMark/>
          </w:tcPr>
          <w:p w14:paraId="343FEAEC" w14:textId="77777777" w:rsidR="00505D2F" w:rsidRPr="00CD055F" w:rsidRDefault="00505D2F" w:rsidP="00505D2F">
            <w:pPr>
              <w:autoSpaceDE/>
              <w:autoSpaceDN/>
              <w:jc w:val="center"/>
              <w:rPr>
                <w:rFonts w:eastAsia="Times New Roman" w:cs="Arial"/>
                <w:b/>
                <w:bCs/>
                <w:sz w:val="22"/>
                <w:szCs w:val="22"/>
              </w:rPr>
            </w:pPr>
            <w:proofErr w:type="spellStart"/>
            <w:r w:rsidRPr="00CD055F">
              <w:rPr>
                <w:rFonts w:eastAsia="Times New Roman" w:cs="Arial"/>
                <w:b/>
                <w:bCs/>
                <w:sz w:val="22"/>
                <w:szCs w:val="22"/>
              </w:rPr>
              <w:t>Morfo-espécie</w:t>
            </w:r>
            <w:proofErr w:type="spellEnd"/>
          </w:p>
        </w:tc>
        <w:tc>
          <w:tcPr>
            <w:tcW w:w="1567" w:type="dxa"/>
            <w:tcBorders>
              <w:top w:val="single" w:sz="4" w:space="0" w:color="auto"/>
              <w:left w:val="nil"/>
              <w:bottom w:val="single" w:sz="4" w:space="0" w:color="auto"/>
              <w:right w:val="nil"/>
            </w:tcBorders>
            <w:shd w:val="clear" w:color="auto" w:fill="auto"/>
            <w:vAlign w:val="center"/>
            <w:hideMark/>
          </w:tcPr>
          <w:p w14:paraId="13242918" w14:textId="77777777" w:rsidR="00505D2F" w:rsidRPr="00CD055F" w:rsidRDefault="00505D2F" w:rsidP="00505D2F">
            <w:pPr>
              <w:autoSpaceDE/>
              <w:autoSpaceDN/>
              <w:jc w:val="center"/>
              <w:rPr>
                <w:rFonts w:eastAsia="Times New Roman" w:cs="Arial"/>
                <w:b/>
                <w:bCs/>
                <w:sz w:val="22"/>
                <w:szCs w:val="22"/>
              </w:rPr>
            </w:pPr>
            <w:r w:rsidRPr="00CD055F">
              <w:rPr>
                <w:rFonts w:eastAsia="Times New Roman" w:cs="Arial"/>
                <w:b/>
                <w:bCs/>
                <w:sz w:val="22"/>
                <w:szCs w:val="22"/>
              </w:rPr>
              <w:t>Número de amostras</w:t>
            </w:r>
          </w:p>
        </w:tc>
      </w:tr>
      <w:tr w:rsidR="00CD055F" w:rsidRPr="00CD055F" w14:paraId="5B7C2091" w14:textId="77777777" w:rsidTr="008704E8">
        <w:trPr>
          <w:trHeight w:val="288"/>
        </w:trPr>
        <w:tc>
          <w:tcPr>
            <w:tcW w:w="2020" w:type="dxa"/>
            <w:tcBorders>
              <w:top w:val="nil"/>
              <w:left w:val="nil"/>
              <w:bottom w:val="nil"/>
              <w:right w:val="nil"/>
            </w:tcBorders>
            <w:shd w:val="clear" w:color="auto" w:fill="auto"/>
            <w:noWrap/>
            <w:vAlign w:val="center"/>
            <w:hideMark/>
          </w:tcPr>
          <w:p w14:paraId="2AF14859" w14:textId="77777777" w:rsidR="00505D2F" w:rsidRPr="00CD055F" w:rsidRDefault="00505D2F" w:rsidP="00505D2F">
            <w:pPr>
              <w:autoSpaceDE/>
              <w:autoSpaceDN/>
              <w:jc w:val="left"/>
              <w:rPr>
                <w:rFonts w:eastAsia="Times New Roman" w:cs="Arial"/>
                <w:sz w:val="22"/>
                <w:szCs w:val="22"/>
              </w:rPr>
            </w:pPr>
            <w:r w:rsidRPr="00CD055F">
              <w:rPr>
                <w:rFonts w:eastAsia="Times New Roman" w:cs="Arial"/>
                <w:sz w:val="22"/>
                <w:szCs w:val="22"/>
              </w:rPr>
              <w:t>ASCOMYCOTA</w:t>
            </w:r>
          </w:p>
        </w:tc>
        <w:tc>
          <w:tcPr>
            <w:tcW w:w="5351" w:type="dxa"/>
            <w:tcBorders>
              <w:top w:val="nil"/>
              <w:left w:val="nil"/>
              <w:bottom w:val="nil"/>
              <w:right w:val="nil"/>
            </w:tcBorders>
            <w:shd w:val="clear" w:color="auto" w:fill="auto"/>
            <w:noWrap/>
            <w:vAlign w:val="center"/>
            <w:hideMark/>
          </w:tcPr>
          <w:p w14:paraId="057146F1" w14:textId="77777777" w:rsidR="00505D2F" w:rsidRPr="00CD055F" w:rsidRDefault="00505D2F" w:rsidP="00505D2F">
            <w:pPr>
              <w:autoSpaceDE/>
              <w:autoSpaceDN/>
              <w:jc w:val="left"/>
              <w:rPr>
                <w:rFonts w:eastAsia="Times New Roman" w:cs="Arial"/>
                <w:sz w:val="22"/>
                <w:szCs w:val="22"/>
              </w:rPr>
            </w:pPr>
          </w:p>
        </w:tc>
        <w:tc>
          <w:tcPr>
            <w:tcW w:w="1567" w:type="dxa"/>
            <w:tcBorders>
              <w:top w:val="nil"/>
              <w:left w:val="nil"/>
              <w:bottom w:val="nil"/>
              <w:right w:val="nil"/>
            </w:tcBorders>
            <w:shd w:val="clear" w:color="auto" w:fill="auto"/>
            <w:noWrap/>
            <w:vAlign w:val="center"/>
            <w:hideMark/>
          </w:tcPr>
          <w:p w14:paraId="65BB3F66" w14:textId="77777777" w:rsidR="00505D2F" w:rsidRPr="00CD055F" w:rsidRDefault="00505D2F" w:rsidP="00505D2F">
            <w:pPr>
              <w:autoSpaceDE/>
              <w:autoSpaceDN/>
              <w:jc w:val="left"/>
              <w:rPr>
                <w:rFonts w:eastAsia="Times New Roman" w:cs="Arial"/>
                <w:sz w:val="22"/>
                <w:szCs w:val="22"/>
              </w:rPr>
            </w:pPr>
          </w:p>
        </w:tc>
      </w:tr>
      <w:tr w:rsidR="00CD055F" w:rsidRPr="00CD055F" w14:paraId="15BFC105" w14:textId="77777777" w:rsidTr="008704E8">
        <w:trPr>
          <w:trHeight w:val="288"/>
        </w:trPr>
        <w:tc>
          <w:tcPr>
            <w:tcW w:w="2020" w:type="dxa"/>
            <w:tcBorders>
              <w:top w:val="nil"/>
              <w:left w:val="nil"/>
              <w:bottom w:val="nil"/>
              <w:right w:val="nil"/>
            </w:tcBorders>
            <w:shd w:val="clear" w:color="auto" w:fill="auto"/>
            <w:noWrap/>
            <w:vAlign w:val="center"/>
            <w:hideMark/>
          </w:tcPr>
          <w:p w14:paraId="43FA45D3" w14:textId="060B0DE0" w:rsidR="00505D2F" w:rsidRPr="00CD055F" w:rsidRDefault="00505D2F" w:rsidP="00505D2F">
            <w:pPr>
              <w:autoSpaceDE/>
              <w:autoSpaceDN/>
              <w:jc w:val="right"/>
              <w:rPr>
                <w:rFonts w:eastAsia="Times New Roman" w:cs="Arial"/>
                <w:sz w:val="22"/>
                <w:szCs w:val="22"/>
              </w:rPr>
            </w:pPr>
            <w:proofErr w:type="spellStart"/>
            <w:r w:rsidRPr="00CD055F">
              <w:rPr>
                <w:rFonts w:eastAsia="Times New Roman" w:cs="Arial"/>
                <w:sz w:val="22"/>
                <w:szCs w:val="22"/>
              </w:rPr>
              <w:t>Peltigerales</w:t>
            </w:r>
            <w:proofErr w:type="spellEnd"/>
          </w:p>
        </w:tc>
        <w:tc>
          <w:tcPr>
            <w:tcW w:w="5351" w:type="dxa"/>
            <w:tcBorders>
              <w:top w:val="nil"/>
              <w:left w:val="nil"/>
              <w:bottom w:val="nil"/>
              <w:right w:val="nil"/>
            </w:tcBorders>
            <w:shd w:val="clear" w:color="auto" w:fill="auto"/>
            <w:noWrap/>
            <w:vAlign w:val="center"/>
            <w:hideMark/>
          </w:tcPr>
          <w:p w14:paraId="73557FBF"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Leptogium</w:t>
            </w:r>
            <w:proofErr w:type="spellEnd"/>
            <w:r w:rsidRPr="00CD055F">
              <w:rPr>
                <w:rFonts w:eastAsia="Times New Roman" w:cs="Arial"/>
                <w:sz w:val="22"/>
                <w:szCs w:val="22"/>
              </w:rPr>
              <w:t xml:space="preserve"> sp.</w:t>
            </w:r>
          </w:p>
        </w:tc>
        <w:tc>
          <w:tcPr>
            <w:tcW w:w="1567" w:type="dxa"/>
            <w:tcBorders>
              <w:top w:val="nil"/>
              <w:left w:val="nil"/>
              <w:bottom w:val="nil"/>
              <w:right w:val="nil"/>
            </w:tcBorders>
            <w:shd w:val="clear" w:color="auto" w:fill="auto"/>
            <w:noWrap/>
            <w:vAlign w:val="center"/>
            <w:hideMark/>
          </w:tcPr>
          <w:p w14:paraId="3212C942"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44D32157" w14:textId="77777777" w:rsidTr="008704E8">
        <w:trPr>
          <w:trHeight w:val="615"/>
        </w:trPr>
        <w:tc>
          <w:tcPr>
            <w:tcW w:w="2020" w:type="dxa"/>
            <w:tcBorders>
              <w:top w:val="nil"/>
              <w:left w:val="nil"/>
              <w:bottom w:val="nil"/>
              <w:right w:val="nil"/>
            </w:tcBorders>
            <w:shd w:val="clear" w:color="auto" w:fill="auto"/>
            <w:noWrap/>
            <w:vAlign w:val="center"/>
            <w:hideMark/>
          </w:tcPr>
          <w:p w14:paraId="785CA0B3" w14:textId="77777777" w:rsidR="00505D2F" w:rsidRPr="00CD055F" w:rsidRDefault="00505D2F" w:rsidP="00505D2F">
            <w:pPr>
              <w:autoSpaceDE/>
              <w:autoSpaceDN/>
              <w:jc w:val="right"/>
              <w:rPr>
                <w:rFonts w:eastAsia="Times New Roman" w:cs="Arial"/>
                <w:sz w:val="22"/>
                <w:szCs w:val="22"/>
              </w:rPr>
            </w:pPr>
            <w:proofErr w:type="spellStart"/>
            <w:r w:rsidRPr="00CD055F">
              <w:rPr>
                <w:rFonts w:eastAsia="Times New Roman" w:cs="Arial"/>
                <w:sz w:val="22"/>
                <w:szCs w:val="22"/>
              </w:rPr>
              <w:t>Xylariales</w:t>
            </w:r>
            <w:proofErr w:type="spellEnd"/>
          </w:p>
        </w:tc>
        <w:tc>
          <w:tcPr>
            <w:tcW w:w="5351" w:type="dxa"/>
            <w:tcBorders>
              <w:top w:val="nil"/>
              <w:left w:val="nil"/>
              <w:bottom w:val="nil"/>
              <w:right w:val="nil"/>
            </w:tcBorders>
            <w:shd w:val="clear" w:color="auto" w:fill="auto"/>
            <w:vAlign w:val="center"/>
            <w:hideMark/>
          </w:tcPr>
          <w:p w14:paraId="148DE299" w14:textId="77777777" w:rsidR="00505D2F" w:rsidRPr="00CD055F" w:rsidRDefault="00505D2F" w:rsidP="00505D2F">
            <w:pPr>
              <w:autoSpaceDE/>
              <w:autoSpaceDN/>
              <w:jc w:val="left"/>
              <w:rPr>
                <w:rFonts w:eastAsia="Times New Roman" w:cs="Arial"/>
                <w:sz w:val="22"/>
                <w:szCs w:val="22"/>
                <w:lang w:val="en-GB"/>
              </w:rPr>
            </w:pPr>
            <w:proofErr w:type="spellStart"/>
            <w:r w:rsidRPr="00CD055F">
              <w:rPr>
                <w:rFonts w:eastAsia="Times New Roman" w:cs="Arial"/>
                <w:i/>
                <w:iCs/>
                <w:sz w:val="22"/>
                <w:szCs w:val="22"/>
                <w:lang w:val="en-GB"/>
              </w:rPr>
              <w:t>Xylaria</w:t>
            </w:r>
            <w:proofErr w:type="spellEnd"/>
            <w:r w:rsidRPr="00CD055F">
              <w:rPr>
                <w:rFonts w:eastAsia="Times New Roman" w:cs="Arial"/>
                <w:sz w:val="22"/>
                <w:szCs w:val="22"/>
                <w:lang w:val="en-GB"/>
              </w:rPr>
              <w:t xml:space="preserve"> </w:t>
            </w:r>
            <w:proofErr w:type="spellStart"/>
            <w:r w:rsidRPr="00CD055F">
              <w:rPr>
                <w:rFonts w:eastAsia="Times New Roman" w:cs="Arial"/>
                <w:sz w:val="22"/>
                <w:szCs w:val="22"/>
                <w:lang w:val="en-GB"/>
              </w:rPr>
              <w:t>aff</w:t>
            </w:r>
            <w:proofErr w:type="spellEnd"/>
            <w:r w:rsidRPr="00CD055F">
              <w:rPr>
                <w:rFonts w:eastAsia="Times New Roman" w:cs="Arial"/>
                <w:sz w:val="22"/>
                <w:szCs w:val="22"/>
                <w:lang w:val="en-GB"/>
              </w:rPr>
              <w:t xml:space="preserve">. </w:t>
            </w:r>
            <w:proofErr w:type="spellStart"/>
            <w:r w:rsidRPr="00CD055F">
              <w:rPr>
                <w:rFonts w:eastAsia="Times New Roman" w:cs="Arial"/>
                <w:i/>
                <w:iCs/>
                <w:sz w:val="22"/>
                <w:szCs w:val="22"/>
                <w:lang w:val="en-GB"/>
              </w:rPr>
              <w:t>cubensis</w:t>
            </w:r>
            <w:proofErr w:type="spellEnd"/>
            <w:r w:rsidRPr="00CD055F">
              <w:rPr>
                <w:rFonts w:eastAsia="Times New Roman" w:cs="Arial"/>
                <w:sz w:val="22"/>
                <w:szCs w:val="22"/>
                <w:lang w:val="en-GB"/>
              </w:rPr>
              <w:t xml:space="preserve"> (Mont.) Fr. (</w:t>
            </w:r>
            <w:proofErr w:type="spellStart"/>
            <w:r w:rsidRPr="00CD055F">
              <w:rPr>
                <w:rFonts w:eastAsia="Times New Roman" w:cs="Arial"/>
                <w:sz w:val="22"/>
                <w:szCs w:val="22"/>
                <w:lang w:val="en-GB"/>
              </w:rPr>
              <w:t>anamorfo</w:t>
            </w:r>
            <w:proofErr w:type="spellEnd"/>
            <w:r w:rsidRPr="00CD055F">
              <w:rPr>
                <w:rFonts w:eastAsia="Times New Roman" w:cs="Arial"/>
                <w:sz w:val="22"/>
                <w:szCs w:val="22"/>
                <w:lang w:val="en-GB"/>
              </w:rPr>
              <w:t xml:space="preserve"> de </w:t>
            </w:r>
            <w:proofErr w:type="spellStart"/>
            <w:r w:rsidRPr="00CD055F">
              <w:rPr>
                <w:rFonts w:eastAsia="Times New Roman" w:cs="Arial"/>
                <w:i/>
                <w:iCs/>
                <w:sz w:val="22"/>
                <w:szCs w:val="22"/>
                <w:lang w:val="en-GB"/>
              </w:rPr>
              <w:t>Xylocoremium</w:t>
            </w:r>
            <w:proofErr w:type="spellEnd"/>
            <w:r w:rsidRPr="00CD055F">
              <w:rPr>
                <w:rFonts w:eastAsia="Times New Roman" w:cs="Arial"/>
                <w:sz w:val="22"/>
                <w:szCs w:val="22"/>
                <w:lang w:val="en-GB"/>
              </w:rPr>
              <w:t xml:space="preserve"> </w:t>
            </w:r>
            <w:proofErr w:type="spellStart"/>
            <w:r w:rsidRPr="00CD055F">
              <w:rPr>
                <w:rFonts w:eastAsia="Times New Roman" w:cs="Arial"/>
                <w:i/>
                <w:iCs/>
                <w:sz w:val="22"/>
                <w:szCs w:val="22"/>
                <w:lang w:val="en-GB"/>
              </w:rPr>
              <w:t>flabelliformis</w:t>
            </w:r>
            <w:proofErr w:type="spellEnd"/>
            <w:r w:rsidRPr="00CD055F">
              <w:rPr>
                <w:rFonts w:eastAsia="Times New Roman" w:cs="Arial"/>
                <w:sz w:val="22"/>
                <w:szCs w:val="22"/>
                <w:lang w:val="en-GB"/>
              </w:rPr>
              <w:t xml:space="preserve"> (</w:t>
            </w:r>
            <w:proofErr w:type="spellStart"/>
            <w:r w:rsidRPr="00CD055F">
              <w:rPr>
                <w:rFonts w:eastAsia="Times New Roman" w:cs="Arial"/>
                <w:sz w:val="22"/>
                <w:szCs w:val="22"/>
                <w:lang w:val="en-GB"/>
              </w:rPr>
              <w:t>Schwein</w:t>
            </w:r>
            <w:proofErr w:type="spellEnd"/>
            <w:r w:rsidRPr="00CD055F">
              <w:rPr>
                <w:rFonts w:eastAsia="Times New Roman" w:cs="Arial"/>
                <w:sz w:val="22"/>
                <w:szCs w:val="22"/>
                <w:lang w:val="en-GB"/>
              </w:rPr>
              <w:t>.) J.D. Rogers)</w:t>
            </w:r>
          </w:p>
        </w:tc>
        <w:tc>
          <w:tcPr>
            <w:tcW w:w="1567" w:type="dxa"/>
            <w:tcBorders>
              <w:top w:val="nil"/>
              <w:left w:val="nil"/>
              <w:bottom w:val="nil"/>
              <w:right w:val="nil"/>
            </w:tcBorders>
            <w:shd w:val="clear" w:color="auto" w:fill="auto"/>
            <w:noWrap/>
            <w:vAlign w:val="center"/>
            <w:hideMark/>
          </w:tcPr>
          <w:p w14:paraId="223ACCE5"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7164195D" w14:textId="77777777" w:rsidTr="008704E8">
        <w:trPr>
          <w:trHeight w:val="135"/>
        </w:trPr>
        <w:tc>
          <w:tcPr>
            <w:tcW w:w="2020" w:type="dxa"/>
            <w:tcBorders>
              <w:top w:val="nil"/>
              <w:left w:val="nil"/>
              <w:bottom w:val="nil"/>
              <w:right w:val="nil"/>
            </w:tcBorders>
            <w:shd w:val="clear" w:color="auto" w:fill="auto"/>
            <w:noWrap/>
            <w:vAlign w:val="center"/>
            <w:hideMark/>
          </w:tcPr>
          <w:p w14:paraId="72B2F0A0"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55C62B27" w14:textId="77777777" w:rsidR="00505D2F" w:rsidRPr="00CD055F" w:rsidRDefault="00505D2F" w:rsidP="00505D2F">
            <w:pPr>
              <w:autoSpaceDE/>
              <w:autoSpaceDN/>
              <w:jc w:val="left"/>
              <w:rPr>
                <w:rFonts w:eastAsia="Times New Roman" w:cs="Arial"/>
                <w:sz w:val="22"/>
                <w:szCs w:val="22"/>
              </w:rPr>
            </w:pPr>
          </w:p>
        </w:tc>
        <w:tc>
          <w:tcPr>
            <w:tcW w:w="1567" w:type="dxa"/>
            <w:tcBorders>
              <w:top w:val="nil"/>
              <w:left w:val="nil"/>
              <w:bottom w:val="nil"/>
              <w:right w:val="nil"/>
            </w:tcBorders>
            <w:shd w:val="clear" w:color="auto" w:fill="auto"/>
            <w:noWrap/>
            <w:vAlign w:val="center"/>
            <w:hideMark/>
          </w:tcPr>
          <w:p w14:paraId="2E7248EB" w14:textId="77777777" w:rsidR="00505D2F" w:rsidRPr="00CD055F" w:rsidRDefault="00505D2F" w:rsidP="00505D2F">
            <w:pPr>
              <w:autoSpaceDE/>
              <w:autoSpaceDN/>
              <w:jc w:val="left"/>
              <w:rPr>
                <w:rFonts w:eastAsia="Times New Roman" w:cs="Arial"/>
                <w:sz w:val="22"/>
                <w:szCs w:val="22"/>
              </w:rPr>
            </w:pPr>
          </w:p>
        </w:tc>
      </w:tr>
      <w:tr w:rsidR="00CD055F" w:rsidRPr="00CD055F" w14:paraId="452C9BDA" w14:textId="77777777" w:rsidTr="008704E8">
        <w:trPr>
          <w:trHeight w:val="288"/>
        </w:trPr>
        <w:tc>
          <w:tcPr>
            <w:tcW w:w="2020" w:type="dxa"/>
            <w:tcBorders>
              <w:top w:val="nil"/>
              <w:left w:val="nil"/>
              <w:bottom w:val="nil"/>
              <w:right w:val="nil"/>
            </w:tcBorders>
            <w:shd w:val="clear" w:color="auto" w:fill="auto"/>
            <w:noWrap/>
            <w:vAlign w:val="center"/>
            <w:hideMark/>
          </w:tcPr>
          <w:p w14:paraId="282DF541" w14:textId="77777777" w:rsidR="00505D2F" w:rsidRPr="00CD055F" w:rsidRDefault="00505D2F" w:rsidP="00505D2F">
            <w:pPr>
              <w:autoSpaceDE/>
              <w:autoSpaceDN/>
              <w:jc w:val="left"/>
              <w:rPr>
                <w:rFonts w:eastAsia="Times New Roman" w:cs="Arial"/>
                <w:sz w:val="22"/>
                <w:szCs w:val="22"/>
              </w:rPr>
            </w:pPr>
            <w:r w:rsidRPr="00CD055F">
              <w:rPr>
                <w:rFonts w:eastAsia="Times New Roman" w:cs="Arial"/>
                <w:sz w:val="22"/>
                <w:szCs w:val="22"/>
              </w:rPr>
              <w:t>BASIDIOMYCOTA</w:t>
            </w:r>
          </w:p>
        </w:tc>
        <w:tc>
          <w:tcPr>
            <w:tcW w:w="5351" w:type="dxa"/>
            <w:tcBorders>
              <w:top w:val="nil"/>
              <w:left w:val="nil"/>
              <w:bottom w:val="nil"/>
              <w:right w:val="nil"/>
            </w:tcBorders>
            <w:shd w:val="clear" w:color="auto" w:fill="auto"/>
            <w:noWrap/>
            <w:vAlign w:val="center"/>
            <w:hideMark/>
          </w:tcPr>
          <w:p w14:paraId="06268AD2" w14:textId="77777777" w:rsidR="00505D2F" w:rsidRPr="00CD055F" w:rsidRDefault="00505D2F" w:rsidP="00505D2F">
            <w:pPr>
              <w:autoSpaceDE/>
              <w:autoSpaceDN/>
              <w:jc w:val="left"/>
              <w:rPr>
                <w:rFonts w:eastAsia="Times New Roman" w:cs="Arial"/>
                <w:sz w:val="22"/>
                <w:szCs w:val="22"/>
              </w:rPr>
            </w:pPr>
          </w:p>
        </w:tc>
        <w:tc>
          <w:tcPr>
            <w:tcW w:w="1567" w:type="dxa"/>
            <w:tcBorders>
              <w:top w:val="nil"/>
              <w:left w:val="nil"/>
              <w:bottom w:val="nil"/>
              <w:right w:val="nil"/>
            </w:tcBorders>
            <w:shd w:val="clear" w:color="auto" w:fill="auto"/>
            <w:noWrap/>
            <w:vAlign w:val="center"/>
            <w:hideMark/>
          </w:tcPr>
          <w:p w14:paraId="0FA8435A" w14:textId="77777777" w:rsidR="00505D2F" w:rsidRPr="00CD055F" w:rsidRDefault="00505D2F" w:rsidP="00505D2F">
            <w:pPr>
              <w:autoSpaceDE/>
              <w:autoSpaceDN/>
              <w:jc w:val="left"/>
              <w:rPr>
                <w:rFonts w:eastAsia="Times New Roman" w:cs="Arial"/>
                <w:sz w:val="22"/>
                <w:szCs w:val="22"/>
              </w:rPr>
            </w:pPr>
          </w:p>
        </w:tc>
      </w:tr>
      <w:tr w:rsidR="00CD055F" w:rsidRPr="00CD055F" w14:paraId="44F98F76" w14:textId="77777777" w:rsidTr="008704E8">
        <w:trPr>
          <w:trHeight w:val="288"/>
        </w:trPr>
        <w:tc>
          <w:tcPr>
            <w:tcW w:w="2020" w:type="dxa"/>
            <w:tcBorders>
              <w:top w:val="nil"/>
              <w:left w:val="nil"/>
              <w:bottom w:val="nil"/>
              <w:right w:val="nil"/>
            </w:tcBorders>
            <w:shd w:val="clear" w:color="auto" w:fill="auto"/>
            <w:noWrap/>
            <w:vAlign w:val="center"/>
            <w:hideMark/>
          </w:tcPr>
          <w:p w14:paraId="5B63D0F6" w14:textId="77777777" w:rsidR="00505D2F" w:rsidRPr="00CD055F" w:rsidRDefault="00505D2F" w:rsidP="00505D2F">
            <w:pPr>
              <w:autoSpaceDE/>
              <w:autoSpaceDN/>
              <w:jc w:val="right"/>
              <w:rPr>
                <w:rFonts w:eastAsia="Times New Roman" w:cs="Arial"/>
                <w:sz w:val="22"/>
                <w:szCs w:val="22"/>
              </w:rPr>
            </w:pPr>
            <w:proofErr w:type="spellStart"/>
            <w:r w:rsidRPr="00CD055F">
              <w:rPr>
                <w:rFonts w:eastAsia="Times New Roman" w:cs="Arial"/>
                <w:sz w:val="22"/>
                <w:szCs w:val="22"/>
              </w:rPr>
              <w:t>Agaricales</w:t>
            </w:r>
            <w:proofErr w:type="spellEnd"/>
          </w:p>
        </w:tc>
        <w:tc>
          <w:tcPr>
            <w:tcW w:w="5351" w:type="dxa"/>
            <w:tcBorders>
              <w:top w:val="nil"/>
              <w:left w:val="nil"/>
              <w:bottom w:val="nil"/>
              <w:right w:val="nil"/>
            </w:tcBorders>
            <w:shd w:val="clear" w:color="auto" w:fill="auto"/>
            <w:noWrap/>
            <w:vAlign w:val="center"/>
            <w:hideMark/>
          </w:tcPr>
          <w:p w14:paraId="1F54543F" w14:textId="67D4BDE6" w:rsidR="00505D2F" w:rsidRPr="00CD055F" w:rsidRDefault="008704E8" w:rsidP="00505D2F">
            <w:pPr>
              <w:autoSpaceDE/>
              <w:autoSpaceDN/>
              <w:jc w:val="left"/>
              <w:rPr>
                <w:rFonts w:eastAsia="Times New Roman" w:cs="Arial"/>
                <w:sz w:val="22"/>
                <w:szCs w:val="22"/>
              </w:rPr>
            </w:pPr>
            <w:proofErr w:type="spellStart"/>
            <w:r w:rsidRPr="00CD055F">
              <w:rPr>
                <w:rFonts w:eastAsia="Times New Roman" w:cs="Arial"/>
                <w:sz w:val="22"/>
                <w:szCs w:val="22"/>
              </w:rPr>
              <w:t>aff</w:t>
            </w:r>
            <w:proofErr w:type="spellEnd"/>
            <w:r w:rsidRPr="00CD055F">
              <w:rPr>
                <w:rFonts w:eastAsia="Times New Roman" w:cs="Arial"/>
                <w:sz w:val="22"/>
                <w:szCs w:val="22"/>
              </w:rPr>
              <w:t xml:space="preserve">. </w:t>
            </w:r>
            <w:r w:rsidR="00505D2F" w:rsidRPr="00CD055F">
              <w:rPr>
                <w:rFonts w:eastAsia="Times New Roman" w:cs="Arial"/>
                <w:i/>
                <w:iCs/>
                <w:sz w:val="22"/>
                <w:szCs w:val="22"/>
              </w:rPr>
              <w:t>Campanella</w:t>
            </w:r>
          </w:p>
        </w:tc>
        <w:tc>
          <w:tcPr>
            <w:tcW w:w="1567" w:type="dxa"/>
            <w:tcBorders>
              <w:top w:val="nil"/>
              <w:left w:val="nil"/>
              <w:bottom w:val="nil"/>
              <w:right w:val="nil"/>
            </w:tcBorders>
            <w:shd w:val="clear" w:color="auto" w:fill="auto"/>
            <w:noWrap/>
            <w:vAlign w:val="center"/>
            <w:hideMark/>
          </w:tcPr>
          <w:p w14:paraId="0130B76D"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7FA1F091" w14:textId="77777777" w:rsidTr="008704E8">
        <w:trPr>
          <w:trHeight w:val="288"/>
        </w:trPr>
        <w:tc>
          <w:tcPr>
            <w:tcW w:w="2020" w:type="dxa"/>
            <w:tcBorders>
              <w:top w:val="nil"/>
              <w:left w:val="nil"/>
              <w:bottom w:val="nil"/>
              <w:right w:val="nil"/>
            </w:tcBorders>
            <w:shd w:val="clear" w:color="auto" w:fill="auto"/>
            <w:noWrap/>
            <w:vAlign w:val="center"/>
            <w:hideMark/>
          </w:tcPr>
          <w:p w14:paraId="35018AEB"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173B31A4"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Coprinopsis</w:t>
            </w:r>
            <w:proofErr w:type="spellEnd"/>
            <w:r w:rsidRPr="00CD055F">
              <w:rPr>
                <w:rFonts w:eastAsia="Times New Roman" w:cs="Arial"/>
                <w:sz w:val="22"/>
                <w:szCs w:val="22"/>
              </w:rPr>
              <w:t xml:space="preserve"> sp.</w:t>
            </w:r>
          </w:p>
        </w:tc>
        <w:tc>
          <w:tcPr>
            <w:tcW w:w="1567" w:type="dxa"/>
            <w:tcBorders>
              <w:top w:val="nil"/>
              <w:left w:val="nil"/>
              <w:bottom w:val="nil"/>
              <w:right w:val="nil"/>
            </w:tcBorders>
            <w:shd w:val="clear" w:color="auto" w:fill="auto"/>
            <w:noWrap/>
            <w:vAlign w:val="center"/>
            <w:hideMark/>
          </w:tcPr>
          <w:p w14:paraId="54EC1301"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02D7A63F" w14:textId="77777777" w:rsidTr="008704E8">
        <w:trPr>
          <w:trHeight w:val="288"/>
        </w:trPr>
        <w:tc>
          <w:tcPr>
            <w:tcW w:w="2020" w:type="dxa"/>
            <w:tcBorders>
              <w:top w:val="nil"/>
              <w:left w:val="nil"/>
              <w:bottom w:val="nil"/>
              <w:right w:val="nil"/>
            </w:tcBorders>
            <w:shd w:val="clear" w:color="auto" w:fill="auto"/>
            <w:noWrap/>
            <w:vAlign w:val="center"/>
            <w:hideMark/>
          </w:tcPr>
          <w:p w14:paraId="0296D767"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6FD22D1B" w14:textId="5F123317" w:rsidR="00505D2F" w:rsidRPr="00CD055F" w:rsidRDefault="008704E8" w:rsidP="00505D2F">
            <w:pPr>
              <w:autoSpaceDE/>
              <w:autoSpaceDN/>
              <w:jc w:val="left"/>
              <w:rPr>
                <w:rFonts w:eastAsia="Times New Roman" w:cs="Arial"/>
                <w:sz w:val="22"/>
                <w:szCs w:val="22"/>
              </w:rPr>
            </w:pPr>
            <w:proofErr w:type="spellStart"/>
            <w:r w:rsidRPr="00CD055F">
              <w:rPr>
                <w:rFonts w:eastAsia="Times New Roman" w:cs="Arial"/>
                <w:sz w:val="22"/>
                <w:szCs w:val="22"/>
              </w:rPr>
              <w:t>aff</w:t>
            </w:r>
            <w:proofErr w:type="spellEnd"/>
            <w:r w:rsidRPr="00CD055F">
              <w:rPr>
                <w:rFonts w:eastAsia="Times New Roman" w:cs="Arial"/>
                <w:sz w:val="22"/>
                <w:szCs w:val="22"/>
              </w:rPr>
              <w:t xml:space="preserve">. </w:t>
            </w:r>
            <w:proofErr w:type="spellStart"/>
            <w:r w:rsidR="00505D2F" w:rsidRPr="00CD055F">
              <w:rPr>
                <w:rFonts w:eastAsia="Times New Roman" w:cs="Arial"/>
                <w:i/>
                <w:iCs/>
                <w:sz w:val="22"/>
                <w:szCs w:val="22"/>
              </w:rPr>
              <w:t>Crinipellis</w:t>
            </w:r>
            <w:proofErr w:type="spellEnd"/>
            <w:r w:rsidR="00505D2F" w:rsidRPr="00CD055F">
              <w:rPr>
                <w:rFonts w:eastAsia="Times New Roman" w:cs="Arial"/>
                <w:sz w:val="22"/>
                <w:szCs w:val="22"/>
              </w:rPr>
              <w:t>.</w:t>
            </w:r>
          </w:p>
        </w:tc>
        <w:tc>
          <w:tcPr>
            <w:tcW w:w="1567" w:type="dxa"/>
            <w:tcBorders>
              <w:top w:val="nil"/>
              <w:left w:val="nil"/>
              <w:bottom w:val="nil"/>
              <w:right w:val="nil"/>
            </w:tcBorders>
            <w:shd w:val="clear" w:color="auto" w:fill="auto"/>
            <w:noWrap/>
            <w:vAlign w:val="center"/>
            <w:hideMark/>
          </w:tcPr>
          <w:p w14:paraId="6D1968D5"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5BB7E729" w14:textId="77777777" w:rsidTr="008704E8">
        <w:trPr>
          <w:trHeight w:val="288"/>
        </w:trPr>
        <w:tc>
          <w:tcPr>
            <w:tcW w:w="2020" w:type="dxa"/>
            <w:tcBorders>
              <w:top w:val="nil"/>
              <w:left w:val="nil"/>
              <w:bottom w:val="nil"/>
              <w:right w:val="nil"/>
            </w:tcBorders>
            <w:shd w:val="clear" w:color="auto" w:fill="auto"/>
            <w:noWrap/>
            <w:vAlign w:val="center"/>
            <w:hideMark/>
          </w:tcPr>
          <w:p w14:paraId="261183E6"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08FDCD33" w14:textId="77777777" w:rsidR="00505D2F" w:rsidRPr="00CD055F" w:rsidRDefault="00505D2F" w:rsidP="00505D2F">
            <w:pPr>
              <w:autoSpaceDE/>
              <w:autoSpaceDN/>
              <w:jc w:val="left"/>
              <w:rPr>
                <w:rFonts w:eastAsia="Times New Roman" w:cs="Arial"/>
                <w:sz w:val="22"/>
                <w:szCs w:val="22"/>
                <w:lang w:val="en-GB"/>
              </w:rPr>
            </w:pPr>
            <w:proofErr w:type="spellStart"/>
            <w:r w:rsidRPr="00CD055F">
              <w:rPr>
                <w:rFonts w:eastAsia="Times New Roman" w:cs="Arial"/>
                <w:i/>
                <w:iCs/>
                <w:sz w:val="22"/>
                <w:szCs w:val="22"/>
                <w:lang w:val="en-GB"/>
              </w:rPr>
              <w:t>Cyathus</w:t>
            </w:r>
            <w:proofErr w:type="spellEnd"/>
            <w:r w:rsidRPr="00CD055F">
              <w:rPr>
                <w:rFonts w:eastAsia="Times New Roman" w:cs="Arial"/>
                <w:sz w:val="22"/>
                <w:szCs w:val="22"/>
                <w:lang w:val="en-GB"/>
              </w:rPr>
              <w:t xml:space="preserve"> </w:t>
            </w:r>
            <w:proofErr w:type="spellStart"/>
            <w:r w:rsidRPr="00CD055F">
              <w:rPr>
                <w:rFonts w:eastAsia="Times New Roman" w:cs="Arial"/>
                <w:sz w:val="22"/>
                <w:szCs w:val="22"/>
                <w:lang w:val="en-GB"/>
              </w:rPr>
              <w:t>aff</w:t>
            </w:r>
            <w:proofErr w:type="spellEnd"/>
            <w:r w:rsidRPr="00CD055F">
              <w:rPr>
                <w:rFonts w:eastAsia="Times New Roman" w:cs="Arial"/>
                <w:sz w:val="22"/>
                <w:szCs w:val="22"/>
                <w:lang w:val="en-GB"/>
              </w:rPr>
              <w:t xml:space="preserve">. </w:t>
            </w:r>
            <w:proofErr w:type="spellStart"/>
            <w:r w:rsidRPr="00CD055F">
              <w:rPr>
                <w:rFonts w:eastAsia="Times New Roman" w:cs="Arial"/>
                <w:i/>
                <w:iCs/>
                <w:sz w:val="22"/>
                <w:szCs w:val="22"/>
                <w:lang w:val="en-GB"/>
              </w:rPr>
              <w:t>stercoreus</w:t>
            </w:r>
            <w:proofErr w:type="spellEnd"/>
            <w:r w:rsidRPr="00CD055F">
              <w:rPr>
                <w:rFonts w:eastAsia="Times New Roman" w:cs="Arial"/>
                <w:sz w:val="22"/>
                <w:szCs w:val="22"/>
                <w:lang w:val="en-GB"/>
              </w:rPr>
              <w:t xml:space="preserve"> (</w:t>
            </w:r>
            <w:proofErr w:type="spellStart"/>
            <w:r w:rsidRPr="00CD055F">
              <w:rPr>
                <w:rFonts w:eastAsia="Times New Roman" w:cs="Arial"/>
                <w:sz w:val="22"/>
                <w:szCs w:val="22"/>
                <w:lang w:val="en-GB"/>
              </w:rPr>
              <w:t>Schwein</w:t>
            </w:r>
            <w:proofErr w:type="spellEnd"/>
            <w:r w:rsidRPr="00CD055F">
              <w:rPr>
                <w:rFonts w:eastAsia="Times New Roman" w:cs="Arial"/>
                <w:sz w:val="22"/>
                <w:szCs w:val="22"/>
                <w:lang w:val="en-GB"/>
              </w:rPr>
              <w:t>.) De Toni</w:t>
            </w:r>
          </w:p>
        </w:tc>
        <w:tc>
          <w:tcPr>
            <w:tcW w:w="1567" w:type="dxa"/>
            <w:tcBorders>
              <w:top w:val="nil"/>
              <w:left w:val="nil"/>
              <w:bottom w:val="nil"/>
              <w:right w:val="nil"/>
            </w:tcBorders>
            <w:shd w:val="clear" w:color="auto" w:fill="auto"/>
            <w:noWrap/>
            <w:vAlign w:val="center"/>
            <w:hideMark/>
          </w:tcPr>
          <w:p w14:paraId="0BB5E251"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5E1F8E51" w14:textId="77777777" w:rsidTr="008704E8">
        <w:trPr>
          <w:trHeight w:val="288"/>
        </w:trPr>
        <w:tc>
          <w:tcPr>
            <w:tcW w:w="2020" w:type="dxa"/>
            <w:tcBorders>
              <w:top w:val="nil"/>
              <w:left w:val="nil"/>
              <w:bottom w:val="nil"/>
              <w:right w:val="nil"/>
            </w:tcBorders>
            <w:shd w:val="clear" w:color="auto" w:fill="auto"/>
            <w:noWrap/>
            <w:vAlign w:val="center"/>
            <w:hideMark/>
          </w:tcPr>
          <w:p w14:paraId="392BF067"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65B27775" w14:textId="77777777" w:rsidR="00505D2F" w:rsidRPr="00CD055F" w:rsidRDefault="00505D2F" w:rsidP="00505D2F">
            <w:pPr>
              <w:autoSpaceDE/>
              <w:autoSpaceDN/>
              <w:jc w:val="left"/>
              <w:rPr>
                <w:rFonts w:eastAsia="Times New Roman" w:cs="Arial"/>
                <w:sz w:val="22"/>
                <w:szCs w:val="22"/>
                <w:lang w:val="en-GB"/>
              </w:rPr>
            </w:pPr>
            <w:proofErr w:type="spellStart"/>
            <w:r w:rsidRPr="00CD055F">
              <w:rPr>
                <w:rFonts w:eastAsia="Times New Roman" w:cs="Arial"/>
                <w:i/>
                <w:iCs/>
                <w:sz w:val="22"/>
                <w:szCs w:val="22"/>
                <w:lang w:val="en-GB"/>
              </w:rPr>
              <w:t>Deconica</w:t>
            </w:r>
            <w:proofErr w:type="spellEnd"/>
            <w:r w:rsidRPr="00CD055F">
              <w:rPr>
                <w:rFonts w:eastAsia="Times New Roman" w:cs="Arial"/>
                <w:sz w:val="22"/>
                <w:szCs w:val="22"/>
                <w:lang w:val="en-GB"/>
              </w:rPr>
              <w:t xml:space="preserve"> </w:t>
            </w:r>
            <w:proofErr w:type="spellStart"/>
            <w:r w:rsidRPr="00CD055F">
              <w:rPr>
                <w:rFonts w:eastAsia="Times New Roman" w:cs="Arial"/>
                <w:sz w:val="22"/>
                <w:szCs w:val="22"/>
                <w:lang w:val="en-GB"/>
              </w:rPr>
              <w:t>aff</w:t>
            </w:r>
            <w:proofErr w:type="spellEnd"/>
            <w:r w:rsidRPr="00CD055F">
              <w:rPr>
                <w:rFonts w:eastAsia="Times New Roman" w:cs="Arial"/>
                <w:sz w:val="22"/>
                <w:szCs w:val="22"/>
                <w:lang w:val="en-GB"/>
              </w:rPr>
              <w:t xml:space="preserve">. </w:t>
            </w:r>
            <w:proofErr w:type="spellStart"/>
            <w:r w:rsidRPr="00CD055F">
              <w:rPr>
                <w:rFonts w:eastAsia="Times New Roman" w:cs="Arial"/>
                <w:i/>
                <w:iCs/>
                <w:sz w:val="22"/>
                <w:szCs w:val="22"/>
                <w:lang w:val="en-GB"/>
              </w:rPr>
              <w:t>coprophila</w:t>
            </w:r>
            <w:proofErr w:type="spellEnd"/>
            <w:r w:rsidRPr="00CD055F">
              <w:rPr>
                <w:rFonts w:eastAsia="Times New Roman" w:cs="Arial"/>
                <w:sz w:val="22"/>
                <w:szCs w:val="22"/>
                <w:lang w:val="en-GB"/>
              </w:rPr>
              <w:t xml:space="preserve"> (Bull.) P. Karst.</w:t>
            </w:r>
          </w:p>
        </w:tc>
        <w:tc>
          <w:tcPr>
            <w:tcW w:w="1567" w:type="dxa"/>
            <w:tcBorders>
              <w:top w:val="nil"/>
              <w:left w:val="nil"/>
              <w:bottom w:val="nil"/>
              <w:right w:val="nil"/>
            </w:tcBorders>
            <w:shd w:val="clear" w:color="auto" w:fill="auto"/>
            <w:noWrap/>
            <w:vAlign w:val="center"/>
            <w:hideMark/>
          </w:tcPr>
          <w:p w14:paraId="0A9DADC1"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2A215BDB" w14:textId="77777777" w:rsidTr="008704E8">
        <w:trPr>
          <w:trHeight w:val="288"/>
        </w:trPr>
        <w:tc>
          <w:tcPr>
            <w:tcW w:w="2020" w:type="dxa"/>
            <w:tcBorders>
              <w:top w:val="nil"/>
              <w:left w:val="nil"/>
              <w:bottom w:val="nil"/>
              <w:right w:val="nil"/>
            </w:tcBorders>
            <w:shd w:val="clear" w:color="auto" w:fill="auto"/>
            <w:noWrap/>
            <w:vAlign w:val="center"/>
            <w:hideMark/>
          </w:tcPr>
          <w:p w14:paraId="7BA3A505"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4FFEAAB9"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Gerronema</w:t>
            </w:r>
            <w:proofErr w:type="spellEnd"/>
            <w:r w:rsidRPr="00CD055F">
              <w:rPr>
                <w:rFonts w:eastAsia="Times New Roman" w:cs="Arial"/>
                <w:sz w:val="22"/>
                <w:szCs w:val="22"/>
              </w:rPr>
              <w:t xml:space="preserve"> sp.</w:t>
            </w:r>
          </w:p>
        </w:tc>
        <w:tc>
          <w:tcPr>
            <w:tcW w:w="1567" w:type="dxa"/>
            <w:tcBorders>
              <w:top w:val="nil"/>
              <w:left w:val="nil"/>
              <w:bottom w:val="nil"/>
              <w:right w:val="nil"/>
            </w:tcBorders>
            <w:shd w:val="clear" w:color="auto" w:fill="auto"/>
            <w:noWrap/>
            <w:vAlign w:val="center"/>
            <w:hideMark/>
          </w:tcPr>
          <w:p w14:paraId="77E8696C"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4B4F3812" w14:textId="77777777" w:rsidTr="008704E8">
        <w:trPr>
          <w:trHeight w:val="288"/>
        </w:trPr>
        <w:tc>
          <w:tcPr>
            <w:tcW w:w="2020" w:type="dxa"/>
            <w:tcBorders>
              <w:top w:val="nil"/>
              <w:left w:val="nil"/>
              <w:bottom w:val="nil"/>
              <w:right w:val="nil"/>
            </w:tcBorders>
            <w:shd w:val="clear" w:color="auto" w:fill="auto"/>
            <w:noWrap/>
            <w:vAlign w:val="center"/>
            <w:hideMark/>
          </w:tcPr>
          <w:p w14:paraId="5CCDB1B4"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5A273BBA"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Hohenbuehelia</w:t>
            </w:r>
            <w:proofErr w:type="spellEnd"/>
            <w:r w:rsidRPr="00CD055F">
              <w:rPr>
                <w:rFonts w:eastAsia="Times New Roman" w:cs="Arial"/>
                <w:sz w:val="22"/>
                <w:szCs w:val="22"/>
              </w:rPr>
              <w:t xml:space="preserve"> sp.</w:t>
            </w:r>
          </w:p>
        </w:tc>
        <w:tc>
          <w:tcPr>
            <w:tcW w:w="1567" w:type="dxa"/>
            <w:tcBorders>
              <w:top w:val="nil"/>
              <w:left w:val="nil"/>
              <w:bottom w:val="nil"/>
              <w:right w:val="nil"/>
            </w:tcBorders>
            <w:shd w:val="clear" w:color="auto" w:fill="auto"/>
            <w:noWrap/>
            <w:vAlign w:val="center"/>
            <w:hideMark/>
          </w:tcPr>
          <w:p w14:paraId="2E2B39A5"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793B96B1" w14:textId="77777777" w:rsidTr="008704E8">
        <w:trPr>
          <w:trHeight w:val="288"/>
        </w:trPr>
        <w:tc>
          <w:tcPr>
            <w:tcW w:w="2020" w:type="dxa"/>
            <w:tcBorders>
              <w:top w:val="nil"/>
              <w:left w:val="nil"/>
              <w:bottom w:val="nil"/>
              <w:right w:val="nil"/>
            </w:tcBorders>
            <w:shd w:val="clear" w:color="auto" w:fill="auto"/>
            <w:noWrap/>
            <w:vAlign w:val="center"/>
            <w:hideMark/>
          </w:tcPr>
          <w:p w14:paraId="3926EF2B"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25B21C4A"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Lycoperdon</w:t>
            </w:r>
            <w:proofErr w:type="spellEnd"/>
            <w:r w:rsidRPr="00CD055F">
              <w:rPr>
                <w:rFonts w:eastAsia="Times New Roman" w:cs="Arial"/>
                <w:sz w:val="22"/>
                <w:szCs w:val="22"/>
              </w:rPr>
              <w:t xml:space="preserve"> </w:t>
            </w:r>
            <w:proofErr w:type="spellStart"/>
            <w:r w:rsidRPr="00CD055F">
              <w:rPr>
                <w:rFonts w:eastAsia="Times New Roman" w:cs="Arial"/>
                <w:sz w:val="22"/>
                <w:szCs w:val="22"/>
              </w:rPr>
              <w:t>aff</w:t>
            </w:r>
            <w:proofErr w:type="spellEnd"/>
            <w:r w:rsidRPr="00CD055F">
              <w:rPr>
                <w:rFonts w:eastAsia="Times New Roman" w:cs="Arial"/>
                <w:sz w:val="22"/>
                <w:szCs w:val="22"/>
              </w:rPr>
              <w:t>.</w:t>
            </w:r>
          </w:p>
        </w:tc>
        <w:tc>
          <w:tcPr>
            <w:tcW w:w="1567" w:type="dxa"/>
            <w:tcBorders>
              <w:top w:val="nil"/>
              <w:left w:val="nil"/>
              <w:bottom w:val="nil"/>
              <w:right w:val="nil"/>
            </w:tcBorders>
            <w:shd w:val="clear" w:color="auto" w:fill="auto"/>
            <w:noWrap/>
            <w:vAlign w:val="center"/>
            <w:hideMark/>
          </w:tcPr>
          <w:p w14:paraId="3CF40A4A"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6B35670C" w14:textId="77777777" w:rsidTr="008704E8">
        <w:trPr>
          <w:trHeight w:val="288"/>
        </w:trPr>
        <w:tc>
          <w:tcPr>
            <w:tcW w:w="2020" w:type="dxa"/>
            <w:tcBorders>
              <w:top w:val="nil"/>
              <w:left w:val="nil"/>
              <w:bottom w:val="nil"/>
              <w:right w:val="nil"/>
            </w:tcBorders>
            <w:shd w:val="clear" w:color="auto" w:fill="auto"/>
            <w:noWrap/>
            <w:vAlign w:val="center"/>
            <w:hideMark/>
          </w:tcPr>
          <w:p w14:paraId="7E10EE05"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6A884168"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Marasmiellus</w:t>
            </w:r>
            <w:proofErr w:type="spellEnd"/>
            <w:r w:rsidRPr="00CD055F">
              <w:rPr>
                <w:rFonts w:eastAsia="Times New Roman" w:cs="Arial"/>
                <w:sz w:val="22"/>
                <w:szCs w:val="22"/>
              </w:rPr>
              <w:t xml:space="preserve"> sp.</w:t>
            </w:r>
          </w:p>
        </w:tc>
        <w:tc>
          <w:tcPr>
            <w:tcW w:w="1567" w:type="dxa"/>
            <w:tcBorders>
              <w:top w:val="nil"/>
              <w:left w:val="nil"/>
              <w:bottom w:val="nil"/>
              <w:right w:val="nil"/>
            </w:tcBorders>
            <w:shd w:val="clear" w:color="auto" w:fill="auto"/>
            <w:noWrap/>
            <w:vAlign w:val="center"/>
            <w:hideMark/>
          </w:tcPr>
          <w:p w14:paraId="08421BE9"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169F02E2" w14:textId="77777777" w:rsidTr="008704E8">
        <w:trPr>
          <w:trHeight w:val="288"/>
        </w:trPr>
        <w:tc>
          <w:tcPr>
            <w:tcW w:w="2020" w:type="dxa"/>
            <w:tcBorders>
              <w:top w:val="nil"/>
              <w:left w:val="nil"/>
              <w:bottom w:val="nil"/>
              <w:right w:val="nil"/>
            </w:tcBorders>
            <w:shd w:val="clear" w:color="auto" w:fill="auto"/>
            <w:noWrap/>
            <w:vAlign w:val="center"/>
            <w:hideMark/>
          </w:tcPr>
          <w:p w14:paraId="7ABF3A68"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15309C26" w14:textId="07919E56" w:rsidR="00505D2F" w:rsidRPr="00CD055F" w:rsidRDefault="008704E8" w:rsidP="00505D2F">
            <w:pPr>
              <w:autoSpaceDE/>
              <w:autoSpaceDN/>
              <w:jc w:val="left"/>
              <w:rPr>
                <w:rFonts w:eastAsia="Times New Roman" w:cs="Arial"/>
                <w:sz w:val="22"/>
                <w:szCs w:val="22"/>
              </w:rPr>
            </w:pPr>
            <w:proofErr w:type="spellStart"/>
            <w:r w:rsidRPr="00CD055F">
              <w:rPr>
                <w:rFonts w:eastAsia="Times New Roman" w:cs="Arial"/>
                <w:i/>
                <w:iCs/>
                <w:sz w:val="22"/>
                <w:szCs w:val="22"/>
              </w:rPr>
              <w:t>Marasmius</w:t>
            </w:r>
            <w:proofErr w:type="spellEnd"/>
            <w:r w:rsidRPr="00CD055F">
              <w:rPr>
                <w:rFonts w:eastAsia="Times New Roman" w:cs="Arial"/>
                <w:sz w:val="22"/>
                <w:szCs w:val="22"/>
              </w:rPr>
              <w:t xml:space="preserve"> </w:t>
            </w:r>
            <w:proofErr w:type="spellStart"/>
            <w:r w:rsidRPr="00CD055F">
              <w:rPr>
                <w:rFonts w:eastAsia="Times New Roman" w:cs="Arial"/>
                <w:i/>
                <w:iCs/>
                <w:sz w:val="22"/>
                <w:szCs w:val="22"/>
              </w:rPr>
              <w:t>haematocephalus</w:t>
            </w:r>
            <w:proofErr w:type="spellEnd"/>
            <w:r w:rsidRPr="00CD055F">
              <w:rPr>
                <w:rFonts w:eastAsia="Times New Roman" w:cs="Arial"/>
                <w:sz w:val="22"/>
                <w:szCs w:val="22"/>
              </w:rPr>
              <w:t xml:space="preserve"> </w:t>
            </w:r>
            <w:proofErr w:type="spellStart"/>
            <w:r w:rsidRPr="00CD055F">
              <w:rPr>
                <w:rFonts w:eastAsia="Times New Roman" w:cs="Arial"/>
                <w:sz w:val="22"/>
                <w:szCs w:val="22"/>
              </w:rPr>
              <w:t>group</w:t>
            </w:r>
            <w:proofErr w:type="spellEnd"/>
            <w:r w:rsidRPr="00CD055F">
              <w:rPr>
                <w:rFonts w:eastAsia="Times New Roman" w:cs="Arial"/>
                <w:i/>
                <w:iCs/>
                <w:sz w:val="22"/>
                <w:szCs w:val="22"/>
              </w:rPr>
              <w:t xml:space="preserve"> </w:t>
            </w:r>
          </w:p>
        </w:tc>
        <w:tc>
          <w:tcPr>
            <w:tcW w:w="1567" w:type="dxa"/>
            <w:tcBorders>
              <w:top w:val="nil"/>
              <w:left w:val="nil"/>
              <w:bottom w:val="nil"/>
              <w:right w:val="nil"/>
            </w:tcBorders>
            <w:shd w:val="clear" w:color="auto" w:fill="auto"/>
            <w:noWrap/>
            <w:vAlign w:val="center"/>
            <w:hideMark/>
          </w:tcPr>
          <w:p w14:paraId="04E314BB"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2D999A1A" w14:textId="77777777" w:rsidTr="008704E8">
        <w:trPr>
          <w:trHeight w:val="288"/>
        </w:trPr>
        <w:tc>
          <w:tcPr>
            <w:tcW w:w="2020" w:type="dxa"/>
            <w:tcBorders>
              <w:top w:val="nil"/>
              <w:left w:val="nil"/>
              <w:bottom w:val="nil"/>
              <w:right w:val="nil"/>
            </w:tcBorders>
            <w:shd w:val="clear" w:color="auto" w:fill="auto"/>
            <w:noWrap/>
            <w:vAlign w:val="center"/>
            <w:hideMark/>
          </w:tcPr>
          <w:p w14:paraId="6D3E4D60"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0A2B3B56" w14:textId="13F818ED" w:rsidR="00505D2F" w:rsidRPr="00CD055F" w:rsidRDefault="008704E8" w:rsidP="00505D2F">
            <w:pPr>
              <w:autoSpaceDE/>
              <w:autoSpaceDN/>
              <w:jc w:val="left"/>
              <w:rPr>
                <w:rFonts w:eastAsia="Times New Roman" w:cs="Arial"/>
                <w:sz w:val="22"/>
                <w:szCs w:val="22"/>
              </w:rPr>
            </w:pPr>
            <w:proofErr w:type="spellStart"/>
            <w:r w:rsidRPr="00CD055F">
              <w:rPr>
                <w:rFonts w:eastAsia="Times New Roman" w:cs="Arial"/>
                <w:i/>
                <w:iCs/>
                <w:sz w:val="22"/>
                <w:szCs w:val="22"/>
              </w:rPr>
              <w:t>Marasmius</w:t>
            </w:r>
            <w:proofErr w:type="spellEnd"/>
            <w:r w:rsidRPr="00CD055F">
              <w:rPr>
                <w:rFonts w:eastAsia="Times New Roman" w:cs="Arial"/>
                <w:sz w:val="22"/>
                <w:szCs w:val="22"/>
              </w:rPr>
              <w:t xml:space="preserve"> sp.1</w:t>
            </w:r>
          </w:p>
        </w:tc>
        <w:tc>
          <w:tcPr>
            <w:tcW w:w="1567" w:type="dxa"/>
            <w:tcBorders>
              <w:top w:val="nil"/>
              <w:left w:val="nil"/>
              <w:bottom w:val="nil"/>
              <w:right w:val="nil"/>
            </w:tcBorders>
            <w:shd w:val="clear" w:color="auto" w:fill="auto"/>
            <w:noWrap/>
            <w:vAlign w:val="center"/>
            <w:hideMark/>
          </w:tcPr>
          <w:p w14:paraId="3790159B"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21A3C885" w14:textId="77777777" w:rsidTr="008704E8">
        <w:trPr>
          <w:trHeight w:val="288"/>
        </w:trPr>
        <w:tc>
          <w:tcPr>
            <w:tcW w:w="2020" w:type="dxa"/>
            <w:tcBorders>
              <w:top w:val="nil"/>
              <w:left w:val="nil"/>
              <w:bottom w:val="nil"/>
              <w:right w:val="nil"/>
            </w:tcBorders>
            <w:shd w:val="clear" w:color="auto" w:fill="auto"/>
            <w:noWrap/>
            <w:vAlign w:val="center"/>
            <w:hideMark/>
          </w:tcPr>
          <w:p w14:paraId="78B99329"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024F832F" w14:textId="7C38A36A"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Marasmius</w:t>
            </w:r>
            <w:proofErr w:type="spellEnd"/>
            <w:r w:rsidRPr="00CD055F">
              <w:rPr>
                <w:rFonts w:eastAsia="Times New Roman" w:cs="Arial"/>
                <w:sz w:val="22"/>
                <w:szCs w:val="22"/>
              </w:rPr>
              <w:t xml:space="preserve"> sp.</w:t>
            </w:r>
            <w:r w:rsidR="008704E8" w:rsidRPr="00CD055F">
              <w:rPr>
                <w:rFonts w:eastAsia="Times New Roman" w:cs="Arial"/>
                <w:sz w:val="22"/>
                <w:szCs w:val="22"/>
              </w:rPr>
              <w:t>2</w:t>
            </w:r>
          </w:p>
        </w:tc>
        <w:tc>
          <w:tcPr>
            <w:tcW w:w="1567" w:type="dxa"/>
            <w:tcBorders>
              <w:top w:val="nil"/>
              <w:left w:val="nil"/>
              <w:bottom w:val="nil"/>
              <w:right w:val="nil"/>
            </w:tcBorders>
            <w:shd w:val="clear" w:color="auto" w:fill="auto"/>
            <w:noWrap/>
            <w:vAlign w:val="center"/>
            <w:hideMark/>
          </w:tcPr>
          <w:p w14:paraId="3F685C25"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7A47E28D" w14:textId="77777777" w:rsidTr="008704E8">
        <w:trPr>
          <w:trHeight w:val="288"/>
        </w:trPr>
        <w:tc>
          <w:tcPr>
            <w:tcW w:w="2020" w:type="dxa"/>
            <w:tcBorders>
              <w:top w:val="nil"/>
              <w:left w:val="nil"/>
              <w:bottom w:val="nil"/>
              <w:right w:val="nil"/>
            </w:tcBorders>
            <w:shd w:val="clear" w:color="auto" w:fill="auto"/>
            <w:noWrap/>
            <w:vAlign w:val="center"/>
            <w:hideMark/>
          </w:tcPr>
          <w:p w14:paraId="23504EF7"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5AF2197E"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sz w:val="22"/>
                <w:szCs w:val="22"/>
              </w:rPr>
              <w:t>Morfo</w:t>
            </w:r>
            <w:proofErr w:type="spellEnd"/>
            <w:r w:rsidRPr="00CD055F">
              <w:rPr>
                <w:rFonts w:eastAsia="Times New Roman" w:cs="Arial"/>
                <w:sz w:val="22"/>
                <w:szCs w:val="22"/>
              </w:rPr>
              <w:t xml:space="preserve"> 36</w:t>
            </w:r>
          </w:p>
        </w:tc>
        <w:tc>
          <w:tcPr>
            <w:tcW w:w="1567" w:type="dxa"/>
            <w:tcBorders>
              <w:top w:val="nil"/>
              <w:left w:val="nil"/>
              <w:bottom w:val="nil"/>
              <w:right w:val="nil"/>
            </w:tcBorders>
            <w:shd w:val="clear" w:color="auto" w:fill="auto"/>
            <w:noWrap/>
            <w:vAlign w:val="center"/>
            <w:hideMark/>
          </w:tcPr>
          <w:p w14:paraId="14C8E6B8"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2A057BC1" w14:textId="77777777" w:rsidTr="008704E8">
        <w:trPr>
          <w:trHeight w:val="288"/>
        </w:trPr>
        <w:tc>
          <w:tcPr>
            <w:tcW w:w="2020" w:type="dxa"/>
            <w:tcBorders>
              <w:top w:val="nil"/>
              <w:left w:val="nil"/>
              <w:bottom w:val="nil"/>
              <w:right w:val="nil"/>
            </w:tcBorders>
            <w:shd w:val="clear" w:color="auto" w:fill="auto"/>
            <w:noWrap/>
            <w:vAlign w:val="center"/>
            <w:hideMark/>
          </w:tcPr>
          <w:p w14:paraId="32CB46E4"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3B6B627C"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sz w:val="22"/>
                <w:szCs w:val="22"/>
              </w:rPr>
              <w:t>Morfo</w:t>
            </w:r>
            <w:proofErr w:type="spellEnd"/>
            <w:r w:rsidRPr="00CD055F">
              <w:rPr>
                <w:rFonts w:eastAsia="Times New Roman" w:cs="Arial"/>
                <w:sz w:val="22"/>
                <w:szCs w:val="22"/>
              </w:rPr>
              <w:t xml:space="preserve"> 42</w:t>
            </w:r>
          </w:p>
        </w:tc>
        <w:tc>
          <w:tcPr>
            <w:tcW w:w="1567" w:type="dxa"/>
            <w:tcBorders>
              <w:top w:val="nil"/>
              <w:left w:val="nil"/>
              <w:bottom w:val="nil"/>
              <w:right w:val="nil"/>
            </w:tcBorders>
            <w:shd w:val="clear" w:color="auto" w:fill="auto"/>
            <w:noWrap/>
            <w:vAlign w:val="center"/>
            <w:hideMark/>
          </w:tcPr>
          <w:p w14:paraId="21ADF7BB"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43D109BB" w14:textId="77777777" w:rsidTr="008704E8">
        <w:trPr>
          <w:trHeight w:val="288"/>
        </w:trPr>
        <w:tc>
          <w:tcPr>
            <w:tcW w:w="2020" w:type="dxa"/>
            <w:tcBorders>
              <w:top w:val="nil"/>
              <w:left w:val="nil"/>
              <w:bottom w:val="nil"/>
              <w:right w:val="nil"/>
            </w:tcBorders>
            <w:shd w:val="clear" w:color="auto" w:fill="auto"/>
            <w:noWrap/>
            <w:vAlign w:val="center"/>
            <w:hideMark/>
          </w:tcPr>
          <w:p w14:paraId="2F696525"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795A0199"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Psilocybe</w:t>
            </w:r>
            <w:proofErr w:type="spellEnd"/>
            <w:r w:rsidRPr="00CD055F">
              <w:rPr>
                <w:rFonts w:eastAsia="Times New Roman" w:cs="Arial"/>
                <w:sz w:val="22"/>
                <w:szCs w:val="22"/>
              </w:rPr>
              <w:t xml:space="preserve"> </w:t>
            </w:r>
            <w:proofErr w:type="spellStart"/>
            <w:r w:rsidRPr="00CD055F">
              <w:rPr>
                <w:rFonts w:eastAsia="Times New Roman" w:cs="Arial"/>
                <w:i/>
                <w:iCs/>
                <w:sz w:val="22"/>
                <w:szCs w:val="22"/>
              </w:rPr>
              <w:t>cubensis</w:t>
            </w:r>
            <w:proofErr w:type="spellEnd"/>
            <w:r w:rsidRPr="00CD055F">
              <w:rPr>
                <w:rFonts w:eastAsia="Times New Roman" w:cs="Arial"/>
                <w:sz w:val="22"/>
                <w:szCs w:val="22"/>
              </w:rPr>
              <w:t xml:space="preserve"> (</w:t>
            </w:r>
            <w:proofErr w:type="spellStart"/>
            <w:r w:rsidRPr="00CD055F">
              <w:rPr>
                <w:rFonts w:eastAsia="Times New Roman" w:cs="Arial"/>
                <w:sz w:val="22"/>
                <w:szCs w:val="22"/>
              </w:rPr>
              <w:t>Earle</w:t>
            </w:r>
            <w:proofErr w:type="spellEnd"/>
            <w:r w:rsidRPr="00CD055F">
              <w:rPr>
                <w:rFonts w:eastAsia="Times New Roman" w:cs="Arial"/>
                <w:sz w:val="22"/>
                <w:szCs w:val="22"/>
              </w:rPr>
              <w:t>) Singer</w:t>
            </w:r>
          </w:p>
        </w:tc>
        <w:tc>
          <w:tcPr>
            <w:tcW w:w="1567" w:type="dxa"/>
            <w:tcBorders>
              <w:top w:val="nil"/>
              <w:left w:val="nil"/>
              <w:bottom w:val="nil"/>
              <w:right w:val="nil"/>
            </w:tcBorders>
            <w:shd w:val="clear" w:color="auto" w:fill="auto"/>
            <w:noWrap/>
            <w:vAlign w:val="center"/>
            <w:hideMark/>
          </w:tcPr>
          <w:p w14:paraId="0CFC3D87"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2</w:t>
            </w:r>
          </w:p>
        </w:tc>
      </w:tr>
      <w:tr w:rsidR="00CD055F" w:rsidRPr="00CD055F" w14:paraId="06043963" w14:textId="77777777" w:rsidTr="008704E8">
        <w:trPr>
          <w:trHeight w:val="288"/>
        </w:trPr>
        <w:tc>
          <w:tcPr>
            <w:tcW w:w="2020" w:type="dxa"/>
            <w:tcBorders>
              <w:top w:val="nil"/>
              <w:left w:val="nil"/>
              <w:bottom w:val="nil"/>
              <w:right w:val="nil"/>
            </w:tcBorders>
            <w:shd w:val="clear" w:color="auto" w:fill="auto"/>
            <w:noWrap/>
            <w:vAlign w:val="center"/>
            <w:hideMark/>
          </w:tcPr>
          <w:p w14:paraId="456F32C9"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55FC196B"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Schizophyllum</w:t>
            </w:r>
            <w:proofErr w:type="spellEnd"/>
            <w:r w:rsidRPr="00CD055F">
              <w:rPr>
                <w:rFonts w:eastAsia="Times New Roman" w:cs="Arial"/>
                <w:sz w:val="22"/>
                <w:szCs w:val="22"/>
              </w:rPr>
              <w:t xml:space="preserve"> </w:t>
            </w:r>
            <w:proofErr w:type="spellStart"/>
            <w:r w:rsidRPr="00CD055F">
              <w:rPr>
                <w:rFonts w:eastAsia="Times New Roman" w:cs="Arial"/>
                <w:i/>
                <w:iCs/>
                <w:sz w:val="22"/>
                <w:szCs w:val="22"/>
              </w:rPr>
              <w:t>commune</w:t>
            </w:r>
            <w:proofErr w:type="spellEnd"/>
            <w:r w:rsidRPr="00CD055F">
              <w:rPr>
                <w:rFonts w:eastAsia="Times New Roman" w:cs="Arial"/>
                <w:sz w:val="22"/>
                <w:szCs w:val="22"/>
              </w:rPr>
              <w:t xml:space="preserve"> Fr.</w:t>
            </w:r>
          </w:p>
        </w:tc>
        <w:tc>
          <w:tcPr>
            <w:tcW w:w="1567" w:type="dxa"/>
            <w:tcBorders>
              <w:top w:val="nil"/>
              <w:left w:val="nil"/>
              <w:bottom w:val="nil"/>
              <w:right w:val="nil"/>
            </w:tcBorders>
            <w:shd w:val="clear" w:color="auto" w:fill="auto"/>
            <w:noWrap/>
            <w:vAlign w:val="center"/>
            <w:hideMark/>
          </w:tcPr>
          <w:p w14:paraId="4367F3E4"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45DD7C37" w14:textId="77777777" w:rsidTr="008704E8">
        <w:trPr>
          <w:trHeight w:val="288"/>
        </w:trPr>
        <w:tc>
          <w:tcPr>
            <w:tcW w:w="2020" w:type="dxa"/>
            <w:tcBorders>
              <w:top w:val="nil"/>
              <w:left w:val="nil"/>
              <w:bottom w:val="nil"/>
              <w:right w:val="nil"/>
            </w:tcBorders>
            <w:shd w:val="clear" w:color="auto" w:fill="auto"/>
            <w:noWrap/>
            <w:vAlign w:val="center"/>
            <w:hideMark/>
          </w:tcPr>
          <w:p w14:paraId="6B1A5059"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6B8947D0"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sz w:val="22"/>
                <w:szCs w:val="22"/>
              </w:rPr>
              <w:t>Tricholomataceae</w:t>
            </w:r>
            <w:proofErr w:type="spellEnd"/>
          </w:p>
        </w:tc>
        <w:tc>
          <w:tcPr>
            <w:tcW w:w="1567" w:type="dxa"/>
            <w:tcBorders>
              <w:top w:val="nil"/>
              <w:left w:val="nil"/>
              <w:bottom w:val="nil"/>
              <w:right w:val="nil"/>
            </w:tcBorders>
            <w:shd w:val="clear" w:color="auto" w:fill="auto"/>
            <w:noWrap/>
            <w:vAlign w:val="center"/>
            <w:hideMark/>
          </w:tcPr>
          <w:p w14:paraId="0C94DC8B"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7085B6B8" w14:textId="77777777" w:rsidTr="008704E8">
        <w:trPr>
          <w:trHeight w:val="288"/>
        </w:trPr>
        <w:tc>
          <w:tcPr>
            <w:tcW w:w="2020" w:type="dxa"/>
            <w:tcBorders>
              <w:top w:val="nil"/>
              <w:left w:val="nil"/>
              <w:bottom w:val="nil"/>
              <w:right w:val="nil"/>
            </w:tcBorders>
            <w:shd w:val="clear" w:color="auto" w:fill="auto"/>
            <w:noWrap/>
            <w:vAlign w:val="center"/>
            <w:hideMark/>
          </w:tcPr>
          <w:p w14:paraId="5CF31AE7" w14:textId="77777777" w:rsidR="00505D2F" w:rsidRPr="00CD055F" w:rsidRDefault="00505D2F" w:rsidP="00505D2F">
            <w:pPr>
              <w:autoSpaceDE/>
              <w:autoSpaceDN/>
              <w:jc w:val="right"/>
              <w:rPr>
                <w:rFonts w:eastAsia="Times New Roman" w:cs="Arial"/>
                <w:sz w:val="22"/>
                <w:szCs w:val="22"/>
              </w:rPr>
            </w:pPr>
            <w:proofErr w:type="spellStart"/>
            <w:r w:rsidRPr="00CD055F">
              <w:rPr>
                <w:rFonts w:eastAsia="Times New Roman" w:cs="Arial"/>
                <w:sz w:val="22"/>
                <w:szCs w:val="22"/>
              </w:rPr>
              <w:t>Boletales</w:t>
            </w:r>
            <w:proofErr w:type="spellEnd"/>
          </w:p>
        </w:tc>
        <w:tc>
          <w:tcPr>
            <w:tcW w:w="5351" w:type="dxa"/>
            <w:tcBorders>
              <w:top w:val="nil"/>
              <w:left w:val="nil"/>
              <w:bottom w:val="nil"/>
              <w:right w:val="nil"/>
            </w:tcBorders>
            <w:shd w:val="clear" w:color="auto" w:fill="auto"/>
            <w:noWrap/>
            <w:vAlign w:val="center"/>
            <w:hideMark/>
          </w:tcPr>
          <w:p w14:paraId="755BF059"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Scleroderma</w:t>
            </w:r>
            <w:proofErr w:type="spellEnd"/>
            <w:r w:rsidRPr="00CD055F">
              <w:rPr>
                <w:rFonts w:eastAsia="Times New Roman" w:cs="Arial"/>
                <w:sz w:val="22"/>
                <w:szCs w:val="22"/>
              </w:rPr>
              <w:t xml:space="preserve"> </w:t>
            </w:r>
            <w:proofErr w:type="spellStart"/>
            <w:r w:rsidRPr="00CD055F">
              <w:rPr>
                <w:rFonts w:eastAsia="Times New Roman" w:cs="Arial"/>
                <w:i/>
                <w:iCs/>
                <w:sz w:val="22"/>
                <w:szCs w:val="22"/>
              </w:rPr>
              <w:t>citrinum</w:t>
            </w:r>
            <w:proofErr w:type="spellEnd"/>
            <w:r w:rsidRPr="00CD055F">
              <w:rPr>
                <w:rFonts w:eastAsia="Times New Roman" w:cs="Arial"/>
                <w:sz w:val="22"/>
                <w:szCs w:val="22"/>
              </w:rPr>
              <w:t xml:space="preserve"> Pers.</w:t>
            </w:r>
          </w:p>
        </w:tc>
        <w:tc>
          <w:tcPr>
            <w:tcW w:w="1567" w:type="dxa"/>
            <w:tcBorders>
              <w:top w:val="nil"/>
              <w:left w:val="nil"/>
              <w:bottom w:val="nil"/>
              <w:right w:val="nil"/>
            </w:tcBorders>
            <w:shd w:val="clear" w:color="auto" w:fill="auto"/>
            <w:noWrap/>
            <w:vAlign w:val="center"/>
            <w:hideMark/>
          </w:tcPr>
          <w:p w14:paraId="63207DC4"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12750C4E" w14:textId="77777777" w:rsidTr="008704E8">
        <w:trPr>
          <w:trHeight w:val="288"/>
        </w:trPr>
        <w:tc>
          <w:tcPr>
            <w:tcW w:w="2020" w:type="dxa"/>
            <w:tcBorders>
              <w:top w:val="nil"/>
              <w:left w:val="nil"/>
              <w:bottom w:val="nil"/>
              <w:right w:val="nil"/>
            </w:tcBorders>
            <w:shd w:val="clear" w:color="auto" w:fill="auto"/>
            <w:noWrap/>
            <w:vAlign w:val="center"/>
            <w:hideMark/>
          </w:tcPr>
          <w:p w14:paraId="54BFADF9" w14:textId="77777777" w:rsidR="00505D2F" w:rsidRPr="00CD055F" w:rsidRDefault="00505D2F" w:rsidP="00505D2F">
            <w:pPr>
              <w:autoSpaceDE/>
              <w:autoSpaceDN/>
              <w:jc w:val="right"/>
              <w:rPr>
                <w:rFonts w:eastAsia="Times New Roman" w:cs="Arial"/>
                <w:sz w:val="22"/>
                <w:szCs w:val="22"/>
              </w:rPr>
            </w:pPr>
            <w:proofErr w:type="spellStart"/>
            <w:r w:rsidRPr="00CD055F">
              <w:rPr>
                <w:rFonts w:eastAsia="Times New Roman" w:cs="Arial"/>
                <w:sz w:val="22"/>
                <w:szCs w:val="22"/>
              </w:rPr>
              <w:t>Dacrymycetales</w:t>
            </w:r>
            <w:proofErr w:type="spellEnd"/>
          </w:p>
        </w:tc>
        <w:tc>
          <w:tcPr>
            <w:tcW w:w="5351" w:type="dxa"/>
            <w:tcBorders>
              <w:top w:val="nil"/>
              <w:left w:val="nil"/>
              <w:bottom w:val="nil"/>
              <w:right w:val="nil"/>
            </w:tcBorders>
            <w:shd w:val="clear" w:color="auto" w:fill="auto"/>
            <w:noWrap/>
            <w:vAlign w:val="center"/>
            <w:hideMark/>
          </w:tcPr>
          <w:p w14:paraId="5882107B" w14:textId="77777777" w:rsidR="00505D2F" w:rsidRPr="00CD055F" w:rsidRDefault="00505D2F" w:rsidP="00505D2F">
            <w:pPr>
              <w:autoSpaceDE/>
              <w:autoSpaceDN/>
              <w:jc w:val="left"/>
              <w:rPr>
                <w:rFonts w:eastAsia="Times New Roman" w:cs="Arial"/>
                <w:sz w:val="22"/>
                <w:szCs w:val="22"/>
                <w:lang w:val="en-GB"/>
              </w:rPr>
            </w:pPr>
            <w:proofErr w:type="spellStart"/>
            <w:r w:rsidRPr="00CD055F">
              <w:rPr>
                <w:rFonts w:eastAsia="Times New Roman" w:cs="Arial"/>
                <w:i/>
                <w:iCs/>
                <w:sz w:val="22"/>
                <w:szCs w:val="22"/>
                <w:lang w:val="en-GB"/>
              </w:rPr>
              <w:t>Dacryopinax</w:t>
            </w:r>
            <w:proofErr w:type="spellEnd"/>
            <w:r w:rsidRPr="00CD055F">
              <w:rPr>
                <w:rFonts w:eastAsia="Times New Roman" w:cs="Arial"/>
                <w:sz w:val="22"/>
                <w:szCs w:val="22"/>
                <w:lang w:val="en-GB"/>
              </w:rPr>
              <w:t xml:space="preserve"> </w:t>
            </w:r>
            <w:proofErr w:type="spellStart"/>
            <w:r w:rsidRPr="00CD055F">
              <w:rPr>
                <w:rFonts w:eastAsia="Times New Roman" w:cs="Arial"/>
                <w:i/>
                <w:iCs/>
                <w:sz w:val="22"/>
                <w:szCs w:val="22"/>
                <w:lang w:val="en-GB"/>
              </w:rPr>
              <w:t>spathularia</w:t>
            </w:r>
            <w:proofErr w:type="spellEnd"/>
            <w:r w:rsidRPr="00CD055F">
              <w:rPr>
                <w:rFonts w:eastAsia="Times New Roman" w:cs="Arial"/>
                <w:sz w:val="22"/>
                <w:szCs w:val="22"/>
                <w:lang w:val="en-GB"/>
              </w:rPr>
              <w:t xml:space="preserve"> (</w:t>
            </w:r>
            <w:proofErr w:type="spellStart"/>
            <w:r w:rsidRPr="00CD055F">
              <w:rPr>
                <w:rFonts w:eastAsia="Times New Roman" w:cs="Arial"/>
                <w:sz w:val="22"/>
                <w:szCs w:val="22"/>
                <w:lang w:val="en-GB"/>
              </w:rPr>
              <w:t>Schwein</w:t>
            </w:r>
            <w:proofErr w:type="spellEnd"/>
            <w:r w:rsidRPr="00CD055F">
              <w:rPr>
                <w:rFonts w:eastAsia="Times New Roman" w:cs="Arial"/>
                <w:sz w:val="22"/>
                <w:szCs w:val="22"/>
                <w:lang w:val="en-GB"/>
              </w:rPr>
              <w:t>.) G.W. Martin</w:t>
            </w:r>
          </w:p>
        </w:tc>
        <w:tc>
          <w:tcPr>
            <w:tcW w:w="1567" w:type="dxa"/>
            <w:tcBorders>
              <w:top w:val="nil"/>
              <w:left w:val="nil"/>
              <w:bottom w:val="nil"/>
              <w:right w:val="nil"/>
            </w:tcBorders>
            <w:shd w:val="clear" w:color="auto" w:fill="auto"/>
            <w:noWrap/>
            <w:vAlign w:val="center"/>
            <w:hideMark/>
          </w:tcPr>
          <w:p w14:paraId="10BF3586"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3</w:t>
            </w:r>
          </w:p>
        </w:tc>
      </w:tr>
      <w:tr w:rsidR="00CD055F" w:rsidRPr="00CD055F" w14:paraId="57F33600" w14:textId="77777777" w:rsidTr="008704E8">
        <w:trPr>
          <w:trHeight w:val="288"/>
        </w:trPr>
        <w:tc>
          <w:tcPr>
            <w:tcW w:w="2020" w:type="dxa"/>
            <w:tcBorders>
              <w:top w:val="nil"/>
              <w:left w:val="nil"/>
              <w:bottom w:val="nil"/>
              <w:right w:val="nil"/>
            </w:tcBorders>
            <w:shd w:val="clear" w:color="auto" w:fill="auto"/>
            <w:noWrap/>
            <w:vAlign w:val="center"/>
            <w:hideMark/>
          </w:tcPr>
          <w:p w14:paraId="2F65CFC6"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6FE0A4AF" w14:textId="77777777" w:rsidR="00505D2F" w:rsidRPr="00CD055F" w:rsidRDefault="00505D2F" w:rsidP="00505D2F">
            <w:pPr>
              <w:autoSpaceDE/>
              <w:autoSpaceDN/>
              <w:jc w:val="left"/>
              <w:rPr>
                <w:rFonts w:eastAsia="Times New Roman" w:cs="Arial"/>
                <w:sz w:val="22"/>
                <w:szCs w:val="22"/>
                <w:lang w:val="en-GB"/>
              </w:rPr>
            </w:pPr>
            <w:proofErr w:type="spellStart"/>
            <w:r w:rsidRPr="00CD055F">
              <w:rPr>
                <w:rFonts w:eastAsia="Times New Roman" w:cs="Arial"/>
                <w:sz w:val="22"/>
                <w:szCs w:val="22"/>
                <w:lang w:val="en-GB"/>
              </w:rPr>
              <w:t>aff</w:t>
            </w:r>
            <w:proofErr w:type="spellEnd"/>
            <w:r w:rsidRPr="00CD055F">
              <w:rPr>
                <w:rFonts w:eastAsia="Times New Roman" w:cs="Arial"/>
                <w:sz w:val="22"/>
                <w:szCs w:val="22"/>
                <w:lang w:val="en-GB"/>
              </w:rPr>
              <w:t xml:space="preserve">. </w:t>
            </w:r>
            <w:proofErr w:type="spellStart"/>
            <w:r w:rsidRPr="00CD055F">
              <w:rPr>
                <w:rFonts w:eastAsia="Times New Roman" w:cs="Arial"/>
                <w:i/>
                <w:iCs/>
                <w:sz w:val="22"/>
                <w:szCs w:val="22"/>
                <w:lang w:val="en-GB"/>
              </w:rPr>
              <w:t>Dacrymyces</w:t>
            </w:r>
            <w:proofErr w:type="spellEnd"/>
            <w:r w:rsidRPr="00CD055F">
              <w:rPr>
                <w:rFonts w:eastAsia="Times New Roman" w:cs="Arial"/>
                <w:sz w:val="22"/>
                <w:szCs w:val="22"/>
                <w:lang w:val="en-GB"/>
              </w:rPr>
              <w:t xml:space="preserve"> </w:t>
            </w:r>
            <w:proofErr w:type="spellStart"/>
            <w:r w:rsidRPr="00CD055F">
              <w:rPr>
                <w:rFonts w:eastAsia="Times New Roman" w:cs="Arial"/>
                <w:i/>
                <w:iCs/>
                <w:sz w:val="22"/>
                <w:szCs w:val="22"/>
                <w:lang w:val="en-GB"/>
              </w:rPr>
              <w:t>palmatus</w:t>
            </w:r>
            <w:proofErr w:type="spellEnd"/>
            <w:r w:rsidRPr="00CD055F">
              <w:rPr>
                <w:rFonts w:eastAsia="Times New Roman" w:cs="Arial"/>
                <w:sz w:val="22"/>
                <w:szCs w:val="22"/>
                <w:lang w:val="en-GB"/>
              </w:rPr>
              <w:t xml:space="preserve"> (</w:t>
            </w:r>
            <w:proofErr w:type="spellStart"/>
            <w:r w:rsidRPr="00CD055F">
              <w:rPr>
                <w:rFonts w:eastAsia="Times New Roman" w:cs="Arial"/>
                <w:sz w:val="22"/>
                <w:szCs w:val="22"/>
                <w:lang w:val="en-GB"/>
              </w:rPr>
              <w:t>Schwein</w:t>
            </w:r>
            <w:proofErr w:type="spellEnd"/>
            <w:r w:rsidRPr="00CD055F">
              <w:rPr>
                <w:rFonts w:eastAsia="Times New Roman" w:cs="Arial"/>
                <w:sz w:val="22"/>
                <w:szCs w:val="22"/>
                <w:lang w:val="en-GB"/>
              </w:rPr>
              <w:t>.) Burt</w:t>
            </w:r>
          </w:p>
        </w:tc>
        <w:tc>
          <w:tcPr>
            <w:tcW w:w="1567" w:type="dxa"/>
            <w:tcBorders>
              <w:top w:val="nil"/>
              <w:left w:val="nil"/>
              <w:bottom w:val="nil"/>
              <w:right w:val="nil"/>
            </w:tcBorders>
            <w:shd w:val="clear" w:color="auto" w:fill="auto"/>
            <w:noWrap/>
            <w:vAlign w:val="center"/>
            <w:hideMark/>
          </w:tcPr>
          <w:p w14:paraId="181AD1E6"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5CC6A8D3" w14:textId="77777777" w:rsidTr="008704E8">
        <w:trPr>
          <w:trHeight w:val="288"/>
        </w:trPr>
        <w:tc>
          <w:tcPr>
            <w:tcW w:w="2020" w:type="dxa"/>
            <w:tcBorders>
              <w:top w:val="nil"/>
              <w:left w:val="nil"/>
              <w:bottom w:val="nil"/>
              <w:right w:val="nil"/>
            </w:tcBorders>
            <w:shd w:val="clear" w:color="auto" w:fill="auto"/>
            <w:noWrap/>
            <w:vAlign w:val="center"/>
            <w:hideMark/>
          </w:tcPr>
          <w:p w14:paraId="286B88D9" w14:textId="77777777" w:rsidR="00505D2F" w:rsidRPr="00CD055F" w:rsidRDefault="00505D2F" w:rsidP="00505D2F">
            <w:pPr>
              <w:autoSpaceDE/>
              <w:autoSpaceDN/>
              <w:jc w:val="right"/>
              <w:rPr>
                <w:rFonts w:eastAsia="Times New Roman" w:cs="Arial"/>
                <w:sz w:val="22"/>
                <w:szCs w:val="22"/>
              </w:rPr>
            </w:pPr>
            <w:proofErr w:type="spellStart"/>
            <w:r w:rsidRPr="00CD055F">
              <w:rPr>
                <w:rFonts w:eastAsia="Times New Roman" w:cs="Arial"/>
                <w:sz w:val="22"/>
                <w:szCs w:val="22"/>
              </w:rPr>
              <w:t>Gloeophyllales</w:t>
            </w:r>
            <w:proofErr w:type="spellEnd"/>
          </w:p>
        </w:tc>
        <w:tc>
          <w:tcPr>
            <w:tcW w:w="5351" w:type="dxa"/>
            <w:tcBorders>
              <w:top w:val="nil"/>
              <w:left w:val="nil"/>
              <w:bottom w:val="nil"/>
              <w:right w:val="nil"/>
            </w:tcBorders>
            <w:shd w:val="clear" w:color="auto" w:fill="auto"/>
            <w:noWrap/>
            <w:vAlign w:val="center"/>
            <w:hideMark/>
          </w:tcPr>
          <w:p w14:paraId="406DC76C"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Gloeophyllum</w:t>
            </w:r>
            <w:proofErr w:type="spellEnd"/>
            <w:r w:rsidRPr="00CD055F">
              <w:rPr>
                <w:rFonts w:eastAsia="Times New Roman" w:cs="Arial"/>
                <w:sz w:val="22"/>
                <w:szCs w:val="22"/>
              </w:rPr>
              <w:t xml:space="preserve"> </w:t>
            </w:r>
            <w:proofErr w:type="spellStart"/>
            <w:r w:rsidRPr="00CD055F">
              <w:rPr>
                <w:rFonts w:eastAsia="Times New Roman" w:cs="Arial"/>
                <w:i/>
                <w:iCs/>
                <w:sz w:val="22"/>
                <w:szCs w:val="22"/>
              </w:rPr>
              <w:t>striatum</w:t>
            </w:r>
            <w:proofErr w:type="spellEnd"/>
            <w:r w:rsidRPr="00CD055F">
              <w:rPr>
                <w:rFonts w:eastAsia="Times New Roman" w:cs="Arial"/>
                <w:sz w:val="22"/>
                <w:szCs w:val="22"/>
              </w:rPr>
              <w:t xml:space="preserve"> (Fr.) </w:t>
            </w:r>
            <w:proofErr w:type="spellStart"/>
            <w:r w:rsidRPr="00CD055F">
              <w:rPr>
                <w:rFonts w:eastAsia="Times New Roman" w:cs="Arial"/>
                <w:sz w:val="22"/>
                <w:szCs w:val="22"/>
              </w:rPr>
              <w:t>Murrill</w:t>
            </w:r>
            <w:proofErr w:type="spellEnd"/>
          </w:p>
        </w:tc>
        <w:tc>
          <w:tcPr>
            <w:tcW w:w="1567" w:type="dxa"/>
            <w:tcBorders>
              <w:top w:val="nil"/>
              <w:left w:val="nil"/>
              <w:bottom w:val="nil"/>
              <w:right w:val="nil"/>
            </w:tcBorders>
            <w:shd w:val="clear" w:color="auto" w:fill="auto"/>
            <w:noWrap/>
            <w:vAlign w:val="center"/>
            <w:hideMark/>
          </w:tcPr>
          <w:p w14:paraId="4E8844DD"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3E22B096" w14:textId="77777777" w:rsidTr="008704E8">
        <w:trPr>
          <w:trHeight w:val="288"/>
        </w:trPr>
        <w:tc>
          <w:tcPr>
            <w:tcW w:w="2020" w:type="dxa"/>
            <w:tcBorders>
              <w:top w:val="nil"/>
              <w:left w:val="nil"/>
              <w:bottom w:val="nil"/>
              <w:right w:val="nil"/>
            </w:tcBorders>
            <w:shd w:val="clear" w:color="auto" w:fill="auto"/>
            <w:noWrap/>
            <w:vAlign w:val="center"/>
            <w:hideMark/>
          </w:tcPr>
          <w:p w14:paraId="4C479EFD" w14:textId="77777777" w:rsidR="00505D2F" w:rsidRPr="00CD055F" w:rsidRDefault="00505D2F" w:rsidP="00505D2F">
            <w:pPr>
              <w:autoSpaceDE/>
              <w:autoSpaceDN/>
              <w:jc w:val="right"/>
              <w:rPr>
                <w:rFonts w:eastAsia="Times New Roman" w:cs="Arial"/>
                <w:sz w:val="22"/>
                <w:szCs w:val="22"/>
              </w:rPr>
            </w:pPr>
            <w:proofErr w:type="spellStart"/>
            <w:r w:rsidRPr="00CD055F">
              <w:rPr>
                <w:rFonts w:eastAsia="Times New Roman" w:cs="Arial"/>
                <w:sz w:val="22"/>
                <w:szCs w:val="22"/>
              </w:rPr>
              <w:t>Hymenochaetales</w:t>
            </w:r>
            <w:proofErr w:type="spellEnd"/>
          </w:p>
        </w:tc>
        <w:tc>
          <w:tcPr>
            <w:tcW w:w="5351" w:type="dxa"/>
            <w:tcBorders>
              <w:top w:val="nil"/>
              <w:left w:val="nil"/>
              <w:bottom w:val="nil"/>
              <w:right w:val="nil"/>
            </w:tcBorders>
            <w:shd w:val="clear" w:color="auto" w:fill="auto"/>
            <w:noWrap/>
            <w:vAlign w:val="center"/>
            <w:hideMark/>
          </w:tcPr>
          <w:p w14:paraId="72AB1ECF" w14:textId="2CB95EA2"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Hymenochaete</w:t>
            </w:r>
            <w:proofErr w:type="spellEnd"/>
            <w:r w:rsidRPr="00CD055F">
              <w:rPr>
                <w:rFonts w:eastAsia="Times New Roman" w:cs="Arial"/>
                <w:sz w:val="22"/>
                <w:szCs w:val="22"/>
              </w:rPr>
              <w:t xml:space="preserve"> sp.</w:t>
            </w:r>
          </w:p>
        </w:tc>
        <w:tc>
          <w:tcPr>
            <w:tcW w:w="1567" w:type="dxa"/>
            <w:tcBorders>
              <w:top w:val="nil"/>
              <w:left w:val="nil"/>
              <w:bottom w:val="nil"/>
              <w:right w:val="nil"/>
            </w:tcBorders>
            <w:shd w:val="clear" w:color="auto" w:fill="auto"/>
            <w:noWrap/>
            <w:vAlign w:val="center"/>
            <w:hideMark/>
          </w:tcPr>
          <w:p w14:paraId="29C9CF4E"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6F608571" w14:textId="77777777" w:rsidTr="008704E8">
        <w:trPr>
          <w:trHeight w:val="288"/>
        </w:trPr>
        <w:tc>
          <w:tcPr>
            <w:tcW w:w="2020" w:type="dxa"/>
            <w:tcBorders>
              <w:top w:val="nil"/>
              <w:left w:val="nil"/>
              <w:bottom w:val="nil"/>
              <w:right w:val="nil"/>
            </w:tcBorders>
            <w:shd w:val="clear" w:color="auto" w:fill="auto"/>
            <w:noWrap/>
            <w:vAlign w:val="center"/>
            <w:hideMark/>
          </w:tcPr>
          <w:p w14:paraId="53DD4EBF" w14:textId="77777777" w:rsidR="00505D2F" w:rsidRPr="00CD055F" w:rsidRDefault="00505D2F" w:rsidP="00505D2F">
            <w:pPr>
              <w:autoSpaceDE/>
              <w:autoSpaceDN/>
              <w:jc w:val="right"/>
              <w:rPr>
                <w:rFonts w:eastAsia="Times New Roman" w:cs="Arial"/>
                <w:sz w:val="22"/>
                <w:szCs w:val="22"/>
              </w:rPr>
            </w:pPr>
            <w:proofErr w:type="spellStart"/>
            <w:r w:rsidRPr="00CD055F">
              <w:rPr>
                <w:rFonts w:eastAsia="Times New Roman" w:cs="Arial"/>
                <w:sz w:val="22"/>
                <w:szCs w:val="22"/>
              </w:rPr>
              <w:t>Polyporales</w:t>
            </w:r>
            <w:proofErr w:type="spellEnd"/>
          </w:p>
        </w:tc>
        <w:tc>
          <w:tcPr>
            <w:tcW w:w="5351" w:type="dxa"/>
            <w:tcBorders>
              <w:top w:val="nil"/>
              <w:left w:val="nil"/>
              <w:bottom w:val="nil"/>
              <w:right w:val="nil"/>
            </w:tcBorders>
            <w:shd w:val="clear" w:color="auto" w:fill="auto"/>
            <w:noWrap/>
            <w:vAlign w:val="center"/>
            <w:hideMark/>
          </w:tcPr>
          <w:p w14:paraId="6C22D092"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Lentinus</w:t>
            </w:r>
            <w:proofErr w:type="spellEnd"/>
            <w:r w:rsidRPr="00CD055F">
              <w:rPr>
                <w:rFonts w:eastAsia="Times New Roman" w:cs="Arial"/>
                <w:sz w:val="22"/>
                <w:szCs w:val="22"/>
              </w:rPr>
              <w:t xml:space="preserve"> </w:t>
            </w:r>
            <w:proofErr w:type="spellStart"/>
            <w:r w:rsidRPr="00CD055F">
              <w:rPr>
                <w:rFonts w:eastAsia="Times New Roman" w:cs="Arial"/>
                <w:i/>
                <w:iCs/>
                <w:sz w:val="22"/>
                <w:szCs w:val="22"/>
              </w:rPr>
              <w:t>crinitus</w:t>
            </w:r>
            <w:proofErr w:type="spellEnd"/>
            <w:r w:rsidRPr="00CD055F">
              <w:rPr>
                <w:rFonts w:eastAsia="Times New Roman" w:cs="Arial"/>
                <w:sz w:val="22"/>
                <w:szCs w:val="22"/>
              </w:rPr>
              <w:t xml:space="preserve"> (L.) Fr.</w:t>
            </w:r>
          </w:p>
        </w:tc>
        <w:tc>
          <w:tcPr>
            <w:tcW w:w="1567" w:type="dxa"/>
            <w:tcBorders>
              <w:top w:val="nil"/>
              <w:left w:val="nil"/>
              <w:bottom w:val="nil"/>
              <w:right w:val="nil"/>
            </w:tcBorders>
            <w:shd w:val="clear" w:color="auto" w:fill="auto"/>
            <w:noWrap/>
            <w:vAlign w:val="center"/>
            <w:hideMark/>
          </w:tcPr>
          <w:p w14:paraId="0EA8736B"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68BCBB78" w14:textId="77777777" w:rsidTr="008704E8">
        <w:trPr>
          <w:trHeight w:val="288"/>
        </w:trPr>
        <w:tc>
          <w:tcPr>
            <w:tcW w:w="2020" w:type="dxa"/>
            <w:tcBorders>
              <w:top w:val="nil"/>
              <w:left w:val="nil"/>
              <w:bottom w:val="nil"/>
              <w:right w:val="nil"/>
            </w:tcBorders>
            <w:shd w:val="clear" w:color="auto" w:fill="auto"/>
            <w:noWrap/>
            <w:vAlign w:val="center"/>
            <w:hideMark/>
          </w:tcPr>
          <w:p w14:paraId="64EC3B61"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55AEF7D7"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Antrodia</w:t>
            </w:r>
            <w:proofErr w:type="spellEnd"/>
            <w:r w:rsidRPr="00CD055F">
              <w:rPr>
                <w:rFonts w:eastAsia="Times New Roman" w:cs="Arial"/>
                <w:sz w:val="22"/>
                <w:szCs w:val="22"/>
              </w:rPr>
              <w:t xml:space="preserve"> sp.</w:t>
            </w:r>
          </w:p>
        </w:tc>
        <w:tc>
          <w:tcPr>
            <w:tcW w:w="1567" w:type="dxa"/>
            <w:tcBorders>
              <w:top w:val="nil"/>
              <w:left w:val="nil"/>
              <w:bottom w:val="nil"/>
              <w:right w:val="nil"/>
            </w:tcBorders>
            <w:shd w:val="clear" w:color="auto" w:fill="auto"/>
            <w:noWrap/>
            <w:vAlign w:val="center"/>
            <w:hideMark/>
          </w:tcPr>
          <w:p w14:paraId="3466D9C2"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79D41A0B" w14:textId="77777777" w:rsidTr="008704E8">
        <w:trPr>
          <w:trHeight w:val="288"/>
        </w:trPr>
        <w:tc>
          <w:tcPr>
            <w:tcW w:w="2020" w:type="dxa"/>
            <w:tcBorders>
              <w:top w:val="nil"/>
              <w:left w:val="nil"/>
              <w:bottom w:val="nil"/>
              <w:right w:val="nil"/>
            </w:tcBorders>
            <w:shd w:val="clear" w:color="auto" w:fill="auto"/>
            <w:noWrap/>
            <w:vAlign w:val="center"/>
            <w:hideMark/>
          </w:tcPr>
          <w:p w14:paraId="2B70DC30"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23BBDF00"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Favolus</w:t>
            </w:r>
            <w:proofErr w:type="spellEnd"/>
            <w:r w:rsidRPr="00CD055F">
              <w:rPr>
                <w:rFonts w:eastAsia="Times New Roman" w:cs="Arial"/>
                <w:sz w:val="22"/>
                <w:szCs w:val="22"/>
              </w:rPr>
              <w:t xml:space="preserve"> </w:t>
            </w:r>
            <w:proofErr w:type="spellStart"/>
            <w:r w:rsidRPr="00CD055F">
              <w:rPr>
                <w:rFonts w:eastAsia="Times New Roman" w:cs="Arial"/>
                <w:i/>
                <w:iCs/>
                <w:sz w:val="22"/>
                <w:szCs w:val="22"/>
              </w:rPr>
              <w:t>tenuiculus</w:t>
            </w:r>
            <w:proofErr w:type="spellEnd"/>
            <w:r w:rsidRPr="00CD055F">
              <w:rPr>
                <w:rFonts w:eastAsia="Times New Roman" w:cs="Arial"/>
                <w:sz w:val="22"/>
                <w:szCs w:val="22"/>
              </w:rPr>
              <w:t xml:space="preserve"> P. </w:t>
            </w:r>
            <w:proofErr w:type="spellStart"/>
            <w:r w:rsidRPr="00CD055F">
              <w:rPr>
                <w:rFonts w:eastAsia="Times New Roman" w:cs="Arial"/>
                <w:sz w:val="22"/>
                <w:szCs w:val="22"/>
              </w:rPr>
              <w:t>Beauv</w:t>
            </w:r>
            <w:proofErr w:type="spellEnd"/>
            <w:r w:rsidRPr="00CD055F">
              <w:rPr>
                <w:rFonts w:eastAsia="Times New Roman" w:cs="Arial"/>
                <w:sz w:val="22"/>
                <w:szCs w:val="22"/>
              </w:rPr>
              <w:t>.</w:t>
            </w:r>
          </w:p>
        </w:tc>
        <w:tc>
          <w:tcPr>
            <w:tcW w:w="1567" w:type="dxa"/>
            <w:tcBorders>
              <w:top w:val="nil"/>
              <w:left w:val="nil"/>
              <w:bottom w:val="nil"/>
              <w:right w:val="nil"/>
            </w:tcBorders>
            <w:shd w:val="clear" w:color="auto" w:fill="auto"/>
            <w:noWrap/>
            <w:vAlign w:val="center"/>
            <w:hideMark/>
          </w:tcPr>
          <w:p w14:paraId="7966DA5D"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194A663B" w14:textId="77777777" w:rsidTr="008704E8">
        <w:trPr>
          <w:trHeight w:val="288"/>
        </w:trPr>
        <w:tc>
          <w:tcPr>
            <w:tcW w:w="2020" w:type="dxa"/>
            <w:tcBorders>
              <w:top w:val="nil"/>
              <w:left w:val="nil"/>
              <w:bottom w:val="nil"/>
              <w:right w:val="nil"/>
            </w:tcBorders>
            <w:shd w:val="clear" w:color="auto" w:fill="auto"/>
            <w:noWrap/>
            <w:vAlign w:val="center"/>
            <w:hideMark/>
          </w:tcPr>
          <w:p w14:paraId="58F8065D"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3E190D0E"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sz w:val="22"/>
                <w:szCs w:val="22"/>
              </w:rPr>
              <w:t>morfo</w:t>
            </w:r>
            <w:proofErr w:type="spellEnd"/>
            <w:r w:rsidRPr="00CD055F">
              <w:rPr>
                <w:rFonts w:eastAsia="Times New Roman" w:cs="Arial"/>
                <w:sz w:val="22"/>
                <w:szCs w:val="22"/>
              </w:rPr>
              <w:t xml:space="preserve"> 4</w:t>
            </w:r>
          </w:p>
        </w:tc>
        <w:tc>
          <w:tcPr>
            <w:tcW w:w="1567" w:type="dxa"/>
            <w:tcBorders>
              <w:top w:val="nil"/>
              <w:left w:val="nil"/>
              <w:bottom w:val="nil"/>
              <w:right w:val="nil"/>
            </w:tcBorders>
            <w:shd w:val="clear" w:color="auto" w:fill="auto"/>
            <w:noWrap/>
            <w:vAlign w:val="center"/>
            <w:hideMark/>
          </w:tcPr>
          <w:p w14:paraId="6216A1CF"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CD055F" w:rsidRPr="00CD055F" w14:paraId="2CC3E30C" w14:textId="77777777" w:rsidTr="008704E8">
        <w:trPr>
          <w:trHeight w:val="288"/>
        </w:trPr>
        <w:tc>
          <w:tcPr>
            <w:tcW w:w="2020" w:type="dxa"/>
            <w:tcBorders>
              <w:top w:val="nil"/>
              <w:left w:val="nil"/>
              <w:bottom w:val="nil"/>
              <w:right w:val="nil"/>
            </w:tcBorders>
            <w:shd w:val="clear" w:color="auto" w:fill="auto"/>
            <w:noWrap/>
            <w:vAlign w:val="center"/>
            <w:hideMark/>
          </w:tcPr>
          <w:p w14:paraId="5640ABB7" w14:textId="77777777" w:rsidR="00505D2F" w:rsidRPr="00CD055F" w:rsidRDefault="00505D2F" w:rsidP="00505D2F">
            <w:pPr>
              <w:autoSpaceDE/>
              <w:autoSpaceDN/>
              <w:jc w:val="right"/>
              <w:rPr>
                <w:rFonts w:eastAsia="Times New Roman" w:cs="Arial"/>
                <w:sz w:val="22"/>
                <w:szCs w:val="22"/>
              </w:rPr>
            </w:pPr>
          </w:p>
        </w:tc>
        <w:tc>
          <w:tcPr>
            <w:tcW w:w="5351" w:type="dxa"/>
            <w:tcBorders>
              <w:top w:val="nil"/>
              <w:left w:val="nil"/>
              <w:bottom w:val="nil"/>
              <w:right w:val="nil"/>
            </w:tcBorders>
            <w:shd w:val="clear" w:color="auto" w:fill="auto"/>
            <w:noWrap/>
            <w:vAlign w:val="center"/>
            <w:hideMark/>
          </w:tcPr>
          <w:p w14:paraId="0A0873DC"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Podoscypha</w:t>
            </w:r>
            <w:proofErr w:type="spellEnd"/>
            <w:r w:rsidRPr="00CD055F">
              <w:rPr>
                <w:rFonts w:eastAsia="Times New Roman" w:cs="Arial"/>
                <w:sz w:val="22"/>
                <w:szCs w:val="22"/>
              </w:rPr>
              <w:t xml:space="preserve"> sp.</w:t>
            </w:r>
          </w:p>
        </w:tc>
        <w:tc>
          <w:tcPr>
            <w:tcW w:w="1567" w:type="dxa"/>
            <w:tcBorders>
              <w:top w:val="nil"/>
              <w:left w:val="nil"/>
              <w:bottom w:val="nil"/>
              <w:right w:val="nil"/>
            </w:tcBorders>
            <w:shd w:val="clear" w:color="auto" w:fill="auto"/>
            <w:noWrap/>
            <w:vAlign w:val="center"/>
            <w:hideMark/>
          </w:tcPr>
          <w:p w14:paraId="01517360"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1</w:t>
            </w:r>
          </w:p>
        </w:tc>
      </w:tr>
      <w:tr w:rsidR="00505D2F" w:rsidRPr="00CD055F" w14:paraId="5987F93D" w14:textId="77777777" w:rsidTr="008704E8">
        <w:trPr>
          <w:trHeight w:val="288"/>
        </w:trPr>
        <w:tc>
          <w:tcPr>
            <w:tcW w:w="2020" w:type="dxa"/>
            <w:tcBorders>
              <w:top w:val="nil"/>
              <w:left w:val="nil"/>
              <w:bottom w:val="single" w:sz="4" w:space="0" w:color="auto"/>
              <w:right w:val="nil"/>
            </w:tcBorders>
            <w:shd w:val="clear" w:color="auto" w:fill="auto"/>
            <w:noWrap/>
            <w:vAlign w:val="center"/>
            <w:hideMark/>
          </w:tcPr>
          <w:p w14:paraId="71EA0D89"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 </w:t>
            </w:r>
          </w:p>
        </w:tc>
        <w:tc>
          <w:tcPr>
            <w:tcW w:w="5351" w:type="dxa"/>
            <w:tcBorders>
              <w:top w:val="nil"/>
              <w:left w:val="nil"/>
              <w:bottom w:val="single" w:sz="4" w:space="0" w:color="auto"/>
              <w:right w:val="nil"/>
            </w:tcBorders>
            <w:shd w:val="clear" w:color="auto" w:fill="auto"/>
            <w:noWrap/>
            <w:vAlign w:val="center"/>
            <w:hideMark/>
          </w:tcPr>
          <w:p w14:paraId="3B1645BB" w14:textId="77777777" w:rsidR="00505D2F" w:rsidRPr="00CD055F" w:rsidRDefault="00505D2F" w:rsidP="00505D2F">
            <w:pPr>
              <w:autoSpaceDE/>
              <w:autoSpaceDN/>
              <w:jc w:val="left"/>
              <w:rPr>
                <w:rFonts w:eastAsia="Times New Roman" w:cs="Arial"/>
                <w:sz w:val="22"/>
                <w:szCs w:val="22"/>
              </w:rPr>
            </w:pPr>
            <w:proofErr w:type="spellStart"/>
            <w:r w:rsidRPr="00CD055F">
              <w:rPr>
                <w:rFonts w:eastAsia="Times New Roman" w:cs="Arial"/>
                <w:i/>
                <w:iCs/>
                <w:sz w:val="22"/>
                <w:szCs w:val="22"/>
              </w:rPr>
              <w:t>Pycnoporus</w:t>
            </w:r>
            <w:proofErr w:type="spellEnd"/>
            <w:r w:rsidRPr="00CD055F">
              <w:rPr>
                <w:rFonts w:eastAsia="Times New Roman" w:cs="Arial"/>
                <w:sz w:val="22"/>
                <w:szCs w:val="22"/>
              </w:rPr>
              <w:t xml:space="preserve"> </w:t>
            </w:r>
            <w:proofErr w:type="spellStart"/>
            <w:r w:rsidRPr="00CD055F">
              <w:rPr>
                <w:rFonts w:eastAsia="Times New Roman" w:cs="Arial"/>
                <w:i/>
                <w:iCs/>
                <w:sz w:val="22"/>
                <w:szCs w:val="22"/>
              </w:rPr>
              <w:t>sanguineus</w:t>
            </w:r>
            <w:proofErr w:type="spellEnd"/>
            <w:r w:rsidRPr="00CD055F">
              <w:rPr>
                <w:rFonts w:eastAsia="Times New Roman" w:cs="Arial"/>
                <w:sz w:val="22"/>
                <w:szCs w:val="22"/>
              </w:rPr>
              <w:t xml:space="preserve"> (L.) </w:t>
            </w:r>
            <w:proofErr w:type="spellStart"/>
            <w:r w:rsidRPr="00CD055F">
              <w:rPr>
                <w:rFonts w:eastAsia="Times New Roman" w:cs="Arial"/>
                <w:sz w:val="22"/>
                <w:szCs w:val="22"/>
              </w:rPr>
              <w:t>Murrill</w:t>
            </w:r>
            <w:proofErr w:type="spellEnd"/>
          </w:p>
        </w:tc>
        <w:tc>
          <w:tcPr>
            <w:tcW w:w="1567" w:type="dxa"/>
            <w:tcBorders>
              <w:top w:val="nil"/>
              <w:left w:val="nil"/>
              <w:bottom w:val="single" w:sz="4" w:space="0" w:color="auto"/>
              <w:right w:val="nil"/>
            </w:tcBorders>
            <w:shd w:val="clear" w:color="auto" w:fill="auto"/>
            <w:noWrap/>
            <w:vAlign w:val="center"/>
            <w:hideMark/>
          </w:tcPr>
          <w:p w14:paraId="607DEA07" w14:textId="77777777" w:rsidR="00505D2F" w:rsidRPr="00CD055F" w:rsidRDefault="00505D2F" w:rsidP="00505D2F">
            <w:pPr>
              <w:autoSpaceDE/>
              <w:autoSpaceDN/>
              <w:jc w:val="right"/>
              <w:rPr>
                <w:rFonts w:eastAsia="Times New Roman" w:cs="Arial"/>
                <w:sz w:val="22"/>
                <w:szCs w:val="22"/>
              </w:rPr>
            </w:pPr>
            <w:r w:rsidRPr="00CD055F">
              <w:rPr>
                <w:rFonts w:eastAsia="Times New Roman" w:cs="Arial"/>
                <w:sz w:val="22"/>
                <w:szCs w:val="22"/>
              </w:rPr>
              <w:t>2</w:t>
            </w:r>
          </w:p>
        </w:tc>
      </w:tr>
    </w:tbl>
    <w:p w14:paraId="2D746C55" w14:textId="666CC36E" w:rsidR="00CD055F" w:rsidRDefault="00CD055F" w:rsidP="00CD055F">
      <w:pPr>
        <w:pStyle w:val="SemEspaamento"/>
        <w:ind w:firstLine="0"/>
      </w:pPr>
    </w:p>
    <w:p w14:paraId="080375A7" w14:textId="77777777" w:rsidR="00CD055F" w:rsidRPr="00CD055F" w:rsidRDefault="00CD055F" w:rsidP="00CD055F">
      <w:pPr>
        <w:pStyle w:val="SemEspaamento"/>
      </w:pPr>
      <w:r w:rsidRPr="00CD055F">
        <w:rPr>
          <w:szCs w:val="24"/>
        </w:rPr>
        <w:t>O substrato com o maior número de amostras foi madeira (seja galhos ou troncos), seguido de serapilheira, fezes de gado</w:t>
      </w:r>
      <w:r w:rsidRPr="00CD055F">
        <w:t>, matéria orgânica (M.O.) e solo com raízes (Figura 5).</w:t>
      </w:r>
    </w:p>
    <w:p w14:paraId="7F0F01D1" w14:textId="77777777" w:rsidR="00B76F36" w:rsidRPr="00CD055F" w:rsidRDefault="00B76F36" w:rsidP="002C1A45">
      <w:pPr>
        <w:pStyle w:val="SemEspaamento"/>
        <w:ind w:firstLine="0"/>
        <w:jc w:val="center"/>
      </w:pPr>
    </w:p>
    <w:p w14:paraId="0540C4D5" w14:textId="06E5F4B3" w:rsidR="00A43250" w:rsidRPr="00CD055F" w:rsidRDefault="003B4879" w:rsidP="003B4879">
      <w:pPr>
        <w:pStyle w:val="SemEspaamento"/>
        <w:ind w:firstLine="0"/>
        <w:jc w:val="center"/>
        <w:rPr>
          <w:bCs/>
          <w:sz w:val="20"/>
        </w:rPr>
      </w:pPr>
      <w:r w:rsidRPr="00CD055F">
        <w:rPr>
          <w:b/>
          <w:sz w:val="20"/>
        </w:rPr>
        <w:br w:type="column"/>
      </w:r>
      <w:r w:rsidR="00A43250" w:rsidRPr="00CD055F">
        <w:rPr>
          <w:b/>
          <w:sz w:val="20"/>
        </w:rPr>
        <w:lastRenderedPageBreak/>
        <w:t xml:space="preserve">Figura </w:t>
      </w:r>
      <w:r w:rsidR="006F2DB5" w:rsidRPr="00CD055F">
        <w:rPr>
          <w:b/>
          <w:sz w:val="20"/>
        </w:rPr>
        <w:t>4</w:t>
      </w:r>
      <w:r w:rsidR="00A43250" w:rsidRPr="00CD055F">
        <w:rPr>
          <w:b/>
          <w:sz w:val="20"/>
        </w:rPr>
        <w:t xml:space="preserve"> – </w:t>
      </w:r>
      <w:r w:rsidR="00A43250" w:rsidRPr="00CD055F">
        <w:rPr>
          <w:bCs/>
          <w:sz w:val="20"/>
        </w:rPr>
        <w:t xml:space="preserve">Espécies amostradas no PET: </w:t>
      </w:r>
      <w:r w:rsidR="00A43250" w:rsidRPr="00CD055F">
        <w:rPr>
          <w:b/>
          <w:sz w:val="20"/>
        </w:rPr>
        <w:t>a.</w:t>
      </w:r>
      <w:r w:rsidR="00A43250" w:rsidRPr="00CD055F">
        <w:rPr>
          <w:bCs/>
          <w:sz w:val="20"/>
        </w:rPr>
        <w:t xml:space="preserve"> </w:t>
      </w:r>
      <w:proofErr w:type="spellStart"/>
      <w:r w:rsidR="00A43250" w:rsidRPr="00CD055F">
        <w:rPr>
          <w:bCs/>
          <w:i/>
          <w:iCs/>
          <w:sz w:val="20"/>
        </w:rPr>
        <w:t>Marasmius</w:t>
      </w:r>
      <w:proofErr w:type="spellEnd"/>
      <w:r w:rsidR="00A43250" w:rsidRPr="00CD055F">
        <w:rPr>
          <w:bCs/>
          <w:i/>
          <w:iCs/>
          <w:sz w:val="20"/>
        </w:rPr>
        <w:t xml:space="preserve"> </w:t>
      </w:r>
      <w:proofErr w:type="spellStart"/>
      <w:r w:rsidR="00A43250" w:rsidRPr="00CD055F">
        <w:rPr>
          <w:bCs/>
          <w:i/>
          <w:iCs/>
          <w:sz w:val="20"/>
        </w:rPr>
        <w:t>haematocephalus</w:t>
      </w:r>
      <w:proofErr w:type="spellEnd"/>
      <w:r w:rsidR="00A43250" w:rsidRPr="00CD055F">
        <w:rPr>
          <w:bCs/>
          <w:i/>
          <w:iCs/>
          <w:sz w:val="20"/>
        </w:rPr>
        <w:t xml:space="preserve"> </w:t>
      </w:r>
      <w:proofErr w:type="spellStart"/>
      <w:r w:rsidR="00A43250" w:rsidRPr="00CD055F">
        <w:rPr>
          <w:bCs/>
          <w:sz w:val="20"/>
        </w:rPr>
        <w:t>group</w:t>
      </w:r>
      <w:proofErr w:type="spellEnd"/>
      <w:r w:rsidR="00A43250" w:rsidRPr="00CD055F">
        <w:rPr>
          <w:bCs/>
          <w:sz w:val="20"/>
        </w:rPr>
        <w:t xml:space="preserve">, </w:t>
      </w:r>
      <w:r w:rsidR="00A43250" w:rsidRPr="00CD055F">
        <w:rPr>
          <w:b/>
          <w:sz w:val="20"/>
        </w:rPr>
        <w:t>b.</w:t>
      </w:r>
      <w:r w:rsidR="00A43250" w:rsidRPr="00CD055F">
        <w:rPr>
          <w:bCs/>
          <w:sz w:val="20"/>
        </w:rPr>
        <w:t xml:space="preserve"> </w:t>
      </w:r>
      <w:proofErr w:type="spellStart"/>
      <w:r w:rsidR="00A43250" w:rsidRPr="00CD055F">
        <w:rPr>
          <w:bCs/>
          <w:i/>
          <w:iCs/>
          <w:sz w:val="20"/>
        </w:rPr>
        <w:t>Deconica</w:t>
      </w:r>
      <w:proofErr w:type="spellEnd"/>
      <w:r w:rsidR="00A43250" w:rsidRPr="00CD055F">
        <w:rPr>
          <w:bCs/>
          <w:i/>
          <w:iCs/>
          <w:sz w:val="20"/>
        </w:rPr>
        <w:t xml:space="preserve"> </w:t>
      </w:r>
      <w:proofErr w:type="spellStart"/>
      <w:r w:rsidR="00A43250" w:rsidRPr="00CD055F">
        <w:rPr>
          <w:bCs/>
          <w:sz w:val="20"/>
        </w:rPr>
        <w:t>aff</w:t>
      </w:r>
      <w:proofErr w:type="spellEnd"/>
      <w:r w:rsidR="00A43250" w:rsidRPr="00CD055F">
        <w:rPr>
          <w:bCs/>
          <w:sz w:val="20"/>
        </w:rPr>
        <w:t xml:space="preserve">. </w:t>
      </w:r>
      <w:proofErr w:type="spellStart"/>
      <w:r w:rsidR="00A43250" w:rsidRPr="00CD055F">
        <w:rPr>
          <w:bCs/>
          <w:i/>
          <w:iCs/>
          <w:sz w:val="20"/>
        </w:rPr>
        <w:t>coprophila</w:t>
      </w:r>
      <w:proofErr w:type="spellEnd"/>
      <w:r w:rsidR="00A43250" w:rsidRPr="00CD055F">
        <w:rPr>
          <w:bCs/>
          <w:sz w:val="20"/>
        </w:rPr>
        <w:t xml:space="preserve">, </w:t>
      </w:r>
      <w:r w:rsidR="00A43250" w:rsidRPr="00CD055F">
        <w:rPr>
          <w:b/>
          <w:sz w:val="20"/>
        </w:rPr>
        <w:t xml:space="preserve">c. </w:t>
      </w:r>
      <w:proofErr w:type="spellStart"/>
      <w:r w:rsidR="00A43250" w:rsidRPr="00CD055F">
        <w:rPr>
          <w:bCs/>
          <w:i/>
          <w:iCs/>
          <w:sz w:val="20"/>
        </w:rPr>
        <w:t>Psilocybe</w:t>
      </w:r>
      <w:proofErr w:type="spellEnd"/>
      <w:r w:rsidR="00A43250" w:rsidRPr="00CD055F">
        <w:rPr>
          <w:bCs/>
          <w:i/>
          <w:iCs/>
          <w:sz w:val="20"/>
        </w:rPr>
        <w:t xml:space="preserve"> </w:t>
      </w:r>
      <w:proofErr w:type="spellStart"/>
      <w:r w:rsidR="00A43250" w:rsidRPr="00CD055F">
        <w:rPr>
          <w:bCs/>
          <w:i/>
          <w:iCs/>
          <w:sz w:val="20"/>
        </w:rPr>
        <w:t>cubensis</w:t>
      </w:r>
      <w:proofErr w:type="spellEnd"/>
      <w:r w:rsidR="00A43250" w:rsidRPr="00CD055F">
        <w:rPr>
          <w:bCs/>
          <w:sz w:val="20"/>
        </w:rPr>
        <w:t xml:space="preserve">, </w:t>
      </w:r>
      <w:r w:rsidR="00A43250" w:rsidRPr="00CD055F">
        <w:rPr>
          <w:b/>
          <w:sz w:val="20"/>
        </w:rPr>
        <w:t xml:space="preserve">d. </w:t>
      </w:r>
      <w:proofErr w:type="spellStart"/>
      <w:r w:rsidR="00A43250" w:rsidRPr="00CD055F">
        <w:rPr>
          <w:bCs/>
          <w:i/>
          <w:iCs/>
          <w:sz w:val="20"/>
        </w:rPr>
        <w:t>Favolus</w:t>
      </w:r>
      <w:proofErr w:type="spellEnd"/>
      <w:r w:rsidR="00A43250" w:rsidRPr="00CD055F">
        <w:rPr>
          <w:bCs/>
          <w:i/>
          <w:iCs/>
          <w:sz w:val="20"/>
        </w:rPr>
        <w:t xml:space="preserve"> </w:t>
      </w:r>
      <w:proofErr w:type="spellStart"/>
      <w:r w:rsidR="00A43250" w:rsidRPr="00CD055F">
        <w:rPr>
          <w:bCs/>
          <w:i/>
          <w:iCs/>
          <w:sz w:val="20"/>
        </w:rPr>
        <w:t>tenuiculus</w:t>
      </w:r>
      <w:proofErr w:type="spellEnd"/>
      <w:r w:rsidR="00A43250" w:rsidRPr="00CD055F">
        <w:rPr>
          <w:bCs/>
          <w:sz w:val="20"/>
        </w:rPr>
        <w:t xml:space="preserve">, </w:t>
      </w:r>
      <w:r w:rsidR="00A43250" w:rsidRPr="00CD055F">
        <w:rPr>
          <w:b/>
          <w:sz w:val="20"/>
        </w:rPr>
        <w:t xml:space="preserve">e. </w:t>
      </w:r>
      <w:proofErr w:type="spellStart"/>
      <w:r w:rsidR="00A43250" w:rsidRPr="00CD055F">
        <w:rPr>
          <w:bCs/>
          <w:i/>
          <w:iCs/>
          <w:sz w:val="20"/>
        </w:rPr>
        <w:t>Lentinus</w:t>
      </w:r>
      <w:proofErr w:type="spellEnd"/>
      <w:r w:rsidR="00A43250" w:rsidRPr="00CD055F">
        <w:rPr>
          <w:bCs/>
          <w:i/>
          <w:iCs/>
          <w:sz w:val="20"/>
        </w:rPr>
        <w:t xml:space="preserve"> </w:t>
      </w:r>
      <w:proofErr w:type="spellStart"/>
      <w:r w:rsidR="00A43250" w:rsidRPr="00CD055F">
        <w:rPr>
          <w:bCs/>
          <w:i/>
          <w:iCs/>
          <w:sz w:val="20"/>
        </w:rPr>
        <w:t>crinitus</w:t>
      </w:r>
      <w:proofErr w:type="spellEnd"/>
      <w:r w:rsidR="00A43250" w:rsidRPr="00CD055F">
        <w:rPr>
          <w:bCs/>
          <w:sz w:val="20"/>
        </w:rPr>
        <w:t xml:space="preserve">, </w:t>
      </w:r>
      <w:r w:rsidR="00A43250" w:rsidRPr="00CD055F">
        <w:rPr>
          <w:b/>
          <w:sz w:val="20"/>
        </w:rPr>
        <w:t xml:space="preserve">f. </w:t>
      </w:r>
      <w:proofErr w:type="spellStart"/>
      <w:r w:rsidR="00A43250" w:rsidRPr="00CD055F">
        <w:rPr>
          <w:bCs/>
          <w:i/>
          <w:iCs/>
          <w:sz w:val="20"/>
        </w:rPr>
        <w:t>Cyathus</w:t>
      </w:r>
      <w:proofErr w:type="spellEnd"/>
      <w:r w:rsidR="00A43250" w:rsidRPr="00CD055F">
        <w:rPr>
          <w:bCs/>
          <w:sz w:val="20"/>
        </w:rPr>
        <w:t xml:space="preserve"> </w:t>
      </w:r>
      <w:proofErr w:type="spellStart"/>
      <w:r w:rsidR="00A43250" w:rsidRPr="00CD055F">
        <w:rPr>
          <w:bCs/>
          <w:sz w:val="20"/>
        </w:rPr>
        <w:t>aff</w:t>
      </w:r>
      <w:proofErr w:type="spellEnd"/>
      <w:r w:rsidR="00A43250" w:rsidRPr="00CD055F">
        <w:rPr>
          <w:bCs/>
          <w:sz w:val="20"/>
        </w:rPr>
        <w:t>.</w:t>
      </w:r>
      <w:r w:rsidR="00A43250" w:rsidRPr="00CD055F">
        <w:rPr>
          <w:bCs/>
          <w:i/>
          <w:iCs/>
          <w:sz w:val="20"/>
        </w:rPr>
        <w:t xml:space="preserve"> </w:t>
      </w:r>
      <w:proofErr w:type="spellStart"/>
      <w:r w:rsidR="00A43250" w:rsidRPr="00CD055F">
        <w:rPr>
          <w:bCs/>
          <w:i/>
          <w:iCs/>
          <w:sz w:val="20"/>
        </w:rPr>
        <w:t>stercoreus</w:t>
      </w:r>
      <w:proofErr w:type="spellEnd"/>
      <w:r w:rsidR="00A43250" w:rsidRPr="00CD055F">
        <w:rPr>
          <w:bCs/>
          <w:sz w:val="20"/>
        </w:rPr>
        <w:t xml:space="preserve">, </w:t>
      </w:r>
      <w:r w:rsidR="006418D6" w:rsidRPr="00CD055F">
        <w:rPr>
          <w:b/>
          <w:sz w:val="20"/>
        </w:rPr>
        <w:t>g</w:t>
      </w:r>
      <w:r w:rsidR="00A43250" w:rsidRPr="00CD055F">
        <w:rPr>
          <w:b/>
          <w:sz w:val="20"/>
        </w:rPr>
        <w:t xml:space="preserve">. </w:t>
      </w:r>
      <w:proofErr w:type="spellStart"/>
      <w:r w:rsidR="00A43250" w:rsidRPr="00CD055F">
        <w:rPr>
          <w:bCs/>
          <w:i/>
          <w:iCs/>
          <w:sz w:val="20"/>
        </w:rPr>
        <w:t>Scleroderma</w:t>
      </w:r>
      <w:proofErr w:type="spellEnd"/>
      <w:r w:rsidR="00A43250" w:rsidRPr="00CD055F">
        <w:rPr>
          <w:bCs/>
          <w:i/>
          <w:iCs/>
          <w:sz w:val="20"/>
        </w:rPr>
        <w:t xml:space="preserve"> </w:t>
      </w:r>
      <w:proofErr w:type="spellStart"/>
      <w:r w:rsidR="00A43250" w:rsidRPr="00CD055F">
        <w:rPr>
          <w:bCs/>
          <w:i/>
          <w:iCs/>
          <w:sz w:val="20"/>
        </w:rPr>
        <w:t>citrinum</w:t>
      </w:r>
      <w:proofErr w:type="spellEnd"/>
      <w:r w:rsidR="00A43250" w:rsidRPr="00CD055F">
        <w:rPr>
          <w:bCs/>
          <w:sz w:val="20"/>
        </w:rPr>
        <w:t xml:space="preserve">, </w:t>
      </w:r>
      <w:r w:rsidR="006418D6" w:rsidRPr="00CD055F">
        <w:rPr>
          <w:b/>
          <w:sz w:val="20"/>
        </w:rPr>
        <w:t>h</w:t>
      </w:r>
      <w:r w:rsidR="00A43250" w:rsidRPr="00CD055F">
        <w:rPr>
          <w:b/>
          <w:sz w:val="20"/>
        </w:rPr>
        <w:t xml:space="preserve">. </w:t>
      </w:r>
      <w:proofErr w:type="spellStart"/>
      <w:r w:rsidR="00A43250" w:rsidRPr="00CD055F">
        <w:rPr>
          <w:bCs/>
          <w:i/>
          <w:iCs/>
          <w:sz w:val="20"/>
        </w:rPr>
        <w:t>Pycnoporus</w:t>
      </w:r>
      <w:proofErr w:type="spellEnd"/>
      <w:r w:rsidR="00A43250" w:rsidRPr="00CD055F">
        <w:rPr>
          <w:bCs/>
          <w:i/>
          <w:iCs/>
          <w:sz w:val="20"/>
        </w:rPr>
        <w:t xml:space="preserve"> </w:t>
      </w:r>
      <w:proofErr w:type="spellStart"/>
      <w:r w:rsidR="00A43250" w:rsidRPr="00CD055F">
        <w:rPr>
          <w:bCs/>
          <w:i/>
          <w:iCs/>
          <w:sz w:val="20"/>
        </w:rPr>
        <w:t>sanguineus</w:t>
      </w:r>
      <w:proofErr w:type="spellEnd"/>
      <w:r w:rsidR="00A43250" w:rsidRPr="00CD055F">
        <w:rPr>
          <w:bCs/>
          <w:sz w:val="20"/>
        </w:rPr>
        <w:t xml:space="preserve">, </w:t>
      </w:r>
      <w:r w:rsidR="006418D6" w:rsidRPr="00CD055F">
        <w:rPr>
          <w:b/>
          <w:sz w:val="20"/>
        </w:rPr>
        <w:t>i</w:t>
      </w:r>
      <w:r w:rsidR="00A43250" w:rsidRPr="00CD055F">
        <w:rPr>
          <w:b/>
          <w:sz w:val="20"/>
        </w:rPr>
        <w:t xml:space="preserve">. </w:t>
      </w:r>
      <w:proofErr w:type="spellStart"/>
      <w:r w:rsidR="00A43250" w:rsidRPr="00CD055F">
        <w:rPr>
          <w:bCs/>
          <w:i/>
          <w:iCs/>
          <w:sz w:val="20"/>
        </w:rPr>
        <w:t>Xylaria</w:t>
      </w:r>
      <w:proofErr w:type="spellEnd"/>
      <w:r w:rsidR="00A43250" w:rsidRPr="00CD055F">
        <w:rPr>
          <w:bCs/>
          <w:i/>
          <w:iCs/>
          <w:sz w:val="20"/>
        </w:rPr>
        <w:t xml:space="preserve"> </w:t>
      </w:r>
      <w:proofErr w:type="spellStart"/>
      <w:r w:rsidR="00A43250" w:rsidRPr="00CD055F">
        <w:rPr>
          <w:bCs/>
          <w:sz w:val="20"/>
        </w:rPr>
        <w:t>aff</w:t>
      </w:r>
      <w:proofErr w:type="spellEnd"/>
      <w:r w:rsidR="00A43250" w:rsidRPr="00CD055F">
        <w:rPr>
          <w:bCs/>
          <w:sz w:val="20"/>
        </w:rPr>
        <w:t xml:space="preserve"> </w:t>
      </w:r>
      <w:proofErr w:type="spellStart"/>
      <w:r w:rsidR="00A43250" w:rsidRPr="00CD055F">
        <w:rPr>
          <w:bCs/>
          <w:i/>
          <w:iCs/>
          <w:sz w:val="20"/>
        </w:rPr>
        <w:t>cubensis</w:t>
      </w:r>
      <w:proofErr w:type="spellEnd"/>
      <w:r w:rsidR="00A43250" w:rsidRPr="00CD055F">
        <w:rPr>
          <w:bCs/>
          <w:i/>
          <w:iCs/>
          <w:sz w:val="20"/>
        </w:rPr>
        <w:t xml:space="preserve"> </w:t>
      </w:r>
      <w:r w:rsidR="00A43250" w:rsidRPr="00CD055F">
        <w:rPr>
          <w:bCs/>
          <w:sz w:val="20"/>
        </w:rPr>
        <w:t xml:space="preserve">(fase </w:t>
      </w:r>
      <w:proofErr w:type="spellStart"/>
      <w:r w:rsidRPr="00CD055F">
        <w:rPr>
          <w:bCs/>
          <w:sz w:val="20"/>
        </w:rPr>
        <w:t>anamorfa</w:t>
      </w:r>
      <w:proofErr w:type="spellEnd"/>
      <w:r w:rsidRPr="00CD055F">
        <w:rPr>
          <w:bCs/>
          <w:sz w:val="20"/>
        </w:rPr>
        <w:t xml:space="preserve">), </w:t>
      </w:r>
      <w:r w:rsidRPr="00CD055F">
        <w:rPr>
          <w:b/>
          <w:sz w:val="20"/>
        </w:rPr>
        <w:t xml:space="preserve">j. </w:t>
      </w:r>
      <w:proofErr w:type="spellStart"/>
      <w:r w:rsidRPr="00CD055F">
        <w:rPr>
          <w:rFonts w:eastAsia="Times New Roman" w:cs="Arial"/>
          <w:i/>
          <w:iCs/>
          <w:sz w:val="22"/>
          <w:szCs w:val="22"/>
        </w:rPr>
        <w:t>Gloeophyllum</w:t>
      </w:r>
      <w:proofErr w:type="spellEnd"/>
      <w:r w:rsidRPr="00CD055F">
        <w:rPr>
          <w:rFonts w:eastAsia="Times New Roman" w:cs="Arial"/>
          <w:sz w:val="22"/>
          <w:szCs w:val="22"/>
        </w:rPr>
        <w:t xml:space="preserve"> </w:t>
      </w:r>
      <w:proofErr w:type="spellStart"/>
      <w:r w:rsidRPr="00CD055F">
        <w:rPr>
          <w:rFonts w:eastAsia="Times New Roman" w:cs="Arial"/>
          <w:i/>
          <w:iCs/>
          <w:sz w:val="22"/>
          <w:szCs w:val="22"/>
        </w:rPr>
        <w:t>striatum</w:t>
      </w:r>
      <w:proofErr w:type="spellEnd"/>
      <w:r w:rsidRPr="00CD055F">
        <w:rPr>
          <w:rFonts w:eastAsia="Times New Roman" w:cs="Arial"/>
          <w:sz w:val="22"/>
          <w:szCs w:val="22"/>
        </w:rPr>
        <w:t xml:space="preserve">, </w:t>
      </w:r>
      <w:r w:rsidRPr="00CD055F">
        <w:rPr>
          <w:rFonts w:eastAsia="Times New Roman" w:cs="Arial"/>
          <w:b/>
          <w:bCs/>
          <w:sz w:val="22"/>
          <w:szCs w:val="22"/>
        </w:rPr>
        <w:t xml:space="preserve">k. </w:t>
      </w:r>
      <w:proofErr w:type="spellStart"/>
      <w:r w:rsidRPr="00CD055F">
        <w:rPr>
          <w:bCs/>
          <w:i/>
          <w:iCs/>
          <w:sz w:val="20"/>
        </w:rPr>
        <w:t>Dacryopinax</w:t>
      </w:r>
      <w:proofErr w:type="spellEnd"/>
      <w:r w:rsidRPr="00CD055F">
        <w:rPr>
          <w:bCs/>
          <w:i/>
          <w:iCs/>
          <w:sz w:val="20"/>
        </w:rPr>
        <w:t xml:space="preserve"> </w:t>
      </w:r>
      <w:proofErr w:type="spellStart"/>
      <w:r w:rsidRPr="00CD055F">
        <w:rPr>
          <w:bCs/>
          <w:i/>
          <w:iCs/>
          <w:sz w:val="20"/>
        </w:rPr>
        <w:t>spathularia</w:t>
      </w:r>
      <w:proofErr w:type="spellEnd"/>
      <w:r w:rsidRPr="00CD055F">
        <w:rPr>
          <w:bCs/>
          <w:sz w:val="20"/>
        </w:rPr>
        <w:t>.</w:t>
      </w:r>
    </w:p>
    <w:p w14:paraId="3EE93717" w14:textId="48B34253" w:rsidR="003B4879" w:rsidRDefault="003B4879" w:rsidP="003B4879">
      <w:pPr>
        <w:pStyle w:val="SemEspaamento"/>
        <w:ind w:firstLine="0"/>
        <w:jc w:val="center"/>
        <w:rPr>
          <w:bCs/>
          <w:sz w:val="20"/>
        </w:rPr>
      </w:pPr>
      <w:r w:rsidRPr="00CD055F">
        <w:rPr>
          <w:bCs/>
          <w:noProof/>
          <w:sz w:val="20"/>
        </w:rPr>
        <w:drawing>
          <wp:inline distT="0" distB="0" distL="0" distR="0" wp14:anchorId="2FEB88AF" wp14:editId="2B3A729D">
            <wp:extent cx="5066030" cy="6924675"/>
            <wp:effectExtent l="19050" t="19050" r="20320" b="2857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93" b="2327"/>
                    <a:stretch/>
                  </pic:blipFill>
                  <pic:spPr bwMode="auto">
                    <a:xfrm>
                      <a:off x="0" y="0"/>
                      <a:ext cx="5091749" cy="695983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3447B1" w14:textId="77777777" w:rsidR="00CD055F" w:rsidRPr="00CD055F" w:rsidRDefault="00CD055F" w:rsidP="00CD055F">
      <w:pPr>
        <w:pStyle w:val="SemEspaamento"/>
        <w:rPr>
          <w:szCs w:val="24"/>
        </w:rPr>
      </w:pPr>
      <w:r w:rsidRPr="00CD055F">
        <w:lastRenderedPageBreak/>
        <w:t xml:space="preserve">Existem espécies que são comuns em madeira em clareiras dentro de matas e em outros ambientes com alta intensidade luminosa que tenham troncos secos. As espécies </w:t>
      </w:r>
      <w:proofErr w:type="spellStart"/>
      <w:r w:rsidRPr="00CD055F">
        <w:rPr>
          <w:i/>
          <w:iCs/>
        </w:rPr>
        <w:t>Pycno</w:t>
      </w:r>
      <w:r w:rsidRPr="00CD055F">
        <w:rPr>
          <w:i/>
          <w:iCs/>
          <w:szCs w:val="24"/>
        </w:rPr>
        <w:t>porus</w:t>
      </w:r>
      <w:proofErr w:type="spellEnd"/>
      <w:r w:rsidRPr="00CD055F">
        <w:rPr>
          <w:szCs w:val="24"/>
        </w:rPr>
        <w:t xml:space="preserve"> </w:t>
      </w:r>
      <w:proofErr w:type="spellStart"/>
      <w:r w:rsidRPr="00CD055F">
        <w:rPr>
          <w:i/>
          <w:iCs/>
          <w:szCs w:val="24"/>
        </w:rPr>
        <w:t>sanguineus</w:t>
      </w:r>
      <w:proofErr w:type="spellEnd"/>
      <w:r w:rsidRPr="00CD055F">
        <w:rPr>
          <w:szCs w:val="24"/>
        </w:rPr>
        <w:t xml:space="preserve">, </w:t>
      </w:r>
      <w:proofErr w:type="spellStart"/>
      <w:r w:rsidRPr="00CD055F">
        <w:rPr>
          <w:rFonts w:eastAsia="Times New Roman" w:cs="Arial"/>
          <w:i/>
          <w:iCs/>
          <w:szCs w:val="24"/>
        </w:rPr>
        <w:t>Schizophyllum</w:t>
      </w:r>
      <w:proofErr w:type="spellEnd"/>
      <w:r w:rsidRPr="00CD055F">
        <w:rPr>
          <w:rFonts w:eastAsia="Times New Roman" w:cs="Arial"/>
          <w:szCs w:val="24"/>
        </w:rPr>
        <w:t xml:space="preserve"> </w:t>
      </w:r>
      <w:proofErr w:type="spellStart"/>
      <w:r w:rsidRPr="00CD055F">
        <w:rPr>
          <w:rFonts w:eastAsia="Times New Roman" w:cs="Arial"/>
          <w:i/>
          <w:iCs/>
          <w:szCs w:val="24"/>
        </w:rPr>
        <w:t>commune</w:t>
      </w:r>
      <w:proofErr w:type="spellEnd"/>
      <w:r w:rsidRPr="00CD055F">
        <w:rPr>
          <w:rFonts w:eastAsia="Times New Roman" w:cs="Arial"/>
          <w:szCs w:val="24"/>
        </w:rPr>
        <w:t xml:space="preserve"> e </w:t>
      </w:r>
      <w:proofErr w:type="spellStart"/>
      <w:r w:rsidRPr="00CD055F">
        <w:rPr>
          <w:i/>
          <w:iCs/>
          <w:szCs w:val="24"/>
        </w:rPr>
        <w:t>Dacryopinax</w:t>
      </w:r>
      <w:proofErr w:type="spellEnd"/>
      <w:r w:rsidRPr="00CD055F">
        <w:rPr>
          <w:szCs w:val="24"/>
        </w:rPr>
        <w:t xml:space="preserve"> </w:t>
      </w:r>
      <w:proofErr w:type="spellStart"/>
      <w:r w:rsidRPr="00CD055F">
        <w:rPr>
          <w:rFonts w:eastAsia="Times New Roman" w:cs="Arial"/>
          <w:i/>
          <w:iCs/>
          <w:szCs w:val="24"/>
        </w:rPr>
        <w:t>spathularia</w:t>
      </w:r>
      <w:proofErr w:type="spellEnd"/>
      <w:r w:rsidRPr="00CD055F">
        <w:rPr>
          <w:rFonts w:eastAsia="Times New Roman" w:cs="Arial"/>
          <w:szCs w:val="24"/>
        </w:rPr>
        <w:t xml:space="preserve"> foram amostradas em troncos secos e expostos a luz, mais precisamente em mourões. Uma vez que estes fungos estão de alimentado da celulose e lignina, com o tempo estes troncos serão decompostos.</w:t>
      </w:r>
    </w:p>
    <w:p w14:paraId="20044CE9" w14:textId="6007498E" w:rsidR="00CD055F" w:rsidRDefault="00CD055F" w:rsidP="00CD055F">
      <w:pPr>
        <w:pStyle w:val="SemEspaamento"/>
        <w:ind w:firstLine="0"/>
        <w:rPr>
          <w:bCs/>
          <w:sz w:val="20"/>
        </w:rPr>
      </w:pPr>
    </w:p>
    <w:p w14:paraId="129DAE4C" w14:textId="77777777" w:rsidR="00CD055F" w:rsidRPr="00CD055F" w:rsidRDefault="00CD055F" w:rsidP="003B4879">
      <w:pPr>
        <w:pStyle w:val="SemEspaamento"/>
        <w:ind w:firstLine="0"/>
        <w:jc w:val="center"/>
        <w:rPr>
          <w:bCs/>
          <w:sz w:val="20"/>
        </w:rPr>
      </w:pPr>
    </w:p>
    <w:p w14:paraId="1D62C607" w14:textId="0F3F1874" w:rsidR="004C539C" w:rsidRPr="00CD055F" w:rsidRDefault="004C539C" w:rsidP="004C539C">
      <w:pPr>
        <w:pStyle w:val="SemEspaamento"/>
        <w:ind w:firstLine="0"/>
        <w:jc w:val="center"/>
        <w:rPr>
          <w:bCs/>
          <w:sz w:val="20"/>
        </w:rPr>
      </w:pPr>
      <w:r w:rsidRPr="00CD055F">
        <w:rPr>
          <w:b/>
          <w:sz w:val="20"/>
        </w:rPr>
        <w:t xml:space="preserve">Figura </w:t>
      </w:r>
      <w:r w:rsidR="002F57F6" w:rsidRPr="00CD055F">
        <w:rPr>
          <w:b/>
          <w:sz w:val="20"/>
        </w:rPr>
        <w:t>5</w:t>
      </w:r>
      <w:r w:rsidRPr="00CD055F">
        <w:rPr>
          <w:b/>
          <w:sz w:val="20"/>
        </w:rPr>
        <w:t xml:space="preserve"> – </w:t>
      </w:r>
      <w:r w:rsidRPr="00CD055F">
        <w:rPr>
          <w:bCs/>
          <w:sz w:val="20"/>
        </w:rPr>
        <w:t>Número de amostras por substrato</w:t>
      </w:r>
      <w:r w:rsidR="00600DF2" w:rsidRPr="00CD055F">
        <w:rPr>
          <w:bCs/>
          <w:sz w:val="20"/>
        </w:rPr>
        <w:t xml:space="preserve"> e </w:t>
      </w:r>
      <w:r w:rsidR="00BA1F7D" w:rsidRPr="00CD055F">
        <w:rPr>
          <w:bCs/>
          <w:sz w:val="20"/>
        </w:rPr>
        <w:t>por</w:t>
      </w:r>
      <w:r w:rsidR="00600DF2" w:rsidRPr="00CD055F">
        <w:rPr>
          <w:bCs/>
          <w:sz w:val="20"/>
        </w:rPr>
        <w:t xml:space="preserve"> tipo de distribuição espacial dos </w:t>
      </w:r>
      <w:proofErr w:type="spellStart"/>
      <w:r w:rsidR="00600DF2" w:rsidRPr="00CD055F">
        <w:rPr>
          <w:bCs/>
          <w:sz w:val="20"/>
        </w:rPr>
        <w:t>esporomas</w:t>
      </w:r>
      <w:proofErr w:type="spellEnd"/>
      <w:r w:rsidR="00600DF2" w:rsidRPr="00CD055F">
        <w:rPr>
          <w:bCs/>
          <w:sz w:val="20"/>
        </w:rPr>
        <w:t>.</w:t>
      </w:r>
    </w:p>
    <w:p w14:paraId="16FD8F51" w14:textId="4EB40CC3" w:rsidR="004C539C" w:rsidRPr="00CD055F" w:rsidRDefault="00600DF2" w:rsidP="00600DF2">
      <w:pPr>
        <w:pStyle w:val="SemEspaamento"/>
        <w:ind w:firstLine="0"/>
        <w:jc w:val="center"/>
      </w:pPr>
      <w:r w:rsidRPr="00CD055F">
        <w:rPr>
          <w:noProof/>
        </w:rPr>
        <w:drawing>
          <wp:inline distT="0" distB="0" distL="0" distR="0" wp14:anchorId="6C5A848E" wp14:editId="23A1AD79">
            <wp:extent cx="5543550" cy="2028825"/>
            <wp:effectExtent l="0" t="0" r="0" b="9525"/>
            <wp:docPr id="14" name="Gráfico 14">
              <a:extLst xmlns:a="http://schemas.openxmlformats.org/drawingml/2006/main">
                <a:ext uri="{FF2B5EF4-FFF2-40B4-BE49-F238E27FC236}">
                  <a16:creationId xmlns:a16="http://schemas.microsoft.com/office/drawing/2014/main" id="{31A03AA5-E338-4B78-86BC-1B1B16489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8E69C3" w14:textId="77777777" w:rsidR="007D710F" w:rsidRPr="00CD055F" w:rsidRDefault="007D710F" w:rsidP="006F3C0F">
      <w:pPr>
        <w:rPr>
          <w:b/>
          <w:sz w:val="24"/>
          <w:szCs w:val="24"/>
        </w:rPr>
      </w:pPr>
    </w:p>
    <w:p w14:paraId="249327BA" w14:textId="77777777" w:rsidR="006F3C0F" w:rsidRPr="00CD055F" w:rsidRDefault="006F3C0F" w:rsidP="006F3C0F">
      <w:pPr>
        <w:rPr>
          <w:b/>
          <w:sz w:val="24"/>
          <w:szCs w:val="24"/>
        </w:rPr>
      </w:pPr>
    </w:p>
    <w:p w14:paraId="3C67E11D" w14:textId="77777777" w:rsidR="006F3C0F" w:rsidRPr="00CD055F" w:rsidRDefault="006F3C0F" w:rsidP="006F3C0F">
      <w:pPr>
        <w:numPr>
          <w:ilvl w:val="0"/>
          <w:numId w:val="1"/>
        </w:numPr>
        <w:rPr>
          <w:b/>
          <w:sz w:val="24"/>
          <w:szCs w:val="24"/>
        </w:rPr>
      </w:pPr>
      <w:r w:rsidRPr="00CD055F">
        <w:rPr>
          <w:rStyle w:val="SeoChar"/>
        </w:rPr>
        <w:t xml:space="preserve">CONSIDERAÇÕES </w:t>
      </w:r>
    </w:p>
    <w:p w14:paraId="7833E781" w14:textId="77777777" w:rsidR="006F3C0F" w:rsidRPr="00CD055F" w:rsidRDefault="006F3C0F" w:rsidP="006F3C0F">
      <w:pPr>
        <w:rPr>
          <w:b/>
          <w:sz w:val="24"/>
          <w:szCs w:val="24"/>
        </w:rPr>
      </w:pPr>
    </w:p>
    <w:p w14:paraId="6D5BD0EC" w14:textId="316F4CA5" w:rsidR="004E175D" w:rsidRPr="00CD055F" w:rsidRDefault="004E175D" w:rsidP="006F3C0F">
      <w:pPr>
        <w:pStyle w:val="SemEspaamento"/>
      </w:pPr>
      <w:r w:rsidRPr="00CD055F">
        <w:t xml:space="preserve">Levantamentos de diversidade de espécies são importantes para se conhecer a </w:t>
      </w:r>
      <w:r w:rsidR="00B72530" w:rsidRPr="00CD055F">
        <w:t>bio</w:t>
      </w:r>
      <w:r w:rsidRPr="00CD055F">
        <w:t>diversidade de determinada localidade</w:t>
      </w:r>
      <w:r w:rsidR="00B72530" w:rsidRPr="00CD055F">
        <w:t xml:space="preserve">, além de possibilitar </w:t>
      </w:r>
      <w:r w:rsidRPr="00CD055F">
        <w:t>conhecer a distribuição de ocorrência de cada espécie.</w:t>
      </w:r>
    </w:p>
    <w:p w14:paraId="73611A0B" w14:textId="010C5A50" w:rsidR="004E175D" w:rsidRPr="00CD055F" w:rsidRDefault="00B72530" w:rsidP="00B72530">
      <w:pPr>
        <w:pStyle w:val="SemEspaamento"/>
      </w:pPr>
      <w:r w:rsidRPr="00CD055F">
        <w:t>Neste trabalho foram incorporadas 13 novas citações de espécies de macrofungos para Lorena, de modo que hoje o município conta com o registro de 26 espécies. Ainda é uma amostragem extremamente reduzida, de modo que mais estudos deveriam ser estimulados.</w:t>
      </w:r>
    </w:p>
    <w:p w14:paraId="4C13F0CE" w14:textId="77777777" w:rsidR="006F3C0F" w:rsidRPr="00CD055F" w:rsidRDefault="006F3C0F" w:rsidP="006F3C0F">
      <w:pPr>
        <w:rPr>
          <w:b/>
          <w:sz w:val="24"/>
          <w:szCs w:val="24"/>
        </w:rPr>
      </w:pPr>
    </w:p>
    <w:p w14:paraId="3409E322" w14:textId="77777777" w:rsidR="006F3C0F" w:rsidRPr="00CD055F" w:rsidRDefault="006F3C0F" w:rsidP="006F3C0F">
      <w:pPr>
        <w:rPr>
          <w:b/>
          <w:sz w:val="24"/>
          <w:szCs w:val="24"/>
        </w:rPr>
      </w:pPr>
    </w:p>
    <w:p w14:paraId="7A5B5016" w14:textId="77777777" w:rsidR="006F3C0F" w:rsidRPr="00CD055F" w:rsidRDefault="006F3C0F" w:rsidP="006F3C0F">
      <w:pPr>
        <w:numPr>
          <w:ilvl w:val="0"/>
          <w:numId w:val="1"/>
        </w:numPr>
        <w:rPr>
          <w:b/>
          <w:sz w:val="24"/>
          <w:szCs w:val="24"/>
        </w:rPr>
      </w:pPr>
      <w:r w:rsidRPr="00CD055F">
        <w:rPr>
          <w:rStyle w:val="SeoChar"/>
        </w:rPr>
        <w:t>AGRADECIMENTOS</w:t>
      </w:r>
    </w:p>
    <w:p w14:paraId="1C1C59CD" w14:textId="77777777" w:rsidR="006F3C0F" w:rsidRPr="00CD055F" w:rsidRDefault="006F3C0F" w:rsidP="006F3C0F">
      <w:pPr>
        <w:rPr>
          <w:b/>
          <w:sz w:val="24"/>
          <w:szCs w:val="24"/>
        </w:rPr>
      </w:pPr>
    </w:p>
    <w:p w14:paraId="06ADC00E" w14:textId="2A58E7DA" w:rsidR="006F3C0F" w:rsidRPr="00CD055F" w:rsidRDefault="006421B3" w:rsidP="006F3C0F">
      <w:pPr>
        <w:pStyle w:val="SemEspaamento"/>
      </w:pPr>
      <w:r w:rsidRPr="00CD055F">
        <w:t xml:space="preserve">Os autores agradecem ao Coordenador do Curso de Biologia do UNIFATEA, Prof. Dr. Ricardo Mendonça Santos e ao Reitor do UNIATEA Prof. Dr. Wellington de Oliveira pelo incentivo, no ano de 2018, ao curso extracurricular </w:t>
      </w:r>
      <w:r w:rsidR="008E6665" w:rsidRPr="00CD055F">
        <w:t xml:space="preserve">“Macrofungos: técnicas para análises e identificação”. </w:t>
      </w:r>
      <w:r w:rsidR="004F4FC2" w:rsidRPr="00CD055F">
        <w:t xml:space="preserve">Agradecem </w:t>
      </w:r>
      <w:r w:rsidR="00CC7375" w:rsidRPr="00CD055F">
        <w:t>também ao</w:t>
      </w:r>
      <w:r w:rsidR="00DE0C86" w:rsidRPr="00CD055F">
        <w:t xml:space="preserve"> </w:t>
      </w:r>
      <w:r w:rsidR="00CC7375" w:rsidRPr="00CD055F">
        <w:t>Secretário de Meio Ambiente de Lorena,</w:t>
      </w:r>
      <w:r w:rsidR="00774F09">
        <w:t xml:space="preserve"> Engenheiro</w:t>
      </w:r>
      <w:r w:rsidR="00CC7375" w:rsidRPr="00CD055F">
        <w:t xml:space="preserve"> </w:t>
      </w:r>
      <w:proofErr w:type="spellStart"/>
      <w:r w:rsidR="00CC7375" w:rsidRPr="00CD055F">
        <w:t>Willinilton</w:t>
      </w:r>
      <w:proofErr w:type="spellEnd"/>
      <w:r w:rsidR="00CC7375" w:rsidRPr="00CD055F">
        <w:t xml:space="preserve"> Tavares Portugal</w:t>
      </w:r>
      <w:r w:rsidR="006D1B59" w:rsidRPr="00CD055F">
        <w:t xml:space="preserve"> pela</w:t>
      </w:r>
      <w:r w:rsidR="00056B8A" w:rsidRPr="00CD055F">
        <w:t xml:space="preserve"> autorização do uso do PET para coleta de materiais </w:t>
      </w:r>
      <w:r w:rsidR="00CC7375" w:rsidRPr="00CD055F">
        <w:t xml:space="preserve">e aos funcionários do PET </w:t>
      </w:r>
      <w:proofErr w:type="spellStart"/>
      <w:r w:rsidR="00CC7375" w:rsidRPr="00CD055F">
        <w:t>Olécio</w:t>
      </w:r>
      <w:proofErr w:type="spellEnd"/>
      <w:r w:rsidR="00CC7375" w:rsidRPr="00CD055F">
        <w:t xml:space="preserve"> Perez da Silva Chefe de fiscalização e ao Biólogo Leandro</w:t>
      </w:r>
      <w:r w:rsidR="00734E81" w:rsidRPr="00CD055F">
        <w:t xml:space="preserve"> Marcos Pereira</w:t>
      </w:r>
      <w:r w:rsidR="006D1B59" w:rsidRPr="00CD055F">
        <w:t xml:space="preserve"> por</w:t>
      </w:r>
      <w:r w:rsidR="00056B8A" w:rsidRPr="00CD055F">
        <w:t xml:space="preserve"> seu auxílio com as informações sobre o parque ecológico e pelo trabalho de campo.</w:t>
      </w:r>
    </w:p>
    <w:p w14:paraId="52AD7D80" w14:textId="77777777" w:rsidR="006F3C0F" w:rsidRPr="00CD055F" w:rsidRDefault="006F3C0F" w:rsidP="006F3C0F">
      <w:pPr>
        <w:rPr>
          <w:b/>
          <w:sz w:val="24"/>
          <w:szCs w:val="24"/>
        </w:rPr>
      </w:pPr>
    </w:p>
    <w:p w14:paraId="7B0515E9" w14:textId="77777777" w:rsidR="006F3C0F" w:rsidRPr="00CD055F" w:rsidRDefault="006F3C0F" w:rsidP="006F3C0F">
      <w:pPr>
        <w:numPr>
          <w:ilvl w:val="0"/>
          <w:numId w:val="1"/>
        </w:numPr>
        <w:rPr>
          <w:b/>
          <w:sz w:val="24"/>
          <w:szCs w:val="24"/>
        </w:rPr>
      </w:pPr>
      <w:r w:rsidRPr="00CD055F">
        <w:rPr>
          <w:rStyle w:val="SeoChar"/>
        </w:rPr>
        <w:lastRenderedPageBreak/>
        <w:t>REFERÊNCIAS BIBLIOGRÁFICAS</w:t>
      </w:r>
    </w:p>
    <w:p w14:paraId="2777BE28" w14:textId="77777777" w:rsidR="00436528" w:rsidRPr="00CD055F" w:rsidRDefault="00436528" w:rsidP="00B101D9">
      <w:pPr>
        <w:autoSpaceDE/>
        <w:autoSpaceDN/>
        <w:spacing w:after="120"/>
        <w:jc w:val="left"/>
        <w:rPr>
          <w:lang w:val="en-GB"/>
        </w:rPr>
      </w:pPr>
    </w:p>
    <w:bookmarkEnd w:id="1"/>
    <w:p w14:paraId="7D0A19BE" w14:textId="77777777" w:rsidR="002F405D" w:rsidRPr="00CD055F" w:rsidRDefault="002F405D" w:rsidP="00B101D9">
      <w:pPr>
        <w:autoSpaceDE/>
        <w:autoSpaceDN/>
        <w:spacing w:after="120"/>
        <w:jc w:val="left"/>
      </w:pPr>
      <w:r w:rsidRPr="00723C11">
        <w:t xml:space="preserve">BARROETAVEÑA, Carolina. </w:t>
      </w:r>
      <w:proofErr w:type="spellStart"/>
      <w:r w:rsidRPr="00723C11">
        <w:rPr>
          <w:i/>
          <w:iCs/>
        </w:rPr>
        <w:t>Hongos</w:t>
      </w:r>
      <w:proofErr w:type="spellEnd"/>
      <w:r w:rsidRPr="00723C11">
        <w:rPr>
          <w:i/>
          <w:iCs/>
        </w:rPr>
        <w:t xml:space="preserve"> associados a </w:t>
      </w:r>
      <w:proofErr w:type="spellStart"/>
      <w:r w:rsidRPr="00723C11">
        <w:rPr>
          <w:i/>
          <w:iCs/>
        </w:rPr>
        <w:t>las</w:t>
      </w:r>
      <w:proofErr w:type="spellEnd"/>
      <w:r w:rsidRPr="00723C11">
        <w:rPr>
          <w:i/>
          <w:iCs/>
        </w:rPr>
        <w:t xml:space="preserve"> </w:t>
      </w:r>
      <w:proofErr w:type="spellStart"/>
      <w:r w:rsidRPr="00723C11">
        <w:rPr>
          <w:i/>
          <w:iCs/>
        </w:rPr>
        <w:t>plantaciones</w:t>
      </w:r>
      <w:proofErr w:type="spellEnd"/>
      <w:r w:rsidRPr="00723C11">
        <w:rPr>
          <w:i/>
          <w:iCs/>
        </w:rPr>
        <w:t xml:space="preserve"> </w:t>
      </w:r>
      <w:proofErr w:type="spellStart"/>
      <w:r w:rsidRPr="00723C11">
        <w:rPr>
          <w:i/>
          <w:iCs/>
        </w:rPr>
        <w:t>forestales</w:t>
      </w:r>
      <w:proofErr w:type="spellEnd"/>
      <w:r w:rsidRPr="00723C11">
        <w:rPr>
          <w:i/>
          <w:iCs/>
        </w:rPr>
        <w:t xml:space="preserve"> de </w:t>
      </w:r>
      <w:proofErr w:type="spellStart"/>
      <w:r w:rsidRPr="00723C11">
        <w:rPr>
          <w:i/>
          <w:iCs/>
        </w:rPr>
        <w:t>la</w:t>
      </w:r>
      <w:proofErr w:type="spellEnd"/>
      <w:r w:rsidRPr="00723C11">
        <w:rPr>
          <w:i/>
          <w:iCs/>
        </w:rPr>
        <w:t xml:space="preserve"> </w:t>
      </w:r>
      <w:proofErr w:type="spellStart"/>
      <w:r w:rsidRPr="00723C11">
        <w:rPr>
          <w:i/>
          <w:iCs/>
        </w:rPr>
        <w:t>region</w:t>
      </w:r>
      <w:proofErr w:type="spellEnd"/>
      <w:r w:rsidRPr="00723C11">
        <w:rPr>
          <w:i/>
          <w:iCs/>
        </w:rPr>
        <w:t xml:space="preserve"> andino </w:t>
      </w:r>
      <w:proofErr w:type="spellStart"/>
      <w:r w:rsidRPr="00723C11">
        <w:rPr>
          <w:i/>
          <w:iCs/>
        </w:rPr>
        <w:t>patagónica</w:t>
      </w:r>
      <w:proofErr w:type="spellEnd"/>
      <w:r w:rsidRPr="00723C11">
        <w:rPr>
          <w:i/>
          <w:iCs/>
        </w:rPr>
        <w:t xml:space="preserve"> (Manual 6). </w:t>
      </w:r>
      <w:r w:rsidRPr="00CD055F">
        <w:t>San Juan Bosco: CIEFAP, 2006.</w:t>
      </w:r>
    </w:p>
    <w:p w14:paraId="68D2A093" w14:textId="42398AD3" w:rsidR="002F405D" w:rsidRPr="00CD055F" w:rsidRDefault="002F405D" w:rsidP="00B101D9">
      <w:pPr>
        <w:autoSpaceDE/>
        <w:autoSpaceDN/>
        <w:spacing w:after="120"/>
        <w:jc w:val="left"/>
        <w:rPr>
          <w:lang w:val="en-GB"/>
        </w:rPr>
      </w:pPr>
      <w:r w:rsidRPr="00CD055F">
        <w:t>BERTOLAZI, A</w:t>
      </w:r>
      <w:r w:rsidR="00AC02FE">
        <w:t xml:space="preserve">manda </w:t>
      </w:r>
      <w:r w:rsidRPr="00CD055F">
        <w:t>A.</w:t>
      </w:r>
      <w:r w:rsidR="00723C11">
        <w:t xml:space="preserve"> </w:t>
      </w:r>
      <w:r w:rsidR="00723C11" w:rsidRPr="00723C11">
        <w:rPr>
          <w:i/>
          <w:iCs/>
        </w:rPr>
        <w:t>et al.</w:t>
      </w:r>
      <w:r w:rsidRPr="00CD055F">
        <w:t xml:space="preserve"> O papel das </w:t>
      </w:r>
      <w:proofErr w:type="spellStart"/>
      <w:r w:rsidRPr="00CD055F">
        <w:t>ectomicorrizas</w:t>
      </w:r>
      <w:proofErr w:type="spellEnd"/>
      <w:r w:rsidRPr="00CD055F">
        <w:t xml:space="preserve"> na biorremediação dos metais pesados no solo. </w:t>
      </w:r>
      <w:proofErr w:type="spellStart"/>
      <w:r w:rsidRPr="00A26495">
        <w:rPr>
          <w:i/>
          <w:iCs/>
          <w:lang w:val="en-GB"/>
        </w:rPr>
        <w:t>Natureza</w:t>
      </w:r>
      <w:proofErr w:type="spellEnd"/>
      <w:r w:rsidRPr="00A26495">
        <w:rPr>
          <w:i/>
          <w:iCs/>
          <w:lang w:val="en-GB"/>
        </w:rPr>
        <w:t xml:space="preserve"> on line</w:t>
      </w:r>
      <w:r w:rsidRPr="00CD055F">
        <w:rPr>
          <w:lang w:val="en-GB"/>
        </w:rPr>
        <w:t xml:space="preserve"> 8: 24-31. 2010.</w:t>
      </w:r>
    </w:p>
    <w:p w14:paraId="5530F075" w14:textId="77777777" w:rsidR="002F405D" w:rsidRPr="00CD055F" w:rsidRDefault="002F405D" w:rsidP="00B101D9">
      <w:pPr>
        <w:autoSpaceDE/>
        <w:autoSpaceDN/>
        <w:spacing w:after="120"/>
        <w:jc w:val="left"/>
      </w:pPr>
      <w:r w:rsidRPr="00CD055F">
        <w:rPr>
          <w:lang w:val="en-GB"/>
        </w:rPr>
        <w:t xml:space="preserve">BOA, E. Wild edible fungi. A global overview of their use and importance to people. </w:t>
      </w:r>
      <w:proofErr w:type="spellStart"/>
      <w:r w:rsidRPr="00CD055F">
        <w:t>Rome</w:t>
      </w:r>
      <w:proofErr w:type="spellEnd"/>
      <w:r w:rsidRPr="00CD055F">
        <w:t>: FAO. 2004.</w:t>
      </w:r>
    </w:p>
    <w:p w14:paraId="0D2C418E" w14:textId="77777777" w:rsidR="002F405D" w:rsidRPr="00A26495" w:rsidRDefault="002F405D" w:rsidP="00B101D9">
      <w:pPr>
        <w:spacing w:after="120"/>
        <w:jc w:val="left"/>
      </w:pPr>
      <w:r w:rsidRPr="00CD055F">
        <w:t xml:space="preserve">CLIMATEMPO. Climatologia: </w:t>
      </w:r>
      <w:r w:rsidRPr="00A26495">
        <w:t xml:space="preserve">Lorena. Disponível em: </w:t>
      </w:r>
      <w:hyperlink r:id="rId12" w:history="1">
        <w:r w:rsidRPr="00A26495">
          <w:rPr>
            <w:rStyle w:val="Hyperlink"/>
            <w:color w:val="auto"/>
            <w:u w:val="none"/>
          </w:rPr>
          <w:t>https://www.climatempo.com.br/climatologia/481/lorena-sp</w:t>
        </w:r>
      </w:hyperlink>
      <w:r w:rsidRPr="00A26495">
        <w:t xml:space="preserve"> Acesso em 26/09/2019</w:t>
      </w:r>
    </w:p>
    <w:p w14:paraId="07E64723" w14:textId="348F8AE8" w:rsidR="002F405D" w:rsidRPr="00723C11" w:rsidRDefault="002F405D" w:rsidP="00B101D9">
      <w:pPr>
        <w:autoSpaceDE/>
        <w:autoSpaceDN/>
        <w:spacing w:after="120"/>
        <w:jc w:val="left"/>
        <w:rPr>
          <w:shd w:val="clear" w:color="auto" w:fill="FFFFFF"/>
        </w:rPr>
      </w:pPr>
      <w:r w:rsidRPr="00A26495">
        <w:t xml:space="preserve">COUCEIRO, Douglas de Moraes </w:t>
      </w:r>
      <w:r w:rsidRPr="00A26495">
        <w:rPr>
          <w:i/>
          <w:iCs/>
        </w:rPr>
        <w:t>et al</w:t>
      </w:r>
      <w:r w:rsidRPr="00A26495">
        <w:t xml:space="preserve">. </w:t>
      </w:r>
      <w:r w:rsidRPr="00A26495">
        <w:rPr>
          <w:lang w:val="en-GB"/>
        </w:rPr>
        <w:t xml:space="preserve">“Manaus, Brazil, </w:t>
      </w:r>
      <w:proofErr w:type="spellStart"/>
      <w:r w:rsidRPr="00A26495">
        <w:rPr>
          <w:lang w:val="en-GB"/>
        </w:rPr>
        <w:t>Macrofungi</w:t>
      </w:r>
      <w:proofErr w:type="spellEnd"/>
      <w:r w:rsidRPr="00A26495">
        <w:rPr>
          <w:lang w:val="en-GB"/>
        </w:rPr>
        <w:t xml:space="preserve"> of the </w:t>
      </w:r>
      <w:proofErr w:type="spellStart"/>
      <w:r w:rsidR="00F71860" w:rsidRPr="00A26495">
        <w:rPr>
          <w:lang w:val="en-GB"/>
        </w:rPr>
        <w:t>A</w:t>
      </w:r>
      <w:r w:rsidRPr="00A26495">
        <w:rPr>
          <w:lang w:val="en-GB"/>
        </w:rPr>
        <w:t>dolpho</w:t>
      </w:r>
      <w:proofErr w:type="spellEnd"/>
      <w:r w:rsidRPr="00A26495">
        <w:rPr>
          <w:lang w:val="en-GB"/>
        </w:rPr>
        <w:t xml:space="preserve"> </w:t>
      </w:r>
      <w:proofErr w:type="spellStart"/>
      <w:r w:rsidRPr="00A26495">
        <w:rPr>
          <w:lang w:val="en-GB"/>
        </w:rPr>
        <w:t>Ducke</w:t>
      </w:r>
      <w:proofErr w:type="spellEnd"/>
      <w:r w:rsidRPr="00A26495">
        <w:rPr>
          <w:lang w:val="en-GB"/>
        </w:rPr>
        <w:t xml:space="preserve"> Botanical Garde.” </w:t>
      </w:r>
      <w:r w:rsidRPr="00A26495">
        <w:rPr>
          <w:i/>
          <w:iCs/>
        </w:rPr>
        <w:t>Em</w:t>
      </w:r>
      <w:r w:rsidRPr="00A26495">
        <w:t xml:space="preserve">: Field </w:t>
      </w:r>
      <w:proofErr w:type="spellStart"/>
      <w:r w:rsidRPr="00A26495">
        <w:t>Guides</w:t>
      </w:r>
      <w:proofErr w:type="spellEnd"/>
      <w:r w:rsidRPr="00A26495">
        <w:t>. Disponível em https</w:t>
      </w:r>
      <w:r w:rsidRPr="00723C11">
        <w:t>://fieldguides.fieldmuseum.org, 30/10/2018.</w:t>
      </w:r>
    </w:p>
    <w:p w14:paraId="2D5D32AB" w14:textId="77777777" w:rsidR="002F405D" w:rsidRPr="00CD055F" w:rsidRDefault="002F405D" w:rsidP="00B101D9">
      <w:pPr>
        <w:autoSpaceDE/>
        <w:autoSpaceDN/>
        <w:spacing w:after="120"/>
        <w:jc w:val="left"/>
      </w:pPr>
      <w:r w:rsidRPr="00CD055F">
        <w:t>ELIAS JÚNIOR, Michel José. Rio Paraíba: controle, regularização e aproveitamento de afluentes para irrigação. Em: Arquivos DAEE. Disponível em: http://www.daee.sp.gov.br/acervoepesquisa/relatorios/revista/raee0002/valeparaiba.htm, Acesso em 22/09/2019</w:t>
      </w:r>
    </w:p>
    <w:p w14:paraId="68ADC0BC" w14:textId="16A7214F" w:rsidR="002F405D" w:rsidRPr="00CD055F" w:rsidRDefault="002F405D" w:rsidP="00B101D9">
      <w:pPr>
        <w:autoSpaceDE/>
        <w:autoSpaceDN/>
        <w:spacing w:after="120"/>
        <w:jc w:val="left"/>
      </w:pPr>
      <w:bookmarkStart w:id="2" w:name="_GoBack"/>
      <w:r w:rsidRPr="00CD055F">
        <w:rPr>
          <w:lang w:val="en-GB"/>
        </w:rPr>
        <w:t>EVERT, R</w:t>
      </w:r>
      <w:r w:rsidR="00723C11">
        <w:rPr>
          <w:lang w:val="en-GB"/>
        </w:rPr>
        <w:t xml:space="preserve">ay </w:t>
      </w:r>
      <w:r w:rsidRPr="00CD055F">
        <w:rPr>
          <w:lang w:val="en-GB"/>
        </w:rPr>
        <w:t xml:space="preserve">F. &amp; EICHHORN, </w:t>
      </w:r>
      <w:r w:rsidR="00723C11">
        <w:rPr>
          <w:lang w:val="en-GB"/>
        </w:rPr>
        <w:t xml:space="preserve">Susan </w:t>
      </w:r>
      <w:r w:rsidRPr="00CD055F">
        <w:rPr>
          <w:lang w:val="en-GB"/>
        </w:rPr>
        <w:t xml:space="preserve">E. Raven biology of plants. 8nd ed. New York: W. H. Freeman and Company. </w:t>
      </w:r>
      <w:r w:rsidRPr="00CD055F">
        <w:t>2013.</w:t>
      </w:r>
    </w:p>
    <w:bookmarkEnd w:id="2"/>
    <w:p w14:paraId="4A675797" w14:textId="77777777" w:rsidR="002F405D" w:rsidRPr="00CD055F" w:rsidRDefault="002F405D" w:rsidP="00B101D9">
      <w:pPr>
        <w:autoSpaceDE/>
        <w:autoSpaceDN/>
        <w:spacing w:after="120"/>
        <w:jc w:val="left"/>
      </w:pPr>
      <w:r w:rsidRPr="00CD055F">
        <w:t xml:space="preserve">FLORA DO BRASIL 2020 EM CONSTRUÇÃO. Jardim Botânico do Rio de Janeiro. Disponível em: &lt; http://floradobrasil.jbrj.gov.br/ &gt;. Acesso em: 09 </w:t>
      </w:r>
      <w:proofErr w:type="gramStart"/>
      <w:r w:rsidRPr="00CD055F">
        <w:t>Out.</w:t>
      </w:r>
      <w:proofErr w:type="gramEnd"/>
      <w:r w:rsidRPr="00CD055F">
        <w:t xml:space="preserve"> 2019</w:t>
      </w:r>
    </w:p>
    <w:p w14:paraId="592C2EDB" w14:textId="55B07B77" w:rsidR="002F405D" w:rsidRPr="00CD055F" w:rsidRDefault="002F405D" w:rsidP="00B101D9">
      <w:pPr>
        <w:autoSpaceDE/>
        <w:autoSpaceDN/>
        <w:spacing w:after="120"/>
        <w:jc w:val="left"/>
      </w:pPr>
      <w:r w:rsidRPr="00CD055F">
        <w:t xml:space="preserve">FRANCO-MOLANO, Ana </w:t>
      </w:r>
      <w:proofErr w:type="spellStart"/>
      <w:r w:rsidRPr="00CD055F">
        <w:t>Esperanza</w:t>
      </w:r>
      <w:proofErr w:type="spellEnd"/>
      <w:r w:rsidRPr="00CD055F">
        <w:t xml:space="preserve">, </w:t>
      </w:r>
      <w:r w:rsidR="00723C11" w:rsidRPr="00723C11">
        <w:rPr>
          <w:i/>
          <w:iCs/>
        </w:rPr>
        <w:t>et al</w:t>
      </w:r>
      <w:r w:rsidRPr="00CD055F">
        <w:t xml:space="preserve">. </w:t>
      </w:r>
      <w:proofErr w:type="spellStart"/>
      <w:r w:rsidRPr="00CD055F">
        <w:rPr>
          <w:i/>
          <w:iCs/>
        </w:rPr>
        <w:t>Macrohongos</w:t>
      </w:r>
      <w:proofErr w:type="spellEnd"/>
      <w:r w:rsidRPr="00CD055F">
        <w:rPr>
          <w:i/>
          <w:iCs/>
        </w:rPr>
        <w:t xml:space="preserve"> de </w:t>
      </w:r>
      <w:proofErr w:type="spellStart"/>
      <w:r w:rsidRPr="00CD055F">
        <w:rPr>
          <w:i/>
          <w:iCs/>
        </w:rPr>
        <w:t>laregión</w:t>
      </w:r>
      <w:proofErr w:type="spellEnd"/>
      <w:r w:rsidRPr="00CD055F">
        <w:rPr>
          <w:i/>
          <w:iCs/>
        </w:rPr>
        <w:t xml:space="preserve"> </w:t>
      </w:r>
      <w:proofErr w:type="spellStart"/>
      <w:r w:rsidRPr="00CD055F">
        <w:rPr>
          <w:i/>
          <w:iCs/>
        </w:rPr>
        <w:t>del</w:t>
      </w:r>
      <w:proofErr w:type="spellEnd"/>
      <w:r w:rsidRPr="00CD055F">
        <w:rPr>
          <w:i/>
          <w:iCs/>
        </w:rPr>
        <w:t xml:space="preserve"> </w:t>
      </w:r>
      <w:proofErr w:type="spellStart"/>
      <w:r w:rsidRPr="00CD055F">
        <w:rPr>
          <w:i/>
          <w:iCs/>
        </w:rPr>
        <w:t>Medio</w:t>
      </w:r>
      <w:proofErr w:type="spellEnd"/>
      <w:r w:rsidRPr="00CD055F">
        <w:rPr>
          <w:i/>
          <w:iCs/>
        </w:rPr>
        <w:t xml:space="preserve"> Caquetá – </w:t>
      </w:r>
      <w:proofErr w:type="spellStart"/>
      <w:r w:rsidRPr="00CD055F">
        <w:rPr>
          <w:i/>
          <w:iCs/>
        </w:rPr>
        <w:t>Colombia</w:t>
      </w:r>
      <w:proofErr w:type="spellEnd"/>
      <w:r w:rsidRPr="00CD055F">
        <w:rPr>
          <w:i/>
          <w:iCs/>
        </w:rPr>
        <w:t>.</w:t>
      </w:r>
      <w:r w:rsidRPr="00CD055F">
        <w:t xml:space="preserve"> Medellín: </w:t>
      </w:r>
      <w:proofErr w:type="spellStart"/>
      <w:r w:rsidRPr="00CD055F">
        <w:t>Multipresos</w:t>
      </w:r>
      <w:proofErr w:type="spellEnd"/>
      <w:r w:rsidRPr="00CD055F">
        <w:t xml:space="preserve"> Ltda, 2005.</w:t>
      </w:r>
    </w:p>
    <w:p w14:paraId="350EDF7D" w14:textId="77777777" w:rsidR="002F405D" w:rsidRPr="00CD055F" w:rsidRDefault="002F405D" w:rsidP="00B101D9">
      <w:pPr>
        <w:autoSpaceDE/>
        <w:autoSpaceDN/>
        <w:spacing w:after="120"/>
        <w:jc w:val="left"/>
        <w:rPr>
          <w:lang w:val="en-GB"/>
        </w:rPr>
      </w:pPr>
      <w:r w:rsidRPr="00CD055F">
        <w:t xml:space="preserve">GUERRERO, Rosa T.&amp; HOMRICH, Maria H. </w:t>
      </w:r>
      <w:r w:rsidRPr="00CD055F">
        <w:rPr>
          <w:i/>
          <w:iCs/>
        </w:rPr>
        <w:t xml:space="preserve">Fungos </w:t>
      </w:r>
      <w:proofErr w:type="spellStart"/>
      <w:r w:rsidRPr="00CD055F">
        <w:rPr>
          <w:i/>
          <w:iCs/>
        </w:rPr>
        <w:t>macroscópios</w:t>
      </w:r>
      <w:proofErr w:type="spellEnd"/>
      <w:r w:rsidRPr="00CD055F">
        <w:rPr>
          <w:i/>
          <w:iCs/>
        </w:rPr>
        <w:t xml:space="preserve"> comuns no Rio Grande do Sul</w:t>
      </w:r>
      <w:r w:rsidRPr="00CD055F">
        <w:t xml:space="preserve">. </w:t>
      </w:r>
      <w:r w:rsidRPr="00CD055F">
        <w:rPr>
          <w:lang w:val="en-GB"/>
        </w:rPr>
        <w:t xml:space="preserve">Segunda </w:t>
      </w:r>
      <w:proofErr w:type="spellStart"/>
      <w:r w:rsidRPr="00CD055F">
        <w:rPr>
          <w:lang w:val="en-GB"/>
        </w:rPr>
        <w:t>Edição</w:t>
      </w:r>
      <w:proofErr w:type="spellEnd"/>
      <w:r w:rsidRPr="00CD055F">
        <w:rPr>
          <w:lang w:val="en-GB"/>
        </w:rPr>
        <w:t xml:space="preserve">. Porto Alegre: </w:t>
      </w:r>
      <w:proofErr w:type="spellStart"/>
      <w:r w:rsidRPr="00CD055F">
        <w:rPr>
          <w:lang w:val="en-GB"/>
        </w:rPr>
        <w:t>editora</w:t>
      </w:r>
      <w:proofErr w:type="spellEnd"/>
      <w:r w:rsidRPr="00CD055F">
        <w:rPr>
          <w:lang w:val="en-GB"/>
        </w:rPr>
        <w:t xml:space="preserve"> da UFRGS, 1983.</w:t>
      </w:r>
    </w:p>
    <w:p w14:paraId="26BC066E" w14:textId="412D1A24" w:rsidR="002F405D" w:rsidRPr="00CD055F" w:rsidRDefault="002F405D" w:rsidP="00B101D9">
      <w:pPr>
        <w:autoSpaceDE/>
        <w:autoSpaceDN/>
        <w:spacing w:after="120"/>
        <w:jc w:val="left"/>
      </w:pPr>
      <w:r w:rsidRPr="00CD055F">
        <w:rPr>
          <w:lang w:val="en-GB"/>
        </w:rPr>
        <w:t>HAWKSWORTH, D</w:t>
      </w:r>
      <w:r w:rsidR="00723C11">
        <w:rPr>
          <w:lang w:val="en-GB"/>
        </w:rPr>
        <w:t xml:space="preserve">avid </w:t>
      </w:r>
      <w:r w:rsidRPr="00CD055F">
        <w:rPr>
          <w:lang w:val="en-GB"/>
        </w:rPr>
        <w:t xml:space="preserve">L. The magnitude of the fungal diversity: The 1.5 million species estimate revisited. </w:t>
      </w:r>
      <w:proofErr w:type="spellStart"/>
      <w:r w:rsidRPr="00A26495">
        <w:rPr>
          <w:i/>
          <w:iCs/>
        </w:rPr>
        <w:t>Mycological</w:t>
      </w:r>
      <w:proofErr w:type="spellEnd"/>
      <w:r w:rsidRPr="00A26495">
        <w:rPr>
          <w:i/>
          <w:iCs/>
        </w:rPr>
        <w:t xml:space="preserve"> </w:t>
      </w:r>
      <w:proofErr w:type="spellStart"/>
      <w:r w:rsidRPr="00A26495">
        <w:rPr>
          <w:i/>
          <w:iCs/>
        </w:rPr>
        <w:t>Research</w:t>
      </w:r>
      <w:proofErr w:type="spellEnd"/>
      <w:r w:rsidRPr="00CD055F">
        <w:t xml:space="preserve"> 105: 1422-1432. 2001.</w:t>
      </w:r>
    </w:p>
    <w:p w14:paraId="7E8F5A0B" w14:textId="77777777" w:rsidR="002F405D" w:rsidRPr="00CD055F" w:rsidRDefault="002F405D" w:rsidP="00B101D9">
      <w:pPr>
        <w:autoSpaceDE/>
        <w:autoSpaceDN/>
        <w:spacing w:after="120"/>
        <w:jc w:val="left"/>
      </w:pPr>
      <w:r w:rsidRPr="00CD055F">
        <w:t>HERBÁRIO VIRTUAL DA FLORA E DOS FUNGOS. Institutos Nacionais de Ciência e Tecnologia - INCT. Disponível em http://inct.splink.org.br/, acessado em 22/09/2019.</w:t>
      </w:r>
    </w:p>
    <w:p w14:paraId="77801D75" w14:textId="55F73543" w:rsidR="002F405D" w:rsidRPr="00723C11" w:rsidRDefault="002F405D" w:rsidP="00B101D9">
      <w:pPr>
        <w:autoSpaceDE/>
        <w:autoSpaceDN/>
        <w:spacing w:after="120"/>
        <w:jc w:val="left"/>
        <w:rPr>
          <w:lang w:val="en-GB"/>
        </w:rPr>
      </w:pPr>
      <w:r w:rsidRPr="00723C11">
        <w:rPr>
          <w:lang w:val="en-GB"/>
        </w:rPr>
        <w:t>HYDE, K</w:t>
      </w:r>
      <w:r w:rsidR="00723C11" w:rsidRPr="00723C11">
        <w:rPr>
          <w:lang w:val="en-GB"/>
        </w:rPr>
        <w:t xml:space="preserve">evin </w:t>
      </w:r>
      <w:r w:rsidRPr="00723C11">
        <w:rPr>
          <w:lang w:val="en-GB"/>
        </w:rPr>
        <w:t xml:space="preserve">D. Where are the missing fungi? </w:t>
      </w:r>
      <w:r w:rsidRPr="00CD055F">
        <w:rPr>
          <w:lang w:val="en-GB"/>
        </w:rPr>
        <w:t xml:space="preserve">Does Hong Kong have any answers? </w:t>
      </w:r>
      <w:r w:rsidRPr="00723C11">
        <w:rPr>
          <w:lang w:val="en-GB"/>
        </w:rPr>
        <w:t>Mycological Research 105: 1514-1518. 2001.</w:t>
      </w:r>
    </w:p>
    <w:p w14:paraId="41D08382" w14:textId="0990EB62" w:rsidR="002F405D" w:rsidRPr="00CD055F" w:rsidRDefault="002F405D" w:rsidP="00B101D9">
      <w:pPr>
        <w:autoSpaceDE/>
        <w:autoSpaceDN/>
        <w:spacing w:after="120"/>
        <w:jc w:val="left"/>
        <w:rPr>
          <w:lang w:val="en-GB"/>
        </w:rPr>
      </w:pPr>
      <w:r w:rsidRPr="00CD055F">
        <w:rPr>
          <w:lang w:val="en-GB"/>
        </w:rPr>
        <w:t>KIRK, P</w:t>
      </w:r>
      <w:r w:rsidR="00723C11">
        <w:rPr>
          <w:lang w:val="en-GB"/>
        </w:rPr>
        <w:t xml:space="preserve">aul </w:t>
      </w:r>
      <w:r w:rsidRPr="00CD055F">
        <w:rPr>
          <w:lang w:val="en-GB"/>
        </w:rPr>
        <w:t>M.,</w:t>
      </w:r>
      <w:r w:rsidR="00723C11">
        <w:rPr>
          <w:lang w:val="en-GB"/>
        </w:rPr>
        <w:t xml:space="preserve"> </w:t>
      </w:r>
      <w:r w:rsidR="00723C11" w:rsidRPr="00723C11">
        <w:rPr>
          <w:i/>
          <w:iCs/>
          <w:lang w:val="en-GB"/>
        </w:rPr>
        <w:t>et al.</w:t>
      </w:r>
      <w:r w:rsidRPr="00CD055F">
        <w:rPr>
          <w:lang w:val="en-GB"/>
        </w:rPr>
        <w:t xml:space="preserve"> Ainsworth &amp; </w:t>
      </w:r>
      <w:proofErr w:type="spellStart"/>
      <w:r w:rsidRPr="00CD055F">
        <w:rPr>
          <w:lang w:val="en-GB"/>
        </w:rPr>
        <w:t>Bisby’s</w:t>
      </w:r>
      <w:proofErr w:type="spellEnd"/>
      <w:r w:rsidRPr="00CD055F">
        <w:rPr>
          <w:lang w:val="en-GB"/>
        </w:rPr>
        <w:t xml:space="preserve"> Dictionary of the Fungi. 10th ed. CAB International: Wallingford. 2008.</w:t>
      </w:r>
    </w:p>
    <w:p w14:paraId="1B41EC37" w14:textId="12FA934E" w:rsidR="002F405D" w:rsidRPr="00CD055F" w:rsidRDefault="002F405D" w:rsidP="00B101D9">
      <w:pPr>
        <w:autoSpaceDE/>
        <w:autoSpaceDN/>
        <w:spacing w:after="120"/>
        <w:jc w:val="left"/>
        <w:rPr>
          <w:shd w:val="clear" w:color="auto" w:fill="FFFFFF"/>
        </w:rPr>
      </w:pPr>
      <w:r w:rsidRPr="00CD055F">
        <w:rPr>
          <w:lang w:val="en-GB"/>
        </w:rPr>
        <w:t xml:space="preserve">LODGE, D. Jean &amp; SOURELL, Susanne. </w:t>
      </w:r>
      <w:r w:rsidRPr="00CD055F">
        <w:t xml:space="preserve">“Cristalino </w:t>
      </w:r>
      <w:proofErr w:type="spellStart"/>
      <w:r w:rsidRPr="00CD055F">
        <w:t>Lodge</w:t>
      </w:r>
      <w:proofErr w:type="spellEnd"/>
      <w:r w:rsidRPr="00CD055F">
        <w:t xml:space="preserve">, RPPN Cristalino, Alta Floresta, Mato Grosso, </w:t>
      </w:r>
      <w:proofErr w:type="spellStart"/>
      <w:r w:rsidRPr="00CD055F">
        <w:t>Brazil</w:t>
      </w:r>
      <w:proofErr w:type="spellEnd"/>
      <w:r w:rsidRPr="00CD055F">
        <w:t xml:space="preserve">. Volume 1: </w:t>
      </w:r>
      <w:proofErr w:type="spellStart"/>
      <w:r w:rsidRPr="00CD055F">
        <w:t>Fungi</w:t>
      </w:r>
      <w:proofErr w:type="spellEnd"/>
      <w:r w:rsidRPr="00CD055F">
        <w:t xml:space="preserve"> </w:t>
      </w:r>
      <w:proofErr w:type="spellStart"/>
      <w:r w:rsidRPr="00CD055F">
        <w:t>of</w:t>
      </w:r>
      <w:proofErr w:type="spellEnd"/>
      <w:r w:rsidRPr="00CD055F">
        <w:t xml:space="preserve"> Reserva Particular do Patrimônio Natural do Cristalino” </w:t>
      </w:r>
      <w:r w:rsidRPr="00CD055F">
        <w:rPr>
          <w:i/>
          <w:iCs/>
        </w:rPr>
        <w:t>Em</w:t>
      </w:r>
      <w:r w:rsidRPr="00CD055F">
        <w:t xml:space="preserve">: Field </w:t>
      </w:r>
      <w:proofErr w:type="spellStart"/>
      <w:r w:rsidRPr="00CD055F">
        <w:t>Guides</w:t>
      </w:r>
      <w:proofErr w:type="spellEnd"/>
      <w:r w:rsidRPr="00CD055F">
        <w:t xml:space="preserve">. Disponível em </w:t>
      </w:r>
      <w:r w:rsidRPr="00157A44">
        <w:t>https://fieldguides.fieldmuseum.org</w:t>
      </w:r>
      <w:r w:rsidRPr="00CD055F">
        <w:t>, 30/10/2018.</w:t>
      </w:r>
    </w:p>
    <w:p w14:paraId="7599692D" w14:textId="0218BCD9" w:rsidR="002F405D" w:rsidRPr="00CD055F" w:rsidRDefault="002F405D" w:rsidP="00B101D9">
      <w:pPr>
        <w:autoSpaceDE/>
        <w:autoSpaceDN/>
        <w:spacing w:after="120"/>
        <w:jc w:val="left"/>
      </w:pPr>
      <w:r w:rsidRPr="00CD055F">
        <w:t>LORENA. Parque Ecológico do Taboão é inaugurado, em Lorena. Disponível em: http://www.lorena.sp.gov.br/wordpress/index.php/2016/05/16/26718/, Acesso em 22/09/2019 (a)</w:t>
      </w:r>
    </w:p>
    <w:p w14:paraId="1964E008" w14:textId="59F9FFCF" w:rsidR="002F405D" w:rsidRPr="00CD055F" w:rsidRDefault="002F405D" w:rsidP="00B101D9">
      <w:pPr>
        <w:autoSpaceDE/>
        <w:autoSpaceDN/>
        <w:spacing w:after="120"/>
        <w:jc w:val="left"/>
      </w:pPr>
      <w:r w:rsidRPr="00CD055F">
        <w:t xml:space="preserve">LORENA. Perfil da cidade. Disponível em: </w:t>
      </w:r>
      <w:hyperlink r:id="rId13" w:history="1">
        <w:r w:rsidRPr="00CD055F">
          <w:rPr>
            <w:rStyle w:val="Hyperlink"/>
            <w:color w:val="auto"/>
            <w:u w:val="none"/>
          </w:rPr>
          <w:t>www.lorena.sp.gov.br/wordpress/index.php/perfil-da-cidade-lorena/</w:t>
        </w:r>
      </w:hyperlink>
      <w:r w:rsidRPr="00CD055F">
        <w:t xml:space="preserve"> Acesso em 26/09/2019 (b)</w:t>
      </w:r>
    </w:p>
    <w:p w14:paraId="0A4FDEB9" w14:textId="77777777" w:rsidR="002F405D" w:rsidRPr="00CD055F" w:rsidRDefault="002F405D" w:rsidP="00B101D9">
      <w:pPr>
        <w:autoSpaceDE/>
        <w:autoSpaceDN/>
        <w:spacing w:after="120"/>
        <w:jc w:val="left"/>
      </w:pPr>
      <w:r w:rsidRPr="00CD055F">
        <w:t xml:space="preserve">MARCELLI, Marcelo Pinto. </w:t>
      </w:r>
      <w:r w:rsidRPr="00CD055F">
        <w:rPr>
          <w:i/>
          <w:iCs/>
        </w:rPr>
        <w:t xml:space="preserve">Ecologia </w:t>
      </w:r>
      <w:proofErr w:type="spellStart"/>
      <w:r w:rsidRPr="00CD055F">
        <w:rPr>
          <w:i/>
          <w:iCs/>
        </w:rPr>
        <w:t>liquênica</w:t>
      </w:r>
      <w:proofErr w:type="spellEnd"/>
      <w:r w:rsidRPr="00CD055F">
        <w:rPr>
          <w:i/>
          <w:iCs/>
        </w:rPr>
        <w:t xml:space="preserve"> nos manguezais do sul-sudeste brasileiro, com especial atenção ao de Itanhaém, São Paulo, Brasil.</w:t>
      </w:r>
      <w:r w:rsidRPr="00CD055F">
        <w:t xml:space="preserve"> Tese de doutorado, Universidade de São Paulo, São Paulo. 1987.</w:t>
      </w:r>
    </w:p>
    <w:p w14:paraId="22EDE1F0" w14:textId="77777777" w:rsidR="002F405D" w:rsidRPr="00723C11" w:rsidRDefault="002F405D" w:rsidP="00B101D9">
      <w:pPr>
        <w:autoSpaceDE/>
        <w:autoSpaceDN/>
        <w:spacing w:after="120"/>
        <w:jc w:val="left"/>
        <w:rPr>
          <w:lang w:val="en-GB"/>
        </w:rPr>
      </w:pPr>
      <w:r w:rsidRPr="00CD055F">
        <w:lastRenderedPageBreak/>
        <w:t xml:space="preserve">MEIJER, André A.R. </w:t>
      </w:r>
      <w:r w:rsidRPr="00CD055F">
        <w:rPr>
          <w:i/>
          <w:iCs/>
        </w:rPr>
        <w:t>Macrofungos notáveis das florestas de pinheiro-do-paraná (</w:t>
      </w:r>
      <w:proofErr w:type="spellStart"/>
      <w:r w:rsidRPr="00CD055F">
        <w:rPr>
          <w:i/>
          <w:iCs/>
        </w:rPr>
        <w:t>Notable</w:t>
      </w:r>
      <w:proofErr w:type="spellEnd"/>
      <w:r w:rsidRPr="00CD055F">
        <w:rPr>
          <w:i/>
          <w:iCs/>
        </w:rPr>
        <w:t xml:space="preserve"> </w:t>
      </w:r>
      <w:proofErr w:type="spellStart"/>
      <w:r w:rsidRPr="00CD055F">
        <w:rPr>
          <w:i/>
          <w:iCs/>
        </w:rPr>
        <w:t>macrofungi</w:t>
      </w:r>
      <w:proofErr w:type="spellEnd"/>
      <w:r w:rsidRPr="00CD055F">
        <w:rPr>
          <w:i/>
          <w:iCs/>
        </w:rPr>
        <w:t xml:space="preserve"> </w:t>
      </w:r>
      <w:proofErr w:type="spellStart"/>
      <w:r w:rsidRPr="00CD055F">
        <w:rPr>
          <w:i/>
          <w:iCs/>
        </w:rPr>
        <w:t>from</w:t>
      </w:r>
      <w:proofErr w:type="spellEnd"/>
      <w:r w:rsidRPr="00CD055F">
        <w:rPr>
          <w:i/>
          <w:iCs/>
        </w:rPr>
        <w:t xml:space="preserve"> </w:t>
      </w:r>
      <w:proofErr w:type="spellStart"/>
      <w:r w:rsidRPr="00CD055F">
        <w:rPr>
          <w:i/>
          <w:iCs/>
        </w:rPr>
        <w:t>Brazil’s</w:t>
      </w:r>
      <w:proofErr w:type="spellEnd"/>
      <w:r w:rsidRPr="00CD055F">
        <w:rPr>
          <w:i/>
          <w:iCs/>
        </w:rPr>
        <w:t xml:space="preserve"> Paraná pine </w:t>
      </w:r>
      <w:proofErr w:type="spellStart"/>
      <w:r w:rsidRPr="00CD055F">
        <w:rPr>
          <w:i/>
          <w:iCs/>
        </w:rPr>
        <w:t>forests</w:t>
      </w:r>
      <w:proofErr w:type="spellEnd"/>
      <w:r w:rsidRPr="00CD055F">
        <w:rPr>
          <w:i/>
          <w:iCs/>
        </w:rPr>
        <w:t>)</w:t>
      </w:r>
      <w:r w:rsidRPr="00CD055F">
        <w:t xml:space="preserve">. </w:t>
      </w:r>
      <w:r w:rsidRPr="00723C11">
        <w:rPr>
          <w:lang w:val="en-GB"/>
        </w:rPr>
        <w:t xml:space="preserve">Colombo, PR: </w:t>
      </w:r>
      <w:proofErr w:type="spellStart"/>
      <w:r w:rsidRPr="00723C11">
        <w:rPr>
          <w:lang w:val="en-GB"/>
        </w:rPr>
        <w:t>Embrapa</w:t>
      </w:r>
      <w:proofErr w:type="spellEnd"/>
      <w:r w:rsidRPr="00723C11">
        <w:rPr>
          <w:lang w:val="en-GB"/>
        </w:rPr>
        <w:t xml:space="preserve"> </w:t>
      </w:r>
      <w:proofErr w:type="spellStart"/>
      <w:r w:rsidRPr="00723C11">
        <w:rPr>
          <w:lang w:val="en-GB"/>
        </w:rPr>
        <w:t>Florestas</w:t>
      </w:r>
      <w:proofErr w:type="spellEnd"/>
      <w:r w:rsidRPr="00723C11">
        <w:rPr>
          <w:lang w:val="en-GB"/>
        </w:rPr>
        <w:t>, 2008.</w:t>
      </w:r>
    </w:p>
    <w:p w14:paraId="3F4E1F61" w14:textId="77777777" w:rsidR="002F405D" w:rsidRPr="00A26495" w:rsidRDefault="002F405D" w:rsidP="00B101D9">
      <w:pPr>
        <w:autoSpaceDE/>
        <w:autoSpaceDN/>
        <w:spacing w:after="120"/>
        <w:jc w:val="left"/>
        <w:rPr>
          <w:lang w:val="en-GB"/>
        </w:rPr>
      </w:pPr>
      <w:r w:rsidRPr="00A26495">
        <w:rPr>
          <w:lang w:val="en-GB"/>
        </w:rPr>
        <w:t xml:space="preserve">PEGLER, Dennis N. </w:t>
      </w:r>
      <w:r w:rsidRPr="00A26495">
        <w:rPr>
          <w:i/>
          <w:iCs/>
          <w:lang w:val="en-GB"/>
        </w:rPr>
        <w:t>Agaric flora of the Lesser Antilles</w:t>
      </w:r>
      <w:r w:rsidRPr="00A26495">
        <w:rPr>
          <w:lang w:val="en-GB"/>
        </w:rPr>
        <w:t>. Kew Bulletin Additional Series 9: 1-668. 1983.</w:t>
      </w:r>
    </w:p>
    <w:p w14:paraId="0863CE21" w14:textId="122DEE4E" w:rsidR="002F405D" w:rsidRPr="00A26495" w:rsidRDefault="002F405D" w:rsidP="00B101D9">
      <w:pPr>
        <w:autoSpaceDE/>
        <w:autoSpaceDN/>
        <w:spacing w:after="120"/>
        <w:jc w:val="left"/>
      </w:pPr>
      <w:r w:rsidRPr="00A26495">
        <w:rPr>
          <w:lang w:val="en-GB"/>
        </w:rPr>
        <w:t xml:space="preserve">READ, D.J., LEAKE, J.R. &amp; LANGDALE, A.R. </w:t>
      </w:r>
      <w:r w:rsidR="00A26495" w:rsidRPr="00A26495">
        <w:rPr>
          <w:lang w:val="en-GB"/>
        </w:rPr>
        <w:t>“</w:t>
      </w:r>
      <w:r w:rsidRPr="00A26495">
        <w:rPr>
          <w:lang w:val="en-GB"/>
        </w:rPr>
        <w:t>The nitrogen nutrition of mycorrhizal fungi and their host plants</w:t>
      </w:r>
      <w:r w:rsidR="00A26495" w:rsidRPr="00A26495">
        <w:rPr>
          <w:lang w:val="en-GB"/>
        </w:rPr>
        <w:t>”</w:t>
      </w:r>
      <w:r w:rsidRPr="00A26495">
        <w:rPr>
          <w:lang w:val="en-GB"/>
        </w:rPr>
        <w:t xml:space="preserve">. </w:t>
      </w:r>
      <w:r w:rsidRPr="00A26495">
        <w:rPr>
          <w:i/>
          <w:iCs/>
          <w:lang w:val="en-GB"/>
        </w:rPr>
        <w:t>In</w:t>
      </w:r>
      <w:r w:rsidRPr="00A26495">
        <w:rPr>
          <w:lang w:val="en-GB"/>
        </w:rPr>
        <w:t xml:space="preserve">.: </w:t>
      </w:r>
      <w:r w:rsidR="00A26495" w:rsidRPr="00A26495">
        <w:rPr>
          <w:lang w:val="en-GB"/>
        </w:rPr>
        <w:t xml:space="preserve">Fungi. L. Boddy, R. Marchant &amp; D.J. Read (Eds.) </w:t>
      </w:r>
      <w:r w:rsidRPr="00A26495">
        <w:rPr>
          <w:i/>
          <w:iCs/>
          <w:lang w:val="en-GB"/>
        </w:rPr>
        <w:t>Nitrogen, Phosphorus and Sulphur utilization</w:t>
      </w:r>
      <w:r w:rsidRPr="00A26495">
        <w:rPr>
          <w:lang w:val="en-GB"/>
        </w:rPr>
        <w:t xml:space="preserve">. </w:t>
      </w:r>
      <w:r w:rsidRPr="00A26495">
        <w:t xml:space="preserve">Cambridge </w:t>
      </w:r>
      <w:proofErr w:type="spellStart"/>
      <w:r w:rsidRPr="00A26495">
        <w:t>Univeristy</w:t>
      </w:r>
      <w:proofErr w:type="spellEnd"/>
      <w:r w:rsidRPr="00A26495">
        <w:t xml:space="preserve"> Press, Cambridge. </w:t>
      </w:r>
      <w:r w:rsidR="00A26495" w:rsidRPr="00A26495">
        <w:t xml:space="preserve">1989. </w:t>
      </w:r>
      <w:r w:rsidRPr="00A26495">
        <w:t xml:space="preserve">Pp. 269-298. </w:t>
      </w:r>
    </w:p>
    <w:p w14:paraId="069AD45B" w14:textId="592C2C13" w:rsidR="002F405D" w:rsidRPr="00CD055F" w:rsidRDefault="002F405D" w:rsidP="00B101D9">
      <w:pPr>
        <w:autoSpaceDE/>
        <w:autoSpaceDN/>
        <w:spacing w:after="120"/>
        <w:jc w:val="left"/>
      </w:pPr>
      <w:r w:rsidRPr="00CD055F">
        <w:t>SILVA, Brendon M</w:t>
      </w:r>
      <w:r w:rsidR="00A26495">
        <w:t>.</w:t>
      </w:r>
      <w:r w:rsidRPr="00CD055F">
        <w:t xml:space="preserve"> O</w:t>
      </w:r>
      <w:r w:rsidR="00A26495">
        <w:t>.</w:t>
      </w:r>
      <w:r w:rsidRPr="00CD055F">
        <w:t xml:space="preserve"> </w:t>
      </w:r>
      <w:proofErr w:type="spellStart"/>
      <w:r w:rsidRPr="00CD055F">
        <w:t>da</w:t>
      </w:r>
      <w:proofErr w:type="spellEnd"/>
      <w:r w:rsidRPr="00CD055F">
        <w:t>,</w:t>
      </w:r>
      <w:r w:rsidR="00A26495">
        <w:t xml:space="preserve"> </w:t>
      </w:r>
      <w:r w:rsidR="00A26495" w:rsidRPr="00A26495">
        <w:rPr>
          <w:i/>
          <w:iCs/>
        </w:rPr>
        <w:t>et al</w:t>
      </w:r>
      <w:r w:rsidRPr="00CD055F">
        <w:t xml:space="preserve">. Diversidade de fungos </w:t>
      </w:r>
      <w:proofErr w:type="spellStart"/>
      <w:r w:rsidRPr="00CD055F">
        <w:t>liquenizados</w:t>
      </w:r>
      <w:proofErr w:type="spellEnd"/>
      <w:r w:rsidRPr="00CD055F">
        <w:t xml:space="preserve"> da família </w:t>
      </w:r>
      <w:proofErr w:type="spellStart"/>
      <w:r w:rsidRPr="00CD055F">
        <w:t>Parmeliaceae</w:t>
      </w:r>
      <w:proofErr w:type="spellEnd"/>
      <w:r w:rsidRPr="00CD055F">
        <w:t xml:space="preserve"> coletados em um levantamento “relâmpago” em Lorena, SP. Em: Atena Editora (org.) </w:t>
      </w:r>
      <w:r w:rsidRPr="00CD055F">
        <w:rPr>
          <w:i/>
          <w:iCs/>
        </w:rPr>
        <w:t>Impactos das tecnologias nas Ciências Biológicas</w:t>
      </w:r>
      <w:r w:rsidRPr="00CD055F">
        <w:t>. Ponta Grossa: Atena Editora, 2017, 40-49.</w:t>
      </w:r>
    </w:p>
    <w:p w14:paraId="1D594B3E" w14:textId="236BC5D5" w:rsidR="002F405D" w:rsidRPr="00CD055F" w:rsidRDefault="002F405D" w:rsidP="00B101D9">
      <w:pPr>
        <w:autoSpaceDE/>
        <w:autoSpaceDN/>
        <w:spacing w:after="120"/>
        <w:jc w:val="left"/>
        <w:rPr>
          <w:lang w:val="en-GB"/>
        </w:rPr>
      </w:pPr>
      <w:r w:rsidRPr="00723C11">
        <w:t xml:space="preserve">SOURELL, Susanne et ali. </w:t>
      </w:r>
      <w:r w:rsidRPr="00CD055F">
        <w:t xml:space="preserve">“Cristalino </w:t>
      </w:r>
      <w:proofErr w:type="spellStart"/>
      <w:r w:rsidRPr="00CD055F">
        <w:t>Lodge</w:t>
      </w:r>
      <w:proofErr w:type="spellEnd"/>
      <w:r w:rsidRPr="00CD055F">
        <w:t xml:space="preserve">, RPPN Cristalino, Alta Floresta, Mato Grosso, </w:t>
      </w:r>
      <w:proofErr w:type="spellStart"/>
      <w:r w:rsidRPr="00CD055F">
        <w:t>Brazil</w:t>
      </w:r>
      <w:proofErr w:type="spellEnd"/>
      <w:r w:rsidRPr="00CD055F">
        <w:t xml:space="preserve">. Volume 2: </w:t>
      </w:r>
      <w:proofErr w:type="spellStart"/>
      <w:r w:rsidRPr="00CD055F">
        <w:t>Fungi</w:t>
      </w:r>
      <w:proofErr w:type="spellEnd"/>
      <w:r w:rsidRPr="00CD055F">
        <w:t xml:space="preserve"> </w:t>
      </w:r>
      <w:proofErr w:type="spellStart"/>
      <w:r w:rsidRPr="00CD055F">
        <w:t>of</w:t>
      </w:r>
      <w:proofErr w:type="spellEnd"/>
      <w:r w:rsidRPr="00CD055F">
        <w:t xml:space="preserve"> Reserva Particular do Patrimônio Natural do Cristalino” </w:t>
      </w:r>
      <w:r w:rsidRPr="00CD055F">
        <w:rPr>
          <w:i/>
          <w:iCs/>
        </w:rPr>
        <w:t>Em</w:t>
      </w:r>
      <w:r w:rsidRPr="00CD055F">
        <w:t xml:space="preserve">: Field </w:t>
      </w:r>
      <w:proofErr w:type="spellStart"/>
      <w:r w:rsidRPr="00CD055F">
        <w:t>Guides</w:t>
      </w:r>
      <w:proofErr w:type="spellEnd"/>
      <w:r w:rsidRPr="00CD055F">
        <w:t xml:space="preserve">. </w:t>
      </w:r>
      <w:proofErr w:type="spellStart"/>
      <w:r w:rsidRPr="00CD055F">
        <w:rPr>
          <w:lang w:val="en-GB"/>
        </w:rPr>
        <w:t>Disponível</w:t>
      </w:r>
      <w:proofErr w:type="spellEnd"/>
      <w:r w:rsidRPr="00CD055F">
        <w:rPr>
          <w:lang w:val="en-GB"/>
        </w:rPr>
        <w:t xml:space="preserve"> </w:t>
      </w:r>
      <w:proofErr w:type="spellStart"/>
      <w:r w:rsidRPr="00CD055F">
        <w:rPr>
          <w:lang w:val="en-GB"/>
        </w:rPr>
        <w:t>em</w:t>
      </w:r>
      <w:proofErr w:type="spellEnd"/>
      <w:r w:rsidRPr="00CD055F">
        <w:rPr>
          <w:lang w:val="en-GB"/>
        </w:rPr>
        <w:t xml:space="preserve"> </w:t>
      </w:r>
      <w:r w:rsidRPr="00157A44">
        <w:rPr>
          <w:lang w:val="en-GB"/>
        </w:rPr>
        <w:t>https://fieldguides.fieldmuseum.org</w:t>
      </w:r>
      <w:r w:rsidRPr="00CD055F">
        <w:rPr>
          <w:lang w:val="en-GB"/>
        </w:rPr>
        <w:t>, 30/10/2018.</w:t>
      </w:r>
    </w:p>
    <w:p w14:paraId="23F0C6E3" w14:textId="7225060D" w:rsidR="002F405D" w:rsidRPr="00CD055F" w:rsidRDefault="002F405D" w:rsidP="00B101D9">
      <w:pPr>
        <w:autoSpaceDE/>
        <w:autoSpaceDN/>
        <w:spacing w:after="120"/>
        <w:jc w:val="left"/>
        <w:rPr>
          <w:lang w:val="en-GB"/>
        </w:rPr>
      </w:pPr>
      <w:r w:rsidRPr="00CD055F">
        <w:rPr>
          <w:lang w:val="en-GB"/>
        </w:rPr>
        <w:t xml:space="preserve">TANESAKA, </w:t>
      </w:r>
      <w:proofErr w:type="spellStart"/>
      <w:r w:rsidRPr="00CD055F">
        <w:rPr>
          <w:lang w:val="en-GB"/>
        </w:rPr>
        <w:t>E</w:t>
      </w:r>
      <w:r w:rsidR="00A26495">
        <w:rPr>
          <w:lang w:val="en-GB"/>
        </w:rPr>
        <w:t>iji</w:t>
      </w:r>
      <w:proofErr w:type="spellEnd"/>
      <w:r w:rsidRPr="00CD055F">
        <w:rPr>
          <w:lang w:val="en-GB"/>
        </w:rPr>
        <w:t>, MASUDA, H</w:t>
      </w:r>
      <w:r w:rsidR="00A26495">
        <w:rPr>
          <w:lang w:val="en-GB"/>
        </w:rPr>
        <w:t>iroshi</w:t>
      </w:r>
      <w:r w:rsidRPr="00CD055F">
        <w:rPr>
          <w:lang w:val="en-GB"/>
        </w:rPr>
        <w:t xml:space="preserve"> &amp; KINUGAWA, </w:t>
      </w:r>
      <w:proofErr w:type="spellStart"/>
      <w:r w:rsidRPr="00CD055F">
        <w:rPr>
          <w:lang w:val="en-GB"/>
        </w:rPr>
        <w:t>K</w:t>
      </w:r>
      <w:r w:rsidR="00A26495">
        <w:rPr>
          <w:lang w:val="en-GB"/>
        </w:rPr>
        <w:t>enjiro</w:t>
      </w:r>
      <w:proofErr w:type="spellEnd"/>
      <w:r w:rsidRPr="00CD055F">
        <w:rPr>
          <w:lang w:val="en-GB"/>
        </w:rPr>
        <w:t xml:space="preserve">. Wood degrading ability of basidiomycetes that are wood decomposers, litter decomposers, or mycorrhizal symbionts. </w:t>
      </w:r>
      <w:proofErr w:type="spellStart"/>
      <w:r w:rsidRPr="00A26495">
        <w:rPr>
          <w:i/>
          <w:iCs/>
          <w:lang w:val="en-GB"/>
        </w:rPr>
        <w:t>Mycologia</w:t>
      </w:r>
      <w:proofErr w:type="spellEnd"/>
      <w:r w:rsidRPr="00CD055F">
        <w:rPr>
          <w:lang w:val="en-GB"/>
        </w:rPr>
        <w:t>, 85: 347-354. 1993.</w:t>
      </w:r>
    </w:p>
    <w:p w14:paraId="21BA5BA0" w14:textId="5C611B36" w:rsidR="002F405D" w:rsidRPr="00CD055F" w:rsidRDefault="002F405D" w:rsidP="00B101D9">
      <w:pPr>
        <w:autoSpaceDE/>
        <w:autoSpaceDN/>
        <w:spacing w:after="120"/>
        <w:jc w:val="left"/>
        <w:rPr>
          <w:lang w:val="en-GB"/>
        </w:rPr>
      </w:pPr>
      <w:r w:rsidRPr="00CD055F">
        <w:rPr>
          <w:lang w:val="en-GB"/>
        </w:rPr>
        <w:t xml:space="preserve">TEDERSOO, </w:t>
      </w:r>
      <w:proofErr w:type="spellStart"/>
      <w:r w:rsidRPr="00CD055F">
        <w:rPr>
          <w:lang w:val="en-GB"/>
        </w:rPr>
        <w:t>L</w:t>
      </w:r>
      <w:r w:rsidR="00A26495">
        <w:rPr>
          <w:lang w:val="en-GB"/>
        </w:rPr>
        <w:t>eho</w:t>
      </w:r>
      <w:proofErr w:type="spellEnd"/>
      <w:r w:rsidR="00A26495">
        <w:rPr>
          <w:lang w:val="en-GB"/>
        </w:rPr>
        <w:t xml:space="preserve"> </w:t>
      </w:r>
      <w:r w:rsidR="00A26495" w:rsidRPr="00A26495">
        <w:rPr>
          <w:i/>
          <w:iCs/>
          <w:lang w:val="en-GB"/>
        </w:rPr>
        <w:t>et al</w:t>
      </w:r>
      <w:r w:rsidR="00A26495">
        <w:rPr>
          <w:lang w:val="en-GB"/>
        </w:rPr>
        <w:t xml:space="preserve">. </w:t>
      </w:r>
      <w:r w:rsidRPr="00CD055F">
        <w:rPr>
          <w:lang w:val="en-GB"/>
        </w:rPr>
        <w:t xml:space="preserve">Fungal biogeography. Global diversity and geography of soil fungi. </w:t>
      </w:r>
      <w:r w:rsidRPr="00A26495">
        <w:rPr>
          <w:i/>
          <w:iCs/>
          <w:lang w:val="en-GB"/>
        </w:rPr>
        <w:t>Science</w:t>
      </w:r>
      <w:r w:rsidRPr="00CD055F">
        <w:rPr>
          <w:lang w:val="en-GB"/>
        </w:rPr>
        <w:t xml:space="preserve"> 346 (6213): 1256688. 2014. Doi: 10.1126/science.1256688.</w:t>
      </w:r>
    </w:p>
    <w:p w14:paraId="19B17498" w14:textId="19C95CB8" w:rsidR="002F405D" w:rsidRPr="00CD055F" w:rsidRDefault="002F405D" w:rsidP="00B101D9">
      <w:pPr>
        <w:autoSpaceDE/>
        <w:autoSpaceDN/>
        <w:spacing w:after="120"/>
        <w:jc w:val="left"/>
        <w:rPr>
          <w:shd w:val="clear" w:color="auto" w:fill="FFFFFF"/>
        </w:rPr>
      </w:pPr>
      <w:r w:rsidRPr="00723C11">
        <w:rPr>
          <w:lang w:val="en-GB"/>
        </w:rPr>
        <w:t xml:space="preserve">TRIERVEILER-PEREIRA, Larissa. </w:t>
      </w:r>
      <w:r w:rsidRPr="00CD055F">
        <w:rPr>
          <w:lang w:val="en-GB"/>
        </w:rPr>
        <w:t>“</w:t>
      </w:r>
      <w:proofErr w:type="spellStart"/>
      <w:r w:rsidRPr="00CD055F">
        <w:rPr>
          <w:lang w:val="en-GB"/>
        </w:rPr>
        <w:t>P</w:t>
      </w:r>
      <w:r w:rsidR="000C1FCC">
        <w:rPr>
          <w:lang w:val="en-GB"/>
        </w:rPr>
        <w:t>halloide</w:t>
      </w:r>
      <w:proofErr w:type="spellEnd"/>
      <w:r w:rsidRPr="00CD055F">
        <w:rPr>
          <w:lang w:val="en-GB"/>
        </w:rPr>
        <w:t xml:space="preserve"> fungi (</w:t>
      </w:r>
      <w:proofErr w:type="spellStart"/>
      <w:r w:rsidRPr="00CD055F">
        <w:rPr>
          <w:lang w:val="en-GB"/>
        </w:rPr>
        <w:t>Phallales</w:t>
      </w:r>
      <w:proofErr w:type="spellEnd"/>
      <w:r w:rsidRPr="00CD055F">
        <w:rPr>
          <w:lang w:val="en-GB"/>
        </w:rPr>
        <w:t xml:space="preserve">) of Brazil” </w:t>
      </w:r>
      <w:proofErr w:type="spellStart"/>
      <w:r w:rsidRPr="00CD055F">
        <w:rPr>
          <w:i/>
          <w:iCs/>
          <w:lang w:val="en-GB"/>
        </w:rPr>
        <w:t>Em</w:t>
      </w:r>
      <w:proofErr w:type="spellEnd"/>
      <w:r w:rsidRPr="00CD055F">
        <w:rPr>
          <w:lang w:val="en-GB"/>
        </w:rPr>
        <w:t xml:space="preserve">: Field Guides. </w:t>
      </w:r>
      <w:r w:rsidRPr="00CD055F">
        <w:t xml:space="preserve">Disponível em </w:t>
      </w:r>
      <w:r w:rsidRPr="00157A44">
        <w:t>https://fieldguides.fieldmuseum.org</w:t>
      </w:r>
      <w:r w:rsidRPr="00CD055F">
        <w:t>, 30/10/2018.</w:t>
      </w:r>
    </w:p>
    <w:p w14:paraId="2B37D4E1" w14:textId="191ECC07" w:rsidR="002F405D" w:rsidRPr="00CD055F" w:rsidRDefault="002F405D" w:rsidP="00B101D9">
      <w:pPr>
        <w:autoSpaceDE/>
        <w:autoSpaceDN/>
        <w:spacing w:after="120"/>
        <w:jc w:val="left"/>
        <w:rPr>
          <w:shd w:val="clear" w:color="auto" w:fill="FFFFFF"/>
        </w:rPr>
      </w:pPr>
      <w:r w:rsidRPr="00A26495">
        <w:rPr>
          <w:lang w:val="en-GB"/>
        </w:rPr>
        <w:t>VARGAS-ISLA, R</w:t>
      </w:r>
      <w:r w:rsidR="00A26495" w:rsidRPr="00A26495">
        <w:rPr>
          <w:lang w:val="en-GB"/>
        </w:rPr>
        <w:t>ub</w:t>
      </w:r>
      <w:r w:rsidR="00A26495">
        <w:rPr>
          <w:lang w:val="en-GB"/>
        </w:rPr>
        <w:t>y</w:t>
      </w:r>
      <w:r w:rsidRPr="00A26495">
        <w:rPr>
          <w:lang w:val="en-GB"/>
        </w:rPr>
        <w:t xml:space="preserve">, ISHIKAWA, </w:t>
      </w:r>
      <w:proofErr w:type="spellStart"/>
      <w:r w:rsidRPr="00A26495">
        <w:rPr>
          <w:lang w:val="en-GB"/>
        </w:rPr>
        <w:t>N</w:t>
      </w:r>
      <w:r w:rsidR="00A26495">
        <w:rPr>
          <w:lang w:val="en-GB"/>
        </w:rPr>
        <w:t>oemia</w:t>
      </w:r>
      <w:proofErr w:type="spellEnd"/>
      <w:r w:rsidR="00A26495">
        <w:rPr>
          <w:lang w:val="en-GB"/>
        </w:rPr>
        <w:t xml:space="preserve"> </w:t>
      </w:r>
      <w:r w:rsidRPr="00A26495">
        <w:rPr>
          <w:lang w:val="en-GB"/>
        </w:rPr>
        <w:t>K. &amp; PY-DANIEL, V</w:t>
      </w:r>
      <w:r w:rsidR="00A26495">
        <w:rPr>
          <w:lang w:val="en-GB"/>
        </w:rPr>
        <w:t>ictor</w:t>
      </w:r>
      <w:r w:rsidRPr="00A26495">
        <w:rPr>
          <w:lang w:val="en-GB"/>
        </w:rPr>
        <w:t xml:space="preserve">. </w:t>
      </w:r>
      <w:r w:rsidRPr="00CD055F">
        <w:t xml:space="preserve">Contribuições </w:t>
      </w:r>
      <w:proofErr w:type="spellStart"/>
      <w:r w:rsidRPr="00CD055F">
        <w:t>etnomicológicas</w:t>
      </w:r>
      <w:proofErr w:type="spellEnd"/>
      <w:r w:rsidRPr="00CD055F">
        <w:t xml:space="preserve"> dos povos indígenas da Amazônia. </w:t>
      </w:r>
      <w:r w:rsidRPr="00A26495">
        <w:rPr>
          <w:i/>
          <w:iCs/>
        </w:rPr>
        <w:t>Biota Amazônica</w:t>
      </w:r>
      <w:r w:rsidRPr="00CD055F">
        <w:t xml:space="preserve"> 3: 58-65.</w:t>
      </w:r>
      <w:r w:rsidR="00A26495" w:rsidRPr="00A26495">
        <w:rPr>
          <w:lang w:val="en-GB"/>
        </w:rPr>
        <w:t xml:space="preserve"> 2013.</w:t>
      </w:r>
    </w:p>
    <w:p w14:paraId="22D9526A" w14:textId="77777777" w:rsidR="002F405D" w:rsidRPr="00CD055F" w:rsidRDefault="002F405D" w:rsidP="00B101D9">
      <w:pPr>
        <w:autoSpaceDE/>
        <w:autoSpaceDN/>
        <w:spacing w:after="120"/>
        <w:jc w:val="left"/>
        <w:rPr>
          <w:lang w:val="en-GB"/>
        </w:rPr>
      </w:pPr>
      <w:r w:rsidRPr="00CD055F">
        <w:t xml:space="preserve">WRIGHT, Jorge E. &amp; ALBERTÓ, </w:t>
      </w:r>
      <w:proofErr w:type="spellStart"/>
      <w:r w:rsidRPr="00CD055F">
        <w:t>Edgardo</w:t>
      </w:r>
      <w:proofErr w:type="spellEnd"/>
      <w:r w:rsidRPr="00CD055F">
        <w:t xml:space="preserve">. </w:t>
      </w:r>
      <w:proofErr w:type="spellStart"/>
      <w:r w:rsidRPr="00CD055F">
        <w:rPr>
          <w:i/>
          <w:iCs/>
        </w:rPr>
        <w:t>Hongos</w:t>
      </w:r>
      <w:proofErr w:type="spellEnd"/>
      <w:r w:rsidRPr="00CD055F">
        <w:rPr>
          <w:i/>
          <w:iCs/>
        </w:rPr>
        <w:t xml:space="preserve"> – guia de </w:t>
      </w:r>
      <w:proofErr w:type="spellStart"/>
      <w:r w:rsidRPr="00CD055F">
        <w:rPr>
          <w:i/>
          <w:iCs/>
        </w:rPr>
        <w:t>la</w:t>
      </w:r>
      <w:proofErr w:type="spellEnd"/>
      <w:r w:rsidRPr="00CD055F">
        <w:rPr>
          <w:i/>
          <w:iCs/>
        </w:rPr>
        <w:t xml:space="preserve"> </w:t>
      </w:r>
      <w:proofErr w:type="spellStart"/>
      <w:r w:rsidRPr="00CD055F">
        <w:rPr>
          <w:i/>
          <w:iCs/>
        </w:rPr>
        <w:t>region</w:t>
      </w:r>
      <w:proofErr w:type="spellEnd"/>
      <w:r w:rsidRPr="00CD055F">
        <w:rPr>
          <w:i/>
          <w:iCs/>
        </w:rPr>
        <w:t xml:space="preserve"> </w:t>
      </w:r>
      <w:proofErr w:type="spellStart"/>
      <w:r w:rsidRPr="00CD055F">
        <w:rPr>
          <w:i/>
          <w:iCs/>
        </w:rPr>
        <w:t>pampeana</w:t>
      </w:r>
      <w:proofErr w:type="spellEnd"/>
      <w:r w:rsidRPr="00CD055F">
        <w:rPr>
          <w:i/>
          <w:iCs/>
        </w:rPr>
        <w:t xml:space="preserve"> I. </w:t>
      </w:r>
      <w:proofErr w:type="spellStart"/>
      <w:r w:rsidRPr="00CD055F">
        <w:rPr>
          <w:i/>
          <w:iCs/>
        </w:rPr>
        <w:t>Hongos</w:t>
      </w:r>
      <w:proofErr w:type="spellEnd"/>
      <w:r w:rsidRPr="00CD055F">
        <w:rPr>
          <w:i/>
          <w:iCs/>
        </w:rPr>
        <w:t xml:space="preserve"> com </w:t>
      </w:r>
      <w:proofErr w:type="spellStart"/>
      <w:r w:rsidRPr="00CD055F">
        <w:rPr>
          <w:i/>
          <w:iCs/>
        </w:rPr>
        <w:t>laminillas</w:t>
      </w:r>
      <w:proofErr w:type="spellEnd"/>
      <w:r w:rsidRPr="00CD055F">
        <w:t xml:space="preserve">. </w:t>
      </w:r>
      <w:r w:rsidRPr="00CD055F">
        <w:rPr>
          <w:lang w:val="en-GB"/>
        </w:rPr>
        <w:t>Buenos Aires: L.O.L.A., 2002.</w:t>
      </w:r>
    </w:p>
    <w:p w14:paraId="063B81C8" w14:textId="77777777" w:rsidR="002F405D" w:rsidRPr="00CD055F" w:rsidRDefault="002F405D" w:rsidP="00B101D9">
      <w:pPr>
        <w:autoSpaceDE/>
        <w:autoSpaceDN/>
        <w:spacing w:after="120"/>
        <w:jc w:val="left"/>
      </w:pPr>
      <w:r w:rsidRPr="00CD055F">
        <w:rPr>
          <w:lang w:val="en-GB"/>
        </w:rPr>
        <w:t xml:space="preserve">WRIGHT, S.F. &amp; UPADHYAYA, A. A survey of soils for aggregate stability and glomalin, a glycoprotein produced by hyphae of arbuscular mycorrhizal fungi. </w:t>
      </w:r>
      <w:proofErr w:type="spellStart"/>
      <w:r w:rsidRPr="00A26495">
        <w:rPr>
          <w:i/>
          <w:iCs/>
        </w:rPr>
        <w:t>Plant</w:t>
      </w:r>
      <w:proofErr w:type="spellEnd"/>
      <w:r w:rsidRPr="00A26495">
        <w:rPr>
          <w:i/>
          <w:iCs/>
        </w:rPr>
        <w:t xml:space="preserve"> </w:t>
      </w:r>
      <w:proofErr w:type="spellStart"/>
      <w:r w:rsidRPr="00A26495">
        <w:rPr>
          <w:i/>
          <w:iCs/>
        </w:rPr>
        <w:t>and</w:t>
      </w:r>
      <w:proofErr w:type="spellEnd"/>
      <w:r w:rsidRPr="00A26495">
        <w:rPr>
          <w:i/>
          <w:iCs/>
        </w:rPr>
        <w:t xml:space="preserve"> </w:t>
      </w:r>
      <w:proofErr w:type="spellStart"/>
      <w:r w:rsidRPr="00A26495">
        <w:rPr>
          <w:i/>
          <w:iCs/>
        </w:rPr>
        <w:t>Soil</w:t>
      </w:r>
      <w:proofErr w:type="spellEnd"/>
      <w:r w:rsidRPr="00CD055F">
        <w:t xml:space="preserve"> 198: 97-107. 1998.</w:t>
      </w:r>
    </w:p>
    <w:p w14:paraId="103D4943" w14:textId="25A06097" w:rsidR="00686B79" w:rsidRPr="00CD055F" w:rsidRDefault="00686B79" w:rsidP="00686B79">
      <w:pPr>
        <w:autoSpaceDE/>
        <w:autoSpaceDN/>
        <w:rPr>
          <w:b/>
          <w:sz w:val="24"/>
          <w:szCs w:val="24"/>
          <w:lang w:val="en-GB"/>
        </w:rPr>
      </w:pPr>
    </w:p>
    <w:sectPr w:rsidR="00686B79" w:rsidRPr="00CD055F" w:rsidSect="00227102">
      <w:headerReference w:type="default" r:id="rId14"/>
      <w:footerReference w:type="even" r:id="rId15"/>
      <w:footerReference w:type="default" r:id="rId16"/>
      <w:headerReference w:type="first" r:id="rId17"/>
      <w:footerReference w:type="first" r:id="rId18"/>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CAA05" w14:textId="77777777" w:rsidR="0014717A" w:rsidRDefault="0014717A">
      <w:r>
        <w:separator/>
      </w:r>
    </w:p>
  </w:endnote>
  <w:endnote w:type="continuationSeparator" w:id="0">
    <w:p w14:paraId="4DFC0990" w14:textId="77777777" w:rsidR="0014717A" w:rsidRDefault="0014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A7865" w14:textId="77777777" w:rsidR="00227102" w:rsidRDefault="00686B79">
    <w:pPr>
      <w:pStyle w:val="Rodap"/>
      <w:jc w:val="right"/>
    </w:pPr>
    <w:r>
      <w:fldChar w:fldCharType="begin"/>
    </w:r>
    <w:r>
      <w:instrText>PAGE   \* MERGEFORMAT</w:instrText>
    </w:r>
    <w:r>
      <w:fldChar w:fldCharType="separate"/>
    </w:r>
    <w:r>
      <w:rPr>
        <w:noProof/>
      </w:rPr>
      <w:t>2</w:t>
    </w:r>
    <w:r>
      <w:rPr>
        <w:noProof/>
      </w:rPr>
      <w:fldChar w:fldCharType="end"/>
    </w:r>
  </w:p>
  <w:p w14:paraId="07697F68" w14:textId="77777777" w:rsidR="00227102" w:rsidRDefault="0022710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EE7E" w14:textId="77777777" w:rsidR="00227102" w:rsidRPr="00BC7195" w:rsidRDefault="00292221">
    <w:pPr>
      <w:pStyle w:val="Rodap"/>
    </w:pPr>
    <w:r>
      <w:rPr>
        <w:noProof/>
      </w:rPr>
      <w:drawing>
        <wp:anchor distT="0" distB="0" distL="114300" distR="114300" simplePos="0" relativeHeight="251668480" behindDoc="0" locked="0" layoutInCell="1" allowOverlap="1" wp14:anchorId="32AC4B71" wp14:editId="16D6FCA7">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50A75AE6" wp14:editId="3F57074A">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08BF84A4" wp14:editId="36504A7D">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B7DB7" w14:textId="77777777" w:rsidR="00227102" w:rsidRPr="001E0AF0" w:rsidRDefault="00686B79" w:rsidP="00227102">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8BF84A4"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" stroked="f">
              <v:textbox style="mso-fit-shape-to-text:t">
                <w:txbxContent>
                  <w:p w14:paraId="3C5B7DB7" w14:textId="77777777" w:rsidR="00227102" w:rsidRPr="001E0AF0" w:rsidRDefault="00686B79" w:rsidP="00227102">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41467F1E" wp14:editId="48877658">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40473" w14:textId="77777777" w:rsidR="00227102"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1467F1E"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" stroked="f">
              <v:textbox style="mso-fit-shape-to-text:t">
                <w:txbxContent>
                  <w:p w14:paraId="23540473" w14:textId="77777777" w:rsidR="00227102" w:rsidRPr="001E0AF0" w:rsidRDefault="00686B79">
                    <w:pPr>
                      <w:rPr>
                        <w:b/>
                      </w:rPr>
                    </w:pPr>
                    <w:r w:rsidRPr="001E0AF0">
                      <w:rPr>
                        <w:b/>
                      </w:rPr>
                      <w:t>Realização</w:t>
                    </w:r>
                  </w:p>
                </w:txbxContent>
              </v:textbox>
            </v:shape>
          </w:pict>
        </mc:Fallback>
      </mc:AlternateContent>
    </w:r>
  </w:p>
  <w:p w14:paraId="214F0927" w14:textId="77777777" w:rsidR="00227102" w:rsidRDefault="00686B79">
    <w:pPr>
      <w:pStyle w:val="Rodap"/>
    </w:pPr>
    <w:r>
      <w:rPr>
        <w:noProof/>
      </w:rPr>
      <w:drawing>
        <wp:anchor distT="0" distB="0" distL="114300" distR="114300" simplePos="0" relativeHeight="251669504" behindDoc="0" locked="0" layoutInCell="1" allowOverlap="1" wp14:anchorId="0FD3DCA6" wp14:editId="4DC47524">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657A3" w14:textId="77777777" w:rsidR="00227102" w:rsidRDefault="00686B79" w:rsidP="00227102">
    <w:pPr>
      <w:pStyle w:val="Rodap"/>
      <w:jc w:val="center"/>
    </w:pPr>
    <w:r>
      <w:t xml:space="preserve">II CONINTER – Congresso Internacional Interdisciplinar em Sociais e Humanidades </w:t>
    </w:r>
  </w:p>
  <w:p w14:paraId="793CD743" w14:textId="77777777" w:rsidR="00227102" w:rsidRDefault="00686B79" w:rsidP="00227102">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2549B" w14:textId="77777777" w:rsidR="0014717A" w:rsidRDefault="0014717A">
      <w:r>
        <w:separator/>
      </w:r>
    </w:p>
  </w:footnote>
  <w:footnote w:type="continuationSeparator" w:id="0">
    <w:p w14:paraId="4B3E37DB" w14:textId="77777777" w:rsidR="0014717A" w:rsidRDefault="00147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9C035" w14:textId="77777777" w:rsidR="00227102" w:rsidRDefault="0068594A" w:rsidP="000C3153">
    <w:pPr>
      <w:pStyle w:val="Cabealho"/>
      <w:jc w:val="right"/>
    </w:pPr>
    <w:r>
      <w:rPr>
        <w:noProof/>
      </w:rPr>
      <w:drawing>
        <wp:anchor distT="0" distB="0" distL="114300" distR="114300" simplePos="0" relativeHeight="251670528" behindDoc="0" locked="0" layoutInCell="1" allowOverlap="1" wp14:anchorId="639B386A" wp14:editId="54D02CC6">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515281D8" wp14:editId="654C141B">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0D2F" w14:textId="77777777" w:rsidR="00227102" w:rsidRDefault="00686B79">
    <w:pPr>
      <w:pStyle w:val="Cabealho"/>
      <w:jc w:val="right"/>
    </w:pPr>
    <w:r>
      <w:rPr>
        <w:noProof/>
      </w:rPr>
      <w:drawing>
        <wp:anchor distT="0" distB="0" distL="114300" distR="114300" simplePos="0" relativeHeight="251660288" behindDoc="0" locked="0" layoutInCell="1" allowOverlap="1" wp14:anchorId="04CEBFB2" wp14:editId="0A9CCC6F">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14:paraId="26E9AE40" w14:textId="77777777" w:rsidR="00227102" w:rsidRPr="00447739" w:rsidRDefault="00227102" w:rsidP="00227102">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79"/>
    <w:rsid w:val="00017CEF"/>
    <w:rsid w:val="00037222"/>
    <w:rsid w:val="00040B9E"/>
    <w:rsid w:val="00043ABE"/>
    <w:rsid w:val="00056B8A"/>
    <w:rsid w:val="00072FED"/>
    <w:rsid w:val="000833B9"/>
    <w:rsid w:val="00085BC6"/>
    <w:rsid w:val="000B4DC3"/>
    <w:rsid w:val="000C0E5F"/>
    <w:rsid w:val="000C1FCC"/>
    <w:rsid w:val="000C2555"/>
    <w:rsid w:val="000C3153"/>
    <w:rsid w:val="000C3BEE"/>
    <w:rsid w:val="000D0421"/>
    <w:rsid w:val="000D07A5"/>
    <w:rsid w:val="000D240F"/>
    <w:rsid w:val="000E0613"/>
    <w:rsid w:val="000E0DE7"/>
    <w:rsid w:val="000E6FC9"/>
    <w:rsid w:val="000F1E66"/>
    <w:rsid w:val="000F6817"/>
    <w:rsid w:val="00122E46"/>
    <w:rsid w:val="0014717A"/>
    <w:rsid w:val="00157A44"/>
    <w:rsid w:val="001D30BB"/>
    <w:rsid w:val="001E428C"/>
    <w:rsid w:val="001F482F"/>
    <w:rsid w:val="00205FE7"/>
    <w:rsid w:val="002235AF"/>
    <w:rsid w:val="00227102"/>
    <w:rsid w:val="002429CB"/>
    <w:rsid w:val="0026580C"/>
    <w:rsid w:val="00272C13"/>
    <w:rsid w:val="00283B6E"/>
    <w:rsid w:val="00285120"/>
    <w:rsid w:val="0029018E"/>
    <w:rsid w:val="00292221"/>
    <w:rsid w:val="00292855"/>
    <w:rsid w:val="002C0F4D"/>
    <w:rsid w:val="002C1A45"/>
    <w:rsid w:val="002E0C75"/>
    <w:rsid w:val="002F405D"/>
    <w:rsid w:val="002F57F6"/>
    <w:rsid w:val="00332697"/>
    <w:rsid w:val="003458C0"/>
    <w:rsid w:val="00354044"/>
    <w:rsid w:val="003613DB"/>
    <w:rsid w:val="003732BA"/>
    <w:rsid w:val="003B4879"/>
    <w:rsid w:val="00410715"/>
    <w:rsid w:val="00436528"/>
    <w:rsid w:val="00446CC2"/>
    <w:rsid w:val="0045252A"/>
    <w:rsid w:val="00464183"/>
    <w:rsid w:val="00471144"/>
    <w:rsid w:val="004857EF"/>
    <w:rsid w:val="004C539C"/>
    <w:rsid w:val="004E148E"/>
    <w:rsid w:val="004E175D"/>
    <w:rsid w:val="004E2829"/>
    <w:rsid w:val="004F4FC2"/>
    <w:rsid w:val="00505D2F"/>
    <w:rsid w:val="005413D7"/>
    <w:rsid w:val="0056127B"/>
    <w:rsid w:val="00565168"/>
    <w:rsid w:val="00565D11"/>
    <w:rsid w:val="00596B11"/>
    <w:rsid w:val="005A60A5"/>
    <w:rsid w:val="005C2031"/>
    <w:rsid w:val="00600DF2"/>
    <w:rsid w:val="00604177"/>
    <w:rsid w:val="00624A92"/>
    <w:rsid w:val="00633028"/>
    <w:rsid w:val="006418D6"/>
    <w:rsid w:val="006421B3"/>
    <w:rsid w:val="0068594A"/>
    <w:rsid w:val="00686904"/>
    <w:rsid w:val="00686B79"/>
    <w:rsid w:val="006D02C7"/>
    <w:rsid w:val="006D1B59"/>
    <w:rsid w:val="006E7FF1"/>
    <w:rsid w:val="006F2DB5"/>
    <w:rsid w:val="006F3C0F"/>
    <w:rsid w:val="00716E23"/>
    <w:rsid w:val="00723C11"/>
    <w:rsid w:val="007324B2"/>
    <w:rsid w:val="00734E81"/>
    <w:rsid w:val="00774F09"/>
    <w:rsid w:val="00785A6C"/>
    <w:rsid w:val="007951CA"/>
    <w:rsid w:val="00797DCA"/>
    <w:rsid w:val="007A52E4"/>
    <w:rsid w:val="007B6FA8"/>
    <w:rsid w:val="007C4A39"/>
    <w:rsid w:val="007D710F"/>
    <w:rsid w:val="008056DD"/>
    <w:rsid w:val="00820068"/>
    <w:rsid w:val="0082067A"/>
    <w:rsid w:val="00835B98"/>
    <w:rsid w:val="00864C80"/>
    <w:rsid w:val="00867E2B"/>
    <w:rsid w:val="008704E8"/>
    <w:rsid w:val="0087288A"/>
    <w:rsid w:val="00892516"/>
    <w:rsid w:val="00893CA2"/>
    <w:rsid w:val="008A6C87"/>
    <w:rsid w:val="008B54B8"/>
    <w:rsid w:val="008E6665"/>
    <w:rsid w:val="008F5EBC"/>
    <w:rsid w:val="00902CAF"/>
    <w:rsid w:val="00922196"/>
    <w:rsid w:val="009239FC"/>
    <w:rsid w:val="00934EB1"/>
    <w:rsid w:val="0094775C"/>
    <w:rsid w:val="009557F4"/>
    <w:rsid w:val="00970823"/>
    <w:rsid w:val="00983BBE"/>
    <w:rsid w:val="009A50C9"/>
    <w:rsid w:val="009C1EFF"/>
    <w:rsid w:val="00A24D3D"/>
    <w:rsid w:val="00A26495"/>
    <w:rsid w:val="00A43250"/>
    <w:rsid w:val="00A4525F"/>
    <w:rsid w:val="00AB279F"/>
    <w:rsid w:val="00AC02FE"/>
    <w:rsid w:val="00AF219C"/>
    <w:rsid w:val="00AF4948"/>
    <w:rsid w:val="00B101D9"/>
    <w:rsid w:val="00B21A7B"/>
    <w:rsid w:val="00B40A2B"/>
    <w:rsid w:val="00B45D44"/>
    <w:rsid w:val="00B62A4E"/>
    <w:rsid w:val="00B72530"/>
    <w:rsid w:val="00B76F36"/>
    <w:rsid w:val="00BA1F7D"/>
    <w:rsid w:val="00BD5683"/>
    <w:rsid w:val="00BE21FB"/>
    <w:rsid w:val="00BE279D"/>
    <w:rsid w:val="00C04C67"/>
    <w:rsid w:val="00C13EAD"/>
    <w:rsid w:val="00C44D16"/>
    <w:rsid w:val="00C56044"/>
    <w:rsid w:val="00C60299"/>
    <w:rsid w:val="00C621B4"/>
    <w:rsid w:val="00C7660E"/>
    <w:rsid w:val="00C923B7"/>
    <w:rsid w:val="00CC47C3"/>
    <w:rsid w:val="00CC7375"/>
    <w:rsid w:val="00CD00FA"/>
    <w:rsid w:val="00CD055F"/>
    <w:rsid w:val="00CD0E48"/>
    <w:rsid w:val="00CE2E39"/>
    <w:rsid w:val="00D37848"/>
    <w:rsid w:val="00D544B4"/>
    <w:rsid w:val="00DC168E"/>
    <w:rsid w:val="00DC18EC"/>
    <w:rsid w:val="00DC27BE"/>
    <w:rsid w:val="00DE0C86"/>
    <w:rsid w:val="00DF2D9A"/>
    <w:rsid w:val="00E13083"/>
    <w:rsid w:val="00E166BC"/>
    <w:rsid w:val="00E218E7"/>
    <w:rsid w:val="00E455D0"/>
    <w:rsid w:val="00E72AF2"/>
    <w:rsid w:val="00EB3586"/>
    <w:rsid w:val="00EF64BA"/>
    <w:rsid w:val="00F207E3"/>
    <w:rsid w:val="00F21F49"/>
    <w:rsid w:val="00F412BB"/>
    <w:rsid w:val="00F71860"/>
    <w:rsid w:val="00F803E0"/>
    <w:rsid w:val="00F901D2"/>
    <w:rsid w:val="00FB2978"/>
    <w:rsid w:val="00FC0E5B"/>
    <w:rsid w:val="00FC71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C0DD3"/>
  <w15:docId w15:val="{09C1C086-EE2C-4F85-90FB-45C6DCEB8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1">
    <w:name w:val="heading 1"/>
    <w:basedOn w:val="Normal"/>
    <w:next w:val="Normal"/>
    <w:link w:val="Ttulo1Char"/>
    <w:uiPriority w:val="9"/>
    <w:qFormat/>
    <w:rsid w:val="00B45D4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character" w:styleId="Refdecomentrio">
    <w:name w:val="annotation reference"/>
    <w:basedOn w:val="Fontepargpadro"/>
    <w:uiPriority w:val="99"/>
    <w:semiHidden/>
    <w:unhideWhenUsed/>
    <w:rsid w:val="00B40A2B"/>
    <w:rPr>
      <w:sz w:val="16"/>
      <w:szCs w:val="16"/>
    </w:rPr>
  </w:style>
  <w:style w:type="paragraph" w:styleId="Textodecomentrio">
    <w:name w:val="annotation text"/>
    <w:basedOn w:val="Normal"/>
    <w:link w:val="TextodecomentrioChar"/>
    <w:uiPriority w:val="99"/>
    <w:semiHidden/>
    <w:unhideWhenUsed/>
    <w:rsid w:val="00B40A2B"/>
  </w:style>
  <w:style w:type="character" w:customStyle="1" w:styleId="TextodecomentrioChar">
    <w:name w:val="Texto de comentário Char"/>
    <w:basedOn w:val="Fontepargpadro"/>
    <w:link w:val="Textodecomentrio"/>
    <w:uiPriority w:val="99"/>
    <w:semiHidden/>
    <w:rsid w:val="00B40A2B"/>
    <w:rPr>
      <w:rFonts w:ascii="Arial" w:eastAsia="MS Mincho" w:hAnsi="Arial"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40A2B"/>
    <w:rPr>
      <w:b/>
      <w:bCs/>
    </w:rPr>
  </w:style>
  <w:style w:type="character" w:customStyle="1" w:styleId="AssuntodocomentrioChar">
    <w:name w:val="Assunto do comentário Char"/>
    <w:basedOn w:val="TextodecomentrioChar"/>
    <w:link w:val="Assuntodocomentrio"/>
    <w:uiPriority w:val="99"/>
    <w:semiHidden/>
    <w:rsid w:val="00B40A2B"/>
    <w:rPr>
      <w:rFonts w:ascii="Arial" w:eastAsia="MS Mincho" w:hAnsi="Arial" w:cs="Times New Roman"/>
      <w:b/>
      <w:bCs/>
      <w:sz w:val="20"/>
      <w:szCs w:val="20"/>
      <w:lang w:eastAsia="pt-BR"/>
    </w:rPr>
  </w:style>
  <w:style w:type="character" w:styleId="MenoPendente">
    <w:name w:val="Unresolved Mention"/>
    <w:basedOn w:val="Fontepargpadro"/>
    <w:uiPriority w:val="99"/>
    <w:semiHidden/>
    <w:unhideWhenUsed/>
    <w:rsid w:val="00292855"/>
    <w:rPr>
      <w:color w:val="605E5C"/>
      <w:shd w:val="clear" w:color="auto" w:fill="E1DFDD"/>
    </w:rPr>
  </w:style>
  <w:style w:type="character" w:customStyle="1" w:styleId="Ttulo1Char">
    <w:name w:val="Título 1 Char"/>
    <w:basedOn w:val="Fontepargpadro"/>
    <w:link w:val="Ttulo1"/>
    <w:uiPriority w:val="9"/>
    <w:rsid w:val="00B45D44"/>
    <w:rPr>
      <w:rFonts w:asciiTheme="majorHAnsi" w:eastAsiaTheme="majorEastAsia" w:hAnsiTheme="majorHAnsi" w:cstheme="majorBidi"/>
      <w:color w:val="365F91" w:themeColor="accent1" w:themeShade="BF"/>
      <w:sz w:val="32"/>
      <w:szCs w:val="32"/>
      <w:lang w:eastAsia="pt-BR"/>
    </w:rPr>
  </w:style>
  <w:style w:type="paragraph" w:styleId="Reviso">
    <w:name w:val="Revision"/>
    <w:hidden/>
    <w:uiPriority w:val="99"/>
    <w:semiHidden/>
    <w:rsid w:val="00B72530"/>
    <w:pPr>
      <w:spacing w:after="0" w:line="240" w:lineRule="auto"/>
    </w:pPr>
    <w:rPr>
      <w:rFonts w:ascii="Arial" w:eastAsia="MS Mincho" w:hAnsi="Arial"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528491984">
      <w:bodyDiv w:val="1"/>
      <w:marLeft w:val="0"/>
      <w:marRight w:val="0"/>
      <w:marTop w:val="0"/>
      <w:marBottom w:val="0"/>
      <w:divBdr>
        <w:top w:val="none" w:sz="0" w:space="0" w:color="auto"/>
        <w:left w:val="none" w:sz="0" w:space="0" w:color="auto"/>
        <w:bottom w:val="none" w:sz="0" w:space="0" w:color="auto"/>
        <w:right w:val="none" w:sz="0" w:space="0" w:color="auto"/>
      </w:divBdr>
    </w:div>
    <w:div w:id="785545479">
      <w:bodyDiv w:val="1"/>
      <w:marLeft w:val="0"/>
      <w:marRight w:val="0"/>
      <w:marTop w:val="0"/>
      <w:marBottom w:val="0"/>
      <w:divBdr>
        <w:top w:val="none" w:sz="0" w:space="0" w:color="auto"/>
        <w:left w:val="none" w:sz="0" w:space="0" w:color="auto"/>
        <w:bottom w:val="none" w:sz="0" w:space="0" w:color="auto"/>
        <w:right w:val="none" w:sz="0" w:space="0" w:color="auto"/>
      </w:divBdr>
    </w:div>
    <w:div w:id="1595549581">
      <w:bodyDiv w:val="1"/>
      <w:marLeft w:val="0"/>
      <w:marRight w:val="0"/>
      <w:marTop w:val="0"/>
      <w:marBottom w:val="0"/>
      <w:divBdr>
        <w:top w:val="none" w:sz="0" w:space="0" w:color="auto"/>
        <w:left w:val="none" w:sz="0" w:space="0" w:color="auto"/>
        <w:bottom w:val="none" w:sz="0" w:space="0" w:color="auto"/>
        <w:right w:val="none" w:sz="0" w:space="0" w:color="auto"/>
      </w:divBdr>
    </w:div>
    <w:div w:id="187380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orena.sp.gov.br/wordpress/index.php/perfil-da-cidade-lorena/"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limatempo.com.br/climatologia/481/lorena-sp"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E:\Bio-KARSTEDT\0_Projetos_ATUAIS-AGORA\CursoDeCampo-2018-UNFATEA-FieldGUIDE\Macrofungos%20UNIFATEA%20EIC%20201909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Pt>
            <c:idx val="5"/>
            <c:invertIfNegative val="0"/>
            <c:bubble3D val="0"/>
            <c:spPr>
              <a:solidFill>
                <a:srgbClr val="00B050"/>
              </a:solidFill>
              <a:ln>
                <a:noFill/>
              </a:ln>
              <a:effectLst/>
            </c:spPr>
            <c:extLst>
              <c:ext xmlns:c16="http://schemas.microsoft.com/office/drawing/2014/chart" uri="{C3380CC4-5D6E-409C-BE32-E72D297353CC}">
                <c16:uniqueId val="{00000001-BF2A-4AC1-82EF-CFDCF1B46A72}"/>
              </c:ext>
            </c:extLst>
          </c:dPt>
          <c:dPt>
            <c:idx val="6"/>
            <c:invertIfNegative val="0"/>
            <c:bubble3D val="0"/>
            <c:spPr>
              <a:solidFill>
                <a:srgbClr val="00B050"/>
              </a:solidFill>
              <a:ln>
                <a:noFill/>
              </a:ln>
              <a:effectLst/>
            </c:spPr>
            <c:extLst>
              <c:ext xmlns:c16="http://schemas.microsoft.com/office/drawing/2014/chart" uri="{C3380CC4-5D6E-409C-BE32-E72D297353CC}">
                <c16:uniqueId val="{00000003-BF2A-4AC1-82EF-CFDCF1B46A72}"/>
              </c:ext>
            </c:extLst>
          </c:dPt>
          <c:dPt>
            <c:idx val="7"/>
            <c:invertIfNegative val="0"/>
            <c:bubble3D val="0"/>
            <c:spPr>
              <a:solidFill>
                <a:srgbClr val="00B050"/>
              </a:solidFill>
              <a:ln>
                <a:noFill/>
              </a:ln>
              <a:effectLst/>
            </c:spPr>
            <c:extLst>
              <c:ext xmlns:c16="http://schemas.microsoft.com/office/drawing/2014/chart" uri="{C3380CC4-5D6E-409C-BE32-E72D297353CC}">
                <c16:uniqueId val="{00000005-BF2A-4AC1-82EF-CFDCF1B46A72}"/>
              </c:ext>
            </c:extLst>
          </c:dPt>
          <c:dPt>
            <c:idx val="8"/>
            <c:invertIfNegative val="0"/>
            <c:bubble3D val="0"/>
            <c:spPr>
              <a:solidFill>
                <a:srgbClr val="00B050"/>
              </a:solidFill>
              <a:ln>
                <a:noFill/>
              </a:ln>
              <a:effectLst/>
            </c:spPr>
            <c:extLst>
              <c:ext xmlns:c16="http://schemas.microsoft.com/office/drawing/2014/chart" uri="{C3380CC4-5D6E-409C-BE32-E72D297353CC}">
                <c16:uniqueId val="{00000007-BF2A-4AC1-82EF-CFDCF1B46A72}"/>
              </c:ext>
            </c:extLst>
          </c:dPt>
          <c:cat>
            <c:multiLvlStrRef>
              <c:f>Planilha2!$A$2:$B$10</c:f>
              <c:multiLvlStrCache>
                <c:ptCount val="9"/>
                <c:lvl>
                  <c:pt idx="0">
                    <c:v>Fezes de gado</c:v>
                  </c:pt>
                  <c:pt idx="1">
                    <c:v>M.O.</c:v>
                  </c:pt>
                  <c:pt idx="2">
                    <c:v>Madeira</c:v>
                  </c:pt>
                  <c:pt idx="3">
                    <c:v>Serapilheira</c:v>
                  </c:pt>
                  <c:pt idx="4">
                    <c:v>Solo entre raízes</c:v>
                  </c:pt>
                  <c:pt idx="5">
                    <c:v>Cespitoso</c:v>
                  </c:pt>
                  <c:pt idx="6">
                    <c:v>Disperso</c:v>
                  </c:pt>
                  <c:pt idx="7">
                    <c:v>Gregário</c:v>
                  </c:pt>
                  <c:pt idx="8">
                    <c:v>Solitário</c:v>
                  </c:pt>
                </c:lvl>
                <c:lvl>
                  <c:pt idx="0">
                    <c:v>SUBSTRATO</c:v>
                  </c:pt>
                  <c:pt idx="5">
                    <c:v>DISTRIBUIÇÃO ESPACIAL</c:v>
                  </c:pt>
                </c:lvl>
              </c:multiLvlStrCache>
            </c:multiLvlStrRef>
          </c:cat>
          <c:val>
            <c:numRef>
              <c:f>Planilha2!$C$2:$C$10</c:f>
              <c:numCache>
                <c:formatCode>General</c:formatCode>
                <c:ptCount val="9"/>
                <c:pt idx="0">
                  <c:v>4</c:v>
                </c:pt>
                <c:pt idx="1">
                  <c:v>2</c:v>
                </c:pt>
                <c:pt idx="2">
                  <c:v>19</c:v>
                </c:pt>
                <c:pt idx="3">
                  <c:v>5</c:v>
                </c:pt>
                <c:pt idx="4">
                  <c:v>4</c:v>
                </c:pt>
                <c:pt idx="5">
                  <c:v>1</c:v>
                </c:pt>
                <c:pt idx="6">
                  <c:v>3</c:v>
                </c:pt>
                <c:pt idx="7">
                  <c:v>24</c:v>
                </c:pt>
                <c:pt idx="8">
                  <c:v>5</c:v>
                </c:pt>
              </c:numCache>
            </c:numRef>
          </c:val>
          <c:extLst>
            <c:ext xmlns:c16="http://schemas.microsoft.com/office/drawing/2014/chart" uri="{C3380CC4-5D6E-409C-BE32-E72D297353CC}">
              <c16:uniqueId val="{00000008-BF2A-4AC1-82EF-CFDCF1B46A72}"/>
            </c:ext>
          </c:extLst>
        </c:ser>
        <c:dLbls>
          <c:showLegendKey val="0"/>
          <c:showVal val="0"/>
          <c:showCatName val="0"/>
          <c:showSerName val="0"/>
          <c:showPercent val="0"/>
          <c:showBubbleSize val="0"/>
        </c:dLbls>
        <c:gapWidth val="219"/>
        <c:overlap val="-27"/>
        <c:axId val="1535585151"/>
        <c:axId val="1300904751"/>
      </c:barChart>
      <c:catAx>
        <c:axId val="153558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300904751"/>
        <c:crosses val="autoZero"/>
        <c:auto val="1"/>
        <c:lblAlgn val="ctr"/>
        <c:lblOffset val="100"/>
        <c:noMultiLvlLbl val="0"/>
      </c:catAx>
      <c:valAx>
        <c:axId val="1300904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35585151"/>
        <c:crosses val="autoZero"/>
        <c:crossBetween val="between"/>
      </c:valAx>
      <c:spPr>
        <a:noFill/>
        <a:ln w="127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10</Pages>
  <Words>2891</Words>
  <Characters>15616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Karstedt</dc:creator>
  <cp:keywords/>
  <dc:description/>
  <cp:lastModifiedBy>santosjanainamg@gmail.com</cp:lastModifiedBy>
  <cp:revision>3</cp:revision>
  <dcterms:created xsi:type="dcterms:W3CDTF">2019-10-11T13:09:00Z</dcterms:created>
  <dcterms:modified xsi:type="dcterms:W3CDTF">2019-10-11T14:16:00Z</dcterms:modified>
</cp:coreProperties>
</file>