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F560" w14:textId="6E07709A" w:rsidR="00493ADA" w:rsidRPr="007536DC" w:rsidRDefault="00A96727" w:rsidP="00493ADA">
      <w:pPr>
        <w:spacing w:after="0" w:line="360" w:lineRule="auto"/>
        <w:jc w:val="center"/>
        <w:rPr>
          <w:rFonts w:ascii="Arial" w:hAnsi="Arial" w:cs="Arial"/>
          <w:b/>
          <w:sz w:val="32"/>
          <w:szCs w:val="24"/>
        </w:rPr>
      </w:pPr>
      <w:r>
        <w:rPr>
          <w:rFonts w:ascii="Arial" w:hAnsi="Arial" w:cs="Arial"/>
          <w:b/>
          <w:sz w:val="32"/>
          <w:szCs w:val="24"/>
        </w:rPr>
        <w:t>A IDEOLOGIA NA EXCLUSÃO SOCIAL</w:t>
      </w:r>
    </w:p>
    <w:p w14:paraId="5EF55FAA" w14:textId="77777777" w:rsidR="006D1D8D" w:rsidRDefault="006D1D8D" w:rsidP="006D1D8D">
      <w:pPr>
        <w:spacing w:after="0" w:line="240" w:lineRule="auto"/>
        <w:jc w:val="both"/>
        <w:rPr>
          <w:rFonts w:ascii="Arial" w:hAnsi="Arial" w:cs="Arial"/>
          <w:b/>
          <w:sz w:val="24"/>
          <w:szCs w:val="24"/>
        </w:rPr>
      </w:pPr>
    </w:p>
    <w:p w14:paraId="7CD34B4F" w14:textId="00353907" w:rsidR="00493ADA" w:rsidRPr="006D1D8D" w:rsidRDefault="00493ADA" w:rsidP="006D1D8D">
      <w:pPr>
        <w:spacing w:after="0" w:line="240" w:lineRule="auto"/>
        <w:jc w:val="both"/>
        <w:rPr>
          <w:rFonts w:ascii="Arial" w:hAnsi="Arial" w:cs="Arial"/>
          <w:sz w:val="24"/>
          <w:szCs w:val="24"/>
        </w:rPr>
        <w:sectPr w:rsidR="00493ADA" w:rsidRPr="006D1D8D" w:rsidSect="006D1D8D">
          <w:type w:val="continuous"/>
          <w:pgSz w:w="11906" w:h="16838"/>
          <w:pgMar w:top="1417" w:right="1701" w:bottom="1417" w:left="1701" w:header="708" w:footer="708" w:gutter="0"/>
          <w:pgNumType w:start="1"/>
          <w:cols w:space="720"/>
        </w:sectPr>
      </w:pPr>
      <w:bookmarkStart w:id="0" w:name="_GoBack"/>
      <w:bookmarkEnd w:id="0"/>
    </w:p>
    <w:p w14:paraId="6C575D53" w14:textId="77777777" w:rsidR="006D1D8D" w:rsidRDefault="006D1D8D" w:rsidP="006D1D8D">
      <w:pPr>
        <w:spacing w:after="0" w:line="240" w:lineRule="auto"/>
        <w:jc w:val="both"/>
        <w:rPr>
          <w:rFonts w:ascii="Arial" w:eastAsia="Arial" w:hAnsi="Arial" w:cs="Arial"/>
          <w:b/>
          <w:sz w:val="24"/>
          <w:szCs w:val="24"/>
        </w:rPr>
        <w:sectPr w:rsidR="006D1D8D" w:rsidSect="00493ADA">
          <w:type w:val="continuous"/>
          <w:pgSz w:w="11906" w:h="16838"/>
          <w:pgMar w:top="1417" w:right="1701" w:bottom="1417" w:left="1701" w:header="708" w:footer="708" w:gutter="0"/>
          <w:pgNumType w:start="1"/>
          <w:cols w:space="720"/>
        </w:sectPr>
      </w:pPr>
    </w:p>
    <w:p w14:paraId="0A0C2126" w14:textId="2CC067B5" w:rsidR="008400D9" w:rsidRPr="006D1D8D" w:rsidRDefault="008400D9" w:rsidP="006D1D8D">
      <w:pPr>
        <w:spacing w:after="0" w:line="240" w:lineRule="auto"/>
        <w:jc w:val="both"/>
        <w:rPr>
          <w:rFonts w:ascii="Arial" w:eastAsia="Arial" w:hAnsi="Arial" w:cs="Arial"/>
          <w:b/>
          <w:sz w:val="24"/>
          <w:szCs w:val="24"/>
        </w:rPr>
      </w:pPr>
      <w:r w:rsidRPr="006D1D8D">
        <w:rPr>
          <w:rFonts w:ascii="Arial" w:eastAsia="Arial" w:hAnsi="Arial" w:cs="Arial"/>
          <w:b/>
          <w:sz w:val="24"/>
          <w:szCs w:val="24"/>
        </w:rPr>
        <w:lastRenderedPageBreak/>
        <w:t>Resumo</w:t>
      </w:r>
    </w:p>
    <w:p w14:paraId="5376C56B" w14:textId="442A0F34" w:rsidR="008400D9" w:rsidRPr="006D1D8D" w:rsidRDefault="008400D9" w:rsidP="006D1D8D">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6D1D8D">
        <w:rPr>
          <w:rFonts w:ascii="Arial" w:eastAsia="Arial" w:hAnsi="Arial" w:cs="Arial"/>
          <w:color w:val="000000"/>
          <w:sz w:val="24"/>
          <w:szCs w:val="24"/>
        </w:rPr>
        <w:t xml:space="preserve">O artigo desenvolvido apresenta a fundação do termo ideologia, suas mais diversas formas criadas e espalhadas pelo mundo por diferentes filósofos e economistas da época. Apresenta-se também a relação, e diferença entre ideologia e religião, visto em ponto que ambas são sempre assimiladas pela sociedade, embora possua características e objetivos diferentes, a ponto de </w:t>
      </w:r>
      <w:r w:rsidRPr="006D1D8D">
        <w:rPr>
          <w:rFonts w:ascii="Arial" w:eastAsia="Arial" w:hAnsi="Arial" w:cs="Arial"/>
          <w:sz w:val="24"/>
          <w:szCs w:val="24"/>
        </w:rPr>
        <w:t>separar</w:t>
      </w:r>
      <w:r w:rsidRPr="006D1D8D">
        <w:rPr>
          <w:rFonts w:ascii="Arial" w:eastAsia="Arial" w:hAnsi="Arial" w:cs="Arial"/>
          <w:color w:val="000000"/>
          <w:sz w:val="24"/>
          <w:szCs w:val="24"/>
        </w:rPr>
        <w:t xml:space="preserve"> e unir o povo que recentemente vem realizando formas de exclusão com pessoas consideradas “diferentes”. Em seguida, é apontado a origem da desigualdade social no país, com início após a chegada da família real no Brasil, resultando no homicídio de diversas pessoas com classes sociais baixas e diferentes raças. Um breve tempo depois, o manicômio servia como um esconderijo para pessoas que não eram aceitas por suas famílias e foram deixadas para a morte, junto de moradores de rua e prostitutas. É informado também a história da inclusão e exclusão da sociedade na antiguidade, tendo passagens por Egito, Grécia, entre outros; até os eventos do manicômio. Mais adiante, durante o século XX, foram-se proporcionadas novas formas e avanços para a sociedade deficiente, trazendo uma nova esperança e também instituições.</w:t>
      </w:r>
    </w:p>
    <w:p w14:paraId="2D9D63D8" w14:textId="4F6C086C" w:rsidR="008400D9" w:rsidRDefault="008A6E11" w:rsidP="006D1D8D">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sidRPr="006D1D8D">
        <w:rPr>
          <w:rFonts w:ascii="Arial" w:eastAsia="Arial" w:hAnsi="Arial" w:cs="Arial"/>
          <w:b/>
          <w:color w:val="000000"/>
          <w:sz w:val="24"/>
          <w:szCs w:val="24"/>
        </w:rPr>
        <w:t xml:space="preserve">Palavras-chave: </w:t>
      </w:r>
      <w:r w:rsidRPr="006D1D8D">
        <w:rPr>
          <w:rFonts w:ascii="Arial" w:eastAsia="Arial" w:hAnsi="Arial" w:cs="Arial"/>
          <w:color w:val="000000"/>
          <w:sz w:val="24"/>
          <w:szCs w:val="24"/>
        </w:rPr>
        <w:t>Ideologia. Desigualdade. Inclusão social.</w:t>
      </w:r>
    </w:p>
    <w:p w14:paraId="7E8C03CD" w14:textId="5C7AD73E" w:rsidR="006D1D8D" w:rsidRDefault="006D1D8D" w:rsidP="006D1D8D">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6FA04474" w14:textId="77777777" w:rsidR="006D1D8D" w:rsidRPr="006D1D8D" w:rsidRDefault="006D1D8D" w:rsidP="006D1D8D">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20A91930" w14:textId="71D9795B" w:rsidR="00085DE3" w:rsidRPr="006D1D8D" w:rsidRDefault="006D1D8D" w:rsidP="006D1D8D">
      <w:pPr>
        <w:pStyle w:val="PargrafodaLista"/>
        <w:keepNext/>
        <w:keepLines/>
        <w:pBdr>
          <w:top w:val="nil"/>
          <w:left w:val="nil"/>
          <w:bottom w:val="nil"/>
          <w:right w:val="nil"/>
          <w:between w:val="nil"/>
        </w:pBdr>
        <w:spacing w:before="0" w:after="0" w:line="360" w:lineRule="auto"/>
        <w:ind w:firstLine="0"/>
        <w:rPr>
          <w:rFonts w:eastAsia="Arial" w:cs="Arial"/>
          <w:b/>
          <w:color w:val="000000"/>
          <w:szCs w:val="24"/>
        </w:rPr>
      </w:pPr>
      <w:r>
        <w:rPr>
          <w:rFonts w:eastAsia="Arial" w:cs="Arial"/>
          <w:b/>
          <w:color w:val="000000"/>
          <w:szCs w:val="24"/>
        </w:rPr>
        <w:t xml:space="preserve">1 </w:t>
      </w:r>
      <w:r w:rsidRPr="006D1D8D">
        <w:rPr>
          <w:rFonts w:eastAsia="Arial" w:cs="Arial"/>
          <w:b/>
          <w:color w:val="000000"/>
          <w:szCs w:val="24"/>
        </w:rPr>
        <w:t>INTRODUÇÃO</w:t>
      </w:r>
    </w:p>
    <w:p w14:paraId="23B1E216" w14:textId="77777777" w:rsidR="006D1D8D" w:rsidRDefault="006D1D8D" w:rsidP="006D1D8D">
      <w:pPr>
        <w:pStyle w:val="PargrafodaLista"/>
        <w:spacing w:before="0" w:after="0" w:line="360" w:lineRule="auto"/>
        <w:rPr>
          <w:rFonts w:cs="Arial"/>
          <w:szCs w:val="24"/>
        </w:rPr>
      </w:pPr>
    </w:p>
    <w:p w14:paraId="00000003" w14:textId="29FB2B1E" w:rsidR="00117EB4" w:rsidRPr="006D1D8D" w:rsidRDefault="004F2E1B" w:rsidP="006D1D8D">
      <w:pPr>
        <w:pStyle w:val="PargrafodaLista"/>
        <w:spacing w:before="0" w:after="0" w:line="360" w:lineRule="auto"/>
        <w:rPr>
          <w:rFonts w:cs="Arial"/>
          <w:szCs w:val="24"/>
        </w:rPr>
      </w:pPr>
      <w:r w:rsidRPr="006D1D8D">
        <w:rPr>
          <w:rFonts w:cs="Arial"/>
          <w:szCs w:val="24"/>
        </w:rPr>
        <w:t>O projeto a seguir visa analisar os pensamentos e crenças existentes neste mundo, diversamente apresentados e inseridos nas páginas do liv</w:t>
      </w:r>
      <w:r w:rsidR="00A25611" w:rsidRPr="006D1D8D">
        <w:rPr>
          <w:rFonts w:cs="Arial"/>
          <w:szCs w:val="24"/>
        </w:rPr>
        <w:t>ro “Mitos, Sonhos e Religião”. Ainda quer</w:t>
      </w:r>
      <w:r w:rsidRPr="006D1D8D">
        <w:rPr>
          <w:rFonts w:cs="Arial"/>
          <w:szCs w:val="24"/>
        </w:rPr>
        <w:t xml:space="preserve"> demonstrar como funciona uma ideologia e suas mais diversas categorias, levando em consideração os pensamentos filosóficos que tiveram como influência para doutores que realizaram diversas experiências, castigos, entre outros dentro do manicômio e dos eventos apresentados durante a época do livro “Holocausto Brasileiro”. </w:t>
      </w:r>
    </w:p>
    <w:p w14:paraId="00000004" w14:textId="1F0EF45C" w:rsidR="00117EB4" w:rsidRPr="006D1D8D" w:rsidRDefault="004F2E1B" w:rsidP="006D1D8D">
      <w:pPr>
        <w:pStyle w:val="PargrafodaLista"/>
        <w:spacing w:before="0" w:after="0" w:line="360" w:lineRule="auto"/>
        <w:rPr>
          <w:rFonts w:cs="Arial"/>
          <w:szCs w:val="24"/>
        </w:rPr>
      </w:pPr>
      <w:bookmarkStart w:id="1" w:name="_gjdgxs" w:colFirst="0" w:colLast="0"/>
      <w:bookmarkEnd w:id="1"/>
      <w:r w:rsidRPr="006D1D8D">
        <w:rPr>
          <w:rFonts w:cs="Arial"/>
          <w:szCs w:val="24"/>
        </w:rPr>
        <w:t>O artigo apresentado tem como finalidade expressar como os pensamentos, dogmas e preconceitos presentes na época, e que também permanecem relevantes nos dias atuais, ocorriam dentro das mentes de pessoas alienadas, gerando diversos tipos de exclusão ao longo da história. Também é afirmada a forma de inclusão, que inicialmente era exercida dentro dos padrões mitológicos, ou seja, sua fisionomia lhe representava perante à sociedade.</w:t>
      </w:r>
    </w:p>
    <w:p w14:paraId="2F365ABE" w14:textId="7CC37275" w:rsidR="00C104D9" w:rsidRPr="006D1D8D" w:rsidRDefault="004F2E1B" w:rsidP="006D1D8D">
      <w:pPr>
        <w:pStyle w:val="PargrafodaLista"/>
        <w:spacing w:before="0" w:after="0" w:line="360" w:lineRule="auto"/>
        <w:rPr>
          <w:rFonts w:cs="Arial"/>
          <w:szCs w:val="24"/>
        </w:rPr>
      </w:pPr>
      <w:r w:rsidRPr="006D1D8D">
        <w:rPr>
          <w:rFonts w:cs="Arial"/>
          <w:szCs w:val="24"/>
        </w:rPr>
        <w:t>O trabalho também tem o objetivo de separar alguns pensamentos de filósofos que se destacaram por seus movimentos, papel social na vida cotidiana, relevância cultural e também filosófica, a ponto de realizar a ligação de id</w:t>
      </w:r>
      <w:r w:rsidR="00A25611" w:rsidRPr="006D1D8D">
        <w:rPr>
          <w:rFonts w:cs="Arial"/>
          <w:szCs w:val="24"/>
        </w:rPr>
        <w:t xml:space="preserve">eologia </w:t>
      </w:r>
      <w:r w:rsidR="00A25611" w:rsidRPr="006D1D8D">
        <w:rPr>
          <w:rFonts w:cs="Arial"/>
          <w:szCs w:val="24"/>
        </w:rPr>
        <w:lastRenderedPageBreak/>
        <w:t xml:space="preserve">com a sociedade. Querendo discutir </w:t>
      </w:r>
      <w:r w:rsidRPr="006D1D8D">
        <w:rPr>
          <w:rFonts w:cs="Arial"/>
          <w:szCs w:val="24"/>
        </w:rPr>
        <w:t>sua origem, como foi se resultando, como se determinou, suas mais respectivas classes, entre outras. É articulado também conciliar e diferenciar a ideologia da religião, visto que s</w:t>
      </w:r>
      <w:r w:rsidR="000546BE" w:rsidRPr="006D1D8D">
        <w:rPr>
          <w:rFonts w:cs="Arial"/>
          <w:szCs w:val="24"/>
        </w:rPr>
        <w:t xml:space="preserve">ão determinadas como similares e </w:t>
      </w:r>
      <w:r w:rsidRPr="006D1D8D">
        <w:rPr>
          <w:rFonts w:cs="Arial"/>
          <w:szCs w:val="24"/>
        </w:rPr>
        <w:t xml:space="preserve">abrangem diversas divergências dentro da sociedade. </w:t>
      </w:r>
      <w:bookmarkStart w:id="2" w:name="_30j0zll" w:colFirst="0" w:colLast="0"/>
      <w:bookmarkEnd w:id="2"/>
    </w:p>
    <w:p w14:paraId="3B659DEC" w14:textId="4F23285C" w:rsidR="003A3C37" w:rsidRDefault="003A3C37" w:rsidP="006D1D8D">
      <w:pPr>
        <w:spacing w:after="0" w:line="360" w:lineRule="auto"/>
        <w:ind w:firstLine="720"/>
        <w:jc w:val="both"/>
        <w:rPr>
          <w:rFonts w:ascii="Arial" w:eastAsia="Times New Roman" w:hAnsi="Arial" w:cs="Arial"/>
          <w:sz w:val="24"/>
          <w:szCs w:val="24"/>
        </w:rPr>
      </w:pPr>
    </w:p>
    <w:p w14:paraId="12D03215" w14:textId="77777777" w:rsidR="006D1D8D" w:rsidRPr="006D1D8D" w:rsidRDefault="006D1D8D" w:rsidP="006D1D8D">
      <w:pPr>
        <w:spacing w:after="0" w:line="360" w:lineRule="auto"/>
        <w:ind w:firstLine="720"/>
        <w:jc w:val="both"/>
        <w:rPr>
          <w:rFonts w:ascii="Arial" w:eastAsia="Times New Roman" w:hAnsi="Arial" w:cs="Arial"/>
          <w:sz w:val="24"/>
          <w:szCs w:val="24"/>
        </w:rPr>
      </w:pPr>
    </w:p>
    <w:p w14:paraId="0000001B" w14:textId="39FAF618" w:rsidR="00117EB4" w:rsidRPr="006D1D8D" w:rsidRDefault="006D1D8D" w:rsidP="006D1D8D">
      <w:pPr>
        <w:pStyle w:val="PargrafodaLista"/>
        <w:numPr>
          <w:ilvl w:val="0"/>
          <w:numId w:val="4"/>
        </w:numPr>
        <w:spacing w:after="0" w:line="360" w:lineRule="auto"/>
        <w:rPr>
          <w:rFonts w:eastAsia="Arial" w:cs="Arial"/>
          <w:b/>
          <w:szCs w:val="24"/>
        </w:rPr>
      </w:pPr>
      <w:r w:rsidRPr="006D1D8D">
        <w:rPr>
          <w:rFonts w:eastAsia="Arial" w:cs="Arial"/>
          <w:b/>
          <w:szCs w:val="24"/>
        </w:rPr>
        <w:t>IDEOLOGIA</w:t>
      </w:r>
    </w:p>
    <w:p w14:paraId="35CB30FD" w14:textId="77777777" w:rsidR="006D1D8D" w:rsidRDefault="006D1D8D" w:rsidP="006D1D8D">
      <w:pPr>
        <w:pStyle w:val="PargrafodaLista"/>
        <w:spacing w:before="0" w:after="0" w:line="360" w:lineRule="auto"/>
        <w:rPr>
          <w:rFonts w:cs="Arial"/>
          <w:szCs w:val="24"/>
        </w:rPr>
      </w:pPr>
    </w:p>
    <w:p w14:paraId="052E3380" w14:textId="6BBFBD39" w:rsidR="00C104D9" w:rsidRPr="006D1D8D" w:rsidRDefault="004F2E1B" w:rsidP="006D1D8D">
      <w:pPr>
        <w:pStyle w:val="PargrafodaLista"/>
        <w:spacing w:before="0" w:after="0" w:line="360" w:lineRule="auto"/>
        <w:rPr>
          <w:rFonts w:cs="Arial"/>
          <w:szCs w:val="24"/>
        </w:rPr>
      </w:pPr>
      <w:r w:rsidRPr="006D1D8D">
        <w:rPr>
          <w:rFonts w:cs="Arial"/>
          <w:szCs w:val="24"/>
        </w:rPr>
        <w:t>Muito se ouve na atualidade o termo “conceito ideológico” usado para sacramentar e demonstrar diferentes visões do nosso mundo por meio de crenças, doutrinas, entre outros. Sua forma de compreensão no mundo se expande cada vez mais por meio de movimentos, religiões, entre outros, e ao longo dos anos viemos acompanhando uma série de fatores que nos levam a pensar até quando ela pode servir como apoio emocional e espiritual para nós, e quando são influenciadas</w:t>
      </w:r>
      <w:r w:rsidR="00C104D9" w:rsidRPr="006D1D8D">
        <w:rPr>
          <w:rFonts w:cs="Arial"/>
          <w:szCs w:val="24"/>
        </w:rPr>
        <w:t xml:space="preserve"> e conceituadas de forma errada</w:t>
      </w:r>
      <w:r w:rsidR="00085DE3" w:rsidRPr="006D1D8D">
        <w:rPr>
          <w:rFonts w:cs="Arial"/>
          <w:szCs w:val="24"/>
        </w:rPr>
        <w:t>.</w:t>
      </w:r>
    </w:p>
    <w:p w14:paraId="6357CC0B" w14:textId="509AD9B0" w:rsidR="00085DE3" w:rsidRPr="006D1D8D" w:rsidRDefault="004F2E1B" w:rsidP="006D1D8D">
      <w:pPr>
        <w:pStyle w:val="PargrafodaLista"/>
        <w:spacing w:before="0" w:after="0" w:line="360" w:lineRule="auto"/>
        <w:rPr>
          <w:rFonts w:cs="Arial"/>
          <w:szCs w:val="24"/>
        </w:rPr>
      </w:pPr>
      <w:r w:rsidRPr="006D1D8D">
        <w:rPr>
          <w:rFonts w:cs="Arial"/>
          <w:szCs w:val="24"/>
        </w:rPr>
        <w:t>Esse termo</w:t>
      </w:r>
      <w:r w:rsidR="00AF116F" w:rsidRPr="006D1D8D">
        <w:rPr>
          <w:rFonts w:cs="Arial"/>
          <w:szCs w:val="24"/>
        </w:rPr>
        <w:t>,</w:t>
      </w:r>
      <w:r w:rsidRPr="006D1D8D">
        <w:rPr>
          <w:rFonts w:cs="Arial"/>
          <w:szCs w:val="24"/>
        </w:rPr>
        <w:t xml:space="preserve"> </w:t>
      </w:r>
      <w:r w:rsidR="00AF116F" w:rsidRPr="006D1D8D">
        <w:rPr>
          <w:rFonts w:cs="Arial"/>
          <w:szCs w:val="24"/>
        </w:rPr>
        <w:t>de origem francesa</w:t>
      </w:r>
      <w:r w:rsidR="00C567C2">
        <w:rPr>
          <w:rFonts w:cs="Arial"/>
          <w:szCs w:val="24"/>
        </w:rPr>
        <w:t>,</w:t>
      </w:r>
      <w:r w:rsidR="00AF116F" w:rsidRPr="006D1D8D">
        <w:rPr>
          <w:rFonts w:cs="Arial"/>
          <w:szCs w:val="24"/>
        </w:rPr>
        <w:t xml:space="preserve"> </w:t>
      </w:r>
      <w:r w:rsidR="002F0A2E" w:rsidRPr="006D1D8D">
        <w:rPr>
          <w:rFonts w:cs="Arial"/>
          <w:szCs w:val="24"/>
        </w:rPr>
        <w:t>foi</w:t>
      </w:r>
      <w:r w:rsidR="000610AF" w:rsidRPr="006D1D8D">
        <w:rPr>
          <w:rFonts w:cs="Arial"/>
          <w:szCs w:val="24"/>
        </w:rPr>
        <w:t xml:space="preserve"> criado </w:t>
      </w:r>
      <w:r w:rsidR="00AF116F" w:rsidRPr="006D1D8D">
        <w:rPr>
          <w:rFonts w:cs="Arial"/>
          <w:szCs w:val="24"/>
        </w:rPr>
        <w:t xml:space="preserve">por Antoine Destutt de Tracy (1754-1836), </w:t>
      </w:r>
      <w:r w:rsidR="000610AF" w:rsidRPr="006D1D8D">
        <w:rPr>
          <w:rFonts w:cs="Arial"/>
          <w:szCs w:val="24"/>
        </w:rPr>
        <w:t>em 1</w:t>
      </w:r>
      <w:r w:rsidR="002F0A2E" w:rsidRPr="006D1D8D">
        <w:rPr>
          <w:rFonts w:cs="Arial"/>
          <w:szCs w:val="24"/>
        </w:rPr>
        <w:t xml:space="preserve">796 após a Revolução </w:t>
      </w:r>
      <w:r w:rsidR="00AF116F" w:rsidRPr="006D1D8D">
        <w:rPr>
          <w:rFonts w:cs="Arial"/>
          <w:szCs w:val="24"/>
        </w:rPr>
        <w:t xml:space="preserve">Francesa, enquanto Tracy era preso e exilado devido ao “Reinado do Terror” francês, por ser marechal do exército da França. Após seu aprisionamento, Tracy estudou diversos pensadores </w:t>
      </w:r>
      <w:r w:rsidR="002F0A2E" w:rsidRPr="006D1D8D">
        <w:rPr>
          <w:rFonts w:cs="Arial"/>
          <w:szCs w:val="24"/>
        </w:rPr>
        <w:t>como</w:t>
      </w:r>
      <w:r w:rsidR="00AF116F" w:rsidRPr="006D1D8D">
        <w:rPr>
          <w:rFonts w:cs="Arial"/>
          <w:szCs w:val="24"/>
        </w:rPr>
        <w:t xml:space="preserve"> Condillac, Locke, entre outros</w:t>
      </w:r>
      <w:r w:rsidRPr="006D1D8D">
        <w:rPr>
          <w:rFonts w:cs="Arial"/>
          <w:szCs w:val="24"/>
        </w:rPr>
        <w:t>, tornando-se filósofo e também abrangendo a teoria</w:t>
      </w:r>
      <w:r w:rsidR="002F0A2E" w:rsidRPr="006D1D8D">
        <w:rPr>
          <w:rFonts w:cs="Arial"/>
          <w:szCs w:val="24"/>
        </w:rPr>
        <w:t xml:space="preserve"> </w:t>
      </w:r>
      <w:r w:rsidRPr="006D1D8D">
        <w:rPr>
          <w:rFonts w:cs="Arial"/>
          <w:szCs w:val="24"/>
        </w:rPr>
        <w:t>d</w:t>
      </w:r>
      <w:r w:rsidR="002F0A2E" w:rsidRPr="006D1D8D">
        <w:rPr>
          <w:rFonts w:cs="Arial"/>
          <w:szCs w:val="24"/>
        </w:rPr>
        <w:t>a “ciência das ideias</w:t>
      </w:r>
      <w:r w:rsidRPr="006D1D8D">
        <w:rPr>
          <w:rFonts w:cs="Arial"/>
          <w:szCs w:val="24"/>
        </w:rPr>
        <w:t>”</w:t>
      </w:r>
      <w:r w:rsidR="002F0A2E" w:rsidRPr="006D1D8D">
        <w:rPr>
          <w:rFonts w:cs="Arial"/>
          <w:szCs w:val="24"/>
        </w:rPr>
        <w:t xml:space="preserve">, na qual tentava desenvolver um sistema de ideias </w:t>
      </w:r>
      <w:r w:rsidRPr="006D1D8D">
        <w:rPr>
          <w:rFonts w:cs="Arial"/>
          <w:szCs w:val="24"/>
        </w:rPr>
        <w:t>que tinha como fundamento o conhecimento da verdadeira natureza humana.</w:t>
      </w:r>
    </w:p>
    <w:p w14:paraId="0000001D" w14:textId="2613CA32" w:rsidR="00117EB4" w:rsidRPr="006D1D8D" w:rsidRDefault="0004086C" w:rsidP="006D1D8D">
      <w:pPr>
        <w:pStyle w:val="PargrafodaLista"/>
        <w:spacing w:before="0" w:after="0" w:line="360" w:lineRule="auto"/>
        <w:rPr>
          <w:rFonts w:cs="Arial"/>
          <w:szCs w:val="24"/>
        </w:rPr>
      </w:pPr>
      <w:r>
        <w:rPr>
          <w:rFonts w:cs="Arial"/>
          <w:szCs w:val="24"/>
        </w:rPr>
        <w:t>Tracy (2018</w:t>
      </w:r>
      <w:r w:rsidR="004F2E1B" w:rsidRPr="006D1D8D">
        <w:rPr>
          <w:rFonts w:cs="Arial"/>
          <w:szCs w:val="24"/>
        </w:rPr>
        <w:t>) afirmava que se deveriam tratar ideias como fenômenos naturais, na qual se manifestavam a relação entre humano, seu organismo e meio natural de vida. Em outras palavras, podemos levar em consideração que a ideologia pode ser usada como instrumento de dominação, através do convencimento</w:t>
      </w:r>
      <w:r w:rsidR="00326437">
        <w:rPr>
          <w:rFonts w:cs="Arial"/>
          <w:szCs w:val="24"/>
        </w:rPr>
        <w:t>,</w:t>
      </w:r>
      <w:r w:rsidR="004F2E1B" w:rsidRPr="006D1D8D">
        <w:rPr>
          <w:rFonts w:cs="Arial"/>
          <w:szCs w:val="24"/>
        </w:rPr>
        <w:t xml:space="preserve"> persuasão e medo, gerando diversos modos de alienação global.</w:t>
      </w:r>
    </w:p>
    <w:p w14:paraId="0000001E" w14:textId="3A85D6B8" w:rsidR="00117EB4" w:rsidRPr="006D1D8D" w:rsidRDefault="004F2E1B" w:rsidP="00326437">
      <w:pPr>
        <w:pStyle w:val="PargrafodaLista"/>
        <w:spacing w:before="0" w:after="0" w:line="360" w:lineRule="auto"/>
        <w:rPr>
          <w:rFonts w:cs="Arial"/>
          <w:szCs w:val="24"/>
        </w:rPr>
      </w:pPr>
      <w:r w:rsidRPr="006D1D8D">
        <w:rPr>
          <w:rFonts w:cs="Arial"/>
          <w:szCs w:val="24"/>
        </w:rPr>
        <w:t xml:space="preserve">Pouco tempo depois, este termo foi reavaliado pelo filósofo e revolucionário alemão Karl Marx (1818-1883), ligando a ideologia aos diversos sistemas teóricos presentes no mundo, tais como a política, moralidade e sociedade. Para Marx </w:t>
      </w:r>
      <w:r w:rsidR="00326437">
        <w:rPr>
          <w:rFonts w:cs="Arial"/>
          <w:szCs w:val="24"/>
        </w:rPr>
        <w:t xml:space="preserve">(2019) </w:t>
      </w:r>
      <w:r w:rsidR="00B50167" w:rsidRPr="006D1D8D">
        <w:rPr>
          <w:rFonts w:cs="Arial"/>
          <w:szCs w:val="24"/>
        </w:rPr>
        <w:t xml:space="preserve">em </w:t>
      </w:r>
      <w:r w:rsidRPr="006D1D8D">
        <w:rPr>
          <w:rFonts w:cs="Arial"/>
          <w:szCs w:val="24"/>
        </w:rPr>
        <w:t xml:space="preserve">“O Manifesto do Partido Comunista”, a compreensão coletiva era essencial para o </w:t>
      </w:r>
      <w:r w:rsidR="00B50167" w:rsidRPr="006D1D8D">
        <w:rPr>
          <w:rFonts w:cs="Arial"/>
          <w:szCs w:val="24"/>
        </w:rPr>
        <w:t xml:space="preserve">mundo naquela época </w:t>
      </w:r>
      <w:r w:rsidRPr="006D1D8D">
        <w:rPr>
          <w:rFonts w:cs="Arial"/>
          <w:szCs w:val="24"/>
        </w:rPr>
        <w:t xml:space="preserve">e as sociedades </w:t>
      </w:r>
      <w:r w:rsidR="00B50167" w:rsidRPr="006D1D8D">
        <w:rPr>
          <w:rFonts w:cs="Arial"/>
          <w:szCs w:val="24"/>
        </w:rPr>
        <w:t>se progrediam</w:t>
      </w:r>
      <w:r w:rsidRPr="006D1D8D">
        <w:rPr>
          <w:rFonts w:cs="Arial"/>
          <w:szCs w:val="24"/>
        </w:rPr>
        <w:t xml:space="preserve"> por meio de lutas de classes,</w:t>
      </w:r>
      <w:r w:rsidR="00B50167" w:rsidRPr="006D1D8D">
        <w:rPr>
          <w:rFonts w:cs="Arial"/>
          <w:szCs w:val="24"/>
        </w:rPr>
        <w:t xml:space="preserve"> sendo que</w:t>
      </w:r>
      <w:r w:rsidRPr="006D1D8D">
        <w:rPr>
          <w:rFonts w:cs="Arial"/>
          <w:szCs w:val="24"/>
        </w:rPr>
        <w:t xml:space="preserve"> tal concepção foi denominada de Marxismo, pois de acordo com </w:t>
      </w:r>
      <w:r w:rsidRPr="006D1D8D">
        <w:rPr>
          <w:rFonts w:cs="Arial"/>
          <w:szCs w:val="24"/>
        </w:rPr>
        <w:lastRenderedPageBreak/>
        <w:t>Marx, a ideologia de classe tinha como fundamento deixar os mai</w:t>
      </w:r>
      <w:r w:rsidR="00B50167" w:rsidRPr="006D1D8D">
        <w:rPr>
          <w:rFonts w:cs="Arial"/>
          <w:szCs w:val="24"/>
        </w:rPr>
        <w:t>s ricos controlando a sociedade, conceito que Marx não aceitava e visava a igualdade ao todo.</w:t>
      </w:r>
    </w:p>
    <w:p w14:paraId="0000001F" w14:textId="48C3724E" w:rsidR="00117EB4" w:rsidRPr="006D1D8D" w:rsidRDefault="004F2E1B" w:rsidP="006D1D8D">
      <w:pPr>
        <w:pStyle w:val="PargrafodaLista"/>
        <w:spacing w:before="0" w:after="0" w:line="360" w:lineRule="auto"/>
        <w:rPr>
          <w:rFonts w:cs="Arial"/>
          <w:szCs w:val="24"/>
        </w:rPr>
      </w:pPr>
      <w:r w:rsidRPr="006D1D8D">
        <w:rPr>
          <w:rFonts w:cs="Arial"/>
          <w:szCs w:val="24"/>
        </w:rPr>
        <w:t>N</w:t>
      </w:r>
      <w:r w:rsidR="00085DE3" w:rsidRPr="006D1D8D">
        <w:rPr>
          <w:rFonts w:cs="Arial"/>
          <w:szCs w:val="24"/>
        </w:rPr>
        <w:t>o início do século XX, várias ideologias se destacaram</w:t>
      </w:r>
      <w:r w:rsidRPr="006D1D8D">
        <w:rPr>
          <w:rFonts w:cs="Arial"/>
          <w:szCs w:val="24"/>
        </w:rPr>
        <w:t xml:space="preserve"> por meio de movimentos e até mesmo países. Entre essas novas estão a ideologia fascista, destacando um caráter militar e autoritário; ideologia comunista, visando a igualdade social para um todo e a capitalista visando o lucro de uma forma geral. Tais ideologias vieram se fortalecendo até os dias atuais, gerando conflitos e até mesmo mortes ao redor do mundo.</w:t>
      </w:r>
    </w:p>
    <w:p w14:paraId="00000020" w14:textId="6641FBEA" w:rsidR="00117EB4" w:rsidRPr="006D1D8D" w:rsidRDefault="004F2E1B" w:rsidP="006D1D8D">
      <w:pPr>
        <w:pStyle w:val="PargrafodaLista"/>
        <w:spacing w:before="0" w:after="0" w:line="360" w:lineRule="auto"/>
        <w:rPr>
          <w:rFonts w:cs="Arial"/>
          <w:szCs w:val="24"/>
        </w:rPr>
      </w:pPr>
      <w:r w:rsidRPr="006D1D8D">
        <w:rPr>
          <w:rFonts w:cs="Arial"/>
          <w:szCs w:val="24"/>
        </w:rPr>
        <w:t>Aparentemente seria impossível não mencionar ideologia com o termo religião, podemos achar que ambas são até a mesma coisa, porém se observarmos melhor, podemos ver suas diferenças. A religião tem como foco a espiritualidade presente no mundo levando ao objetivo de redenção, fé e purificação, contendo também a invocação de um Deus; enquanto a ideologia foca na razão e convencimento, além de se distinguir pela ciência. Não podemos dizer também que são temas distintos, visto que a religião nos apresenta diversos temas dogmáticos ao longo dos anos. Um dogma seria uma crença ou teoria presente em um determinado lugar na qual seria indiscutível sua forma, ou seja, seu jeito de ser, muito similar a uma forma de convencimento presente em alguma ideologia da sociedade.</w:t>
      </w:r>
    </w:p>
    <w:p w14:paraId="00000021" w14:textId="4E0EB724" w:rsidR="00117EB4" w:rsidRPr="006D1D8D" w:rsidRDefault="004F2E1B" w:rsidP="006D1D8D">
      <w:pPr>
        <w:pStyle w:val="PargrafodaLista"/>
        <w:spacing w:before="0" w:after="0" w:line="360" w:lineRule="auto"/>
        <w:rPr>
          <w:rFonts w:cs="Arial"/>
          <w:szCs w:val="24"/>
        </w:rPr>
      </w:pPr>
      <w:r w:rsidRPr="006D1D8D">
        <w:rPr>
          <w:rFonts w:cs="Arial"/>
          <w:szCs w:val="24"/>
        </w:rPr>
        <w:t>Pelo ponto de vista psicológico, a religião é uma grande alavanca presente na vida humana, servindo de ordem em nossos corações e alívio para nossos problemas. Uma das mais diversas procuras por orações e/ou crenças se da aos problemas de saúde e psicológicos apresentados pelas pessoas que recorrem a seu determinado “santo” ou “Deus” para sua cura. Nesse ponto de</w:t>
      </w:r>
      <w:r w:rsidR="00326437">
        <w:rPr>
          <w:rFonts w:cs="Arial"/>
          <w:szCs w:val="24"/>
        </w:rPr>
        <w:t xml:space="preserve"> </w:t>
      </w:r>
      <w:r w:rsidRPr="006D1D8D">
        <w:rPr>
          <w:rFonts w:cs="Arial"/>
          <w:szCs w:val="24"/>
        </w:rPr>
        <w:t>vista, vemos a entender que se trata mais de uma espiritualidade do que uma religião presente nas pessoas, “mas religião e espiritualidade não são a mesma coisa?”, não perante ao estudo psicológico.</w:t>
      </w:r>
    </w:p>
    <w:p w14:paraId="00000022" w14:textId="7AF52BF4" w:rsidR="00117EB4" w:rsidRPr="006D1D8D" w:rsidRDefault="00901810" w:rsidP="006D1D8D">
      <w:pPr>
        <w:pStyle w:val="PargrafodaLista"/>
        <w:spacing w:before="0" w:after="0" w:line="360" w:lineRule="auto"/>
        <w:rPr>
          <w:rFonts w:cs="Arial"/>
          <w:szCs w:val="24"/>
        </w:rPr>
      </w:pPr>
      <w:r w:rsidRPr="006D1D8D">
        <w:rPr>
          <w:rFonts w:cs="Arial"/>
          <w:szCs w:val="24"/>
        </w:rPr>
        <w:t xml:space="preserve">A psicologia, segundo </w:t>
      </w:r>
      <w:r w:rsidR="00014724" w:rsidRPr="006D1D8D">
        <w:rPr>
          <w:rFonts w:cs="Arial"/>
          <w:szCs w:val="24"/>
        </w:rPr>
        <w:t>o Instituto George Washington para Espiritualidade e Saúde</w:t>
      </w:r>
      <w:r w:rsidR="00742815">
        <w:rPr>
          <w:rFonts w:cs="Arial"/>
          <w:szCs w:val="24"/>
        </w:rPr>
        <w:t xml:space="preserve"> (CAMPOS, [s.d.])</w:t>
      </w:r>
      <w:r w:rsidR="00014724" w:rsidRPr="006D1D8D">
        <w:rPr>
          <w:rFonts w:cs="Arial"/>
          <w:szCs w:val="24"/>
        </w:rPr>
        <w:t xml:space="preserve">, </w:t>
      </w:r>
      <w:r w:rsidR="004F2E1B" w:rsidRPr="006D1D8D">
        <w:rPr>
          <w:rFonts w:cs="Arial"/>
          <w:szCs w:val="24"/>
        </w:rPr>
        <w:t xml:space="preserve">afirma que religião e espiritualidade não possuem o mesmo conceito, não em sua finalidade; pois a espiritualidade se baseia em seu interior, ou seja, seu pessoal, sua vontade, força e interesse presentes dentro do mesmo. A religião, embora muito similar, é composta por dogmas (citado acima), cultos e também doutrinas, gerando uma massa ideológica com diferentes modos e </w:t>
      </w:r>
      <w:r w:rsidR="004F2E1B" w:rsidRPr="006D1D8D">
        <w:rPr>
          <w:rFonts w:cs="Arial"/>
          <w:szCs w:val="24"/>
        </w:rPr>
        <w:lastRenderedPageBreak/>
        <w:t>pensamentos. A religião pode ser vista como mais “madura” por se tratar de princípios e fins relacionados a sua vida.</w:t>
      </w:r>
    </w:p>
    <w:p w14:paraId="00000023" w14:textId="37D46A56" w:rsidR="00117EB4" w:rsidRPr="006D1D8D" w:rsidRDefault="004F2E1B" w:rsidP="006D1D8D">
      <w:pPr>
        <w:pStyle w:val="PargrafodaLista"/>
        <w:spacing w:before="0" w:after="0" w:line="360" w:lineRule="auto"/>
        <w:rPr>
          <w:rFonts w:cs="Arial"/>
          <w:szCs w:val="24"/>
        </w:rPr>
      </w:pPr>
      <w:r w:rsidRPr="006D1D8D">
        <w:rPr>
          <w:rFonts w:cs="Arial"/>
          <w:szCs w:val="24"/>
        </w:rPr>
        <w:t xml:space="preserve">Não se esquivando do assunto, temos também o conceito de sonhos e visões, que embora também sejam retratados na crença religiosa, se distinguem em determinadas ocasiões. </w:t>
      </w:r>
      <w:r w:rsidR="00016D6F" w:rsidRPr="006D1D8D">
        <w:rPr>
          <w:rFonts w:cs="Arial"/>
          <w:szCs w:val="24"/>
        </w:rPr>
        <w:t>Segundo Freud</w:t>
      </w:r>
      <w:r w:rsidR="006A3418">
        <w:rPr>
          <w:rFonts w:cs="Arial"/>
          <w:szCs w:val="24"/>
        </w:rPr>
        <w:t xml:space="preserve"> (2013)</w:t>
      </w:r>
      <w:r w:rsidR="00016D6F" w:rsidRPr="006D1D8D">
        <w:rPr>
          <w:rFonts w:cs="Arial"/>
          <w:szCs w:val="24"/>
        </w:rPr>
        <w:t xml:space="preserve"> em “A Interpretação dos Sonhos”</w:t>
      </w:r>
      <w:r w:rsidR="006A3418">
        <w:rPr>
          <w:rFonts w:cs="Arial"/>
          <w:szCs w:val="24"/>
        </w:rPr>
        <w:t xml:space="preserve">, </w:t>
      </w:r>
      <w:r w:rsidR="006A3418" w:rsidRPr="006D1D8D">
        <w:rPr>
          <w:rFonts w:cs="Arial"/>
          <w:szCs w:val="24"/>
        </w:rPr>
        <w:t xml:space="preserve">o </w:t>
      </w:r>
      <w:r w:rsidRPr="006D1D8D">
        <w:rPr>
          <w:rFonts w:cs="Arial"/>
          <w:szCs w:val="24"/>
        </w:rPr>
        <w:t>sonho pode ser representado como uma completude humana, um sintoma nosso que pode vir a gerar um conflito pessoal dentro de nosso “ser”, provocado por um drama pessoal ocorrido no passado, gerando em uma ambiguidade de compreensões, voltando ao ponto de vista também religioso.</w:t>
      </w:r>
    </w:p>
    <w:p w14:paraId="00000024" w14:textId="28FC044F" w:rsidR="00117EB4" w:rsidRPr="006D1D8D" w:rsidRDefault="004F2E1B" w:rsidP="006D1D8D">
      <w:pPr>
        <w:pStyle w:val="PargrafodaLista"/>
        <w:spacing w:before="0" w:after="0" w:line="360" w:lineRule="auto"/>
        <w:rPr>
          <w:rFonts w:cs="Arial"/>
          <w:szCs w:val="24"/>
        </w:rPr>
      </w:pPr>
      <w:r w:rsidRPr="006D1D8D">
        <w:rPr>
          <w:rFonts w:cs="Arial"/>
          <w:szCs w:val="24"/>
        </w:rPr>
        <w:t>Muitos dos problemas encontrados recentemente na busca religiosa retratam um fanatismo muito grande, resultando em uma negativação ainda maior. Isso ocorre porque determinadas religiões abrangem um pensamento rígido e inflexível, convencendo um envolvimento maior da pessoa, gerando consequências como uma bipolaridade comportamental.</w:t>
      </w:r>
    </w:p>
    <w:p w14:paraId="00000025" w14:textId="2ADDD37F" w:rsidR="00117EB4" w:rsidRPr="006D1D8D" w:rsidRDefault="004F2E1B" w:rsidP="006D1D8D">
      <w:pPr>
        <w:pStyle w:val="PargrafodaLista"/>
        <w:spacing w:before="0" w:after="0" w:line="360" w:lineRule="auto"/>
        <w:rPr>
          <w:rFonts w:cs="Arial"/>
          <w:szCs w:val="24"/>
        </w:rPr>
      </w:pPr>
      <w:r w:rsidRPr="006D1D8D">
        <w:rPr>
          <w:rFonts w:cs="Arial"/>
          <w:szCs w:val="24"/>
        </w:rPr>
        <w:t>Conforme o passar dos anos, podemos ver que diversos movimentos e crenças diversificados tomaram forma no mundo. Conciliando com o pensamento de Sigmund Freud (1856</w:t>
      </w:r>
      <w:r w:rsidR="006A3418">
        <w:rPr>
          <w:rFonts w:cs="Arial"/>
          <w:szCs w:val="24"/>
        </w:rPr>
        <w:t>-</w:t>
      </w:r>
      <w:r w:rsidRPr="006D1D8D">
        <w:rPr>
          <w:rFonts w:cs="Arial"/>
          <w:szCs w:val="24"/>
        </w:rPr>
        <w:t xml:space="preserve">1939), famoso psicólogo e fundador da </w:t>
      </w:r>
      <w:r w:rsidR="00016D6F" w:rsidRPr="006D1D8D">
        <w:rPr>
          <w:rFonts w:cs="Arial"/>
          <w:szCs w:val="24"/>
        </w:rPr>
        <w:t>psicanálise</w:t>
      </w:r>
      <w:r w:rsidRPr="006D1D8D">
        <w:rPr>
          <w:rFonts w:cs="Arial"/>
          <w:szCs w:val="24"/>
        </w:rPr>
        <w:t>; a respeito da religião</w:t>
      </w:r>
      <w:r w:rsidR="00016D6F" w:rsidRPr="006D1D8D">
        <w:rPr>
          <w:rFonts w:cs="Arial"/>
          <w:szCs w:val="24"/>
        </w:rPr>
        <w:t xml:space="preserve"> em </w:t>
      </w:r>
      <w:r w:rsidRPr="006D1D8D">
        <w:rPr>
          <w:rFonts w:cs="Arial"/>
          <w:szCs w:val="24"/>
        </w:rPr>
        <w:t>“O Mal-Estar da Civilização”. Para Freud</w:t>
      </w:r>
      <w:r w:rsidR="00254FCA">
        <w:rPr>
          <w:rFonts w:cs="Arial"/>
          <w:szCs w:val="24"/>
        </w:rPr>
        <w:t xml:space="preserve"> (2010</w:t>
      </w:r>
      <w:r w:rsidR="006A3418">
        <w:rPr>
          <w:rFonts w:cs="Arial"/>
          <w:szCs w:val="24"/>
        </w:rPr>
        <w:t>, p.</w:t>
      </w:r>
      <w:r w:rsidR="00254FCA">
        <w:rPr>
          <w:rFonts w:cs="Arial"/>
          <w:szCs w:val="24"/>
        </w:rPr>
        <w:t>69</w:t>
      </w:r>
      <w:r w:rsidR="006A3418">
        <w:rPr>
          <w:rFonts w:cs="Arial"/>
          <w:szCs w:val="24"/>
        </w:rPr>
        <w:t>)</w:t>
      </w:r>
      <w:r w:rsidR="007102A9" w:rsidRPr="006D1D8D">
        <w:rPr>
          <w:rFonts w:cs="Arial"/>
          <w:szCs w:val="24"/>
        </w:rPr>
        <w:t>,</w:t>
      </w:r>
      <w:r w:rsidRPr="006D1D8D">
        <w:rPr>
          <w:rFonts w:cs="Arial"/>
          <w:szCs w:val="24"/>
        </w:rPr>
        <w:t xml:space="preserve"> </w:t>
      </w:r>
      <w:r w:rsidR="007102A9" w:rsidRPr="006D1D8D">
        <w:rPr>
          <w:rFonts w:cs="Arial"/>
          <w:szCs w:val="24"/>
        </w:rPr>
        <w:t>a</w:t>
      </w:r>
      <w:r w:rsidRPr="006D1D8D">
        <w:rPr>
          <w:rFonts w:cs="Arial"/>
          <w:szCs w:val="24"/>
        </w:rPr>
        <w:t xml:space="preserve">s diferentes religiões nunca se esqueceram do papel desempenhado pelo sentimento de culpa na civilização, criando uma ideologia política “comportamental”, ou seja, uma ideologia com o pensamento alienado que leva a uma metamorfose distribuída pelo conhecimento através do convencimento a massa. Também é importante mencionar os movimentos recentes na qual surgem de apoio para novos ares da população, tanto eles problemas de gênero, quanto </w:t>
      </w:r>
      <w:r w:rsidR="0026699D">
        <w:rPr>
          <w:rFonts w:cs="Arial"/>
          <w:szCs w:val="24"/>
        </w:rPr>
        <w:t xml:space="preserve">pessoas com deficiências </w:t>
      </w:r>
      <w:r w:rsidRPr="006D1D8D">
        <w:rPr>
          <w:rFonts w:cs="Arial"/>
          <w:szCs w:val="24"/>
        </w:rPr>
        <w:t>físic</w:t>
      </w:r>
      <w:r w:rsidR="0026699D">
        <w:rPr>
          <w:rFonts w:cs="Arial"/>
          <w:szCs w:val="24"/>
        </w:rPr>
        <w:t>a</w:t>
      </w:r>
      <w:r w:rsidRPr="006D1D8D">
        <w:rPr>
          <w:rFonts w:cs="Arial"/>
          <w:szCs w:val="24"/>
        </w:rPr>
        <w:t>s e mentais.</w:t>
      </w:r>
    </w:p>
    <w:p w14:paraId="00000026" w14:textId="2D6FDEE8" w:rsidR="00117EB4" w:rsidRDefault="004F2E1B" w:rsidP="006D1D8D">
      <w:pPr>
        <w:pStyle w:val="PargrafodaLista"/>
        <w:spacing w:before="0" w:after="0" w:line="360" w:lineRule="auto"/>
        <w:rPr>
          <w:rFonts w:cs="Arial"/>
          <w:szCs w:val="24"/>
        </w:rPr>
      </w:pPr>
      <w:r w:rsidRPr="006D1D8D">
        <w:rPr>
          <w:rFonts w:cs="Arial"/>
          <w:szCs w:val="24"/>
        </w:rPr>
        <w:t>Nas últimas décadas, a ideologia constituiu um importante campo também de comunidades para pessoas com deficiência, reforçando sua ajuda à normalização dos direitos dos incapacitados no mundo, diferente de como eram representados na antiguidade, tratados como pessoas “anormais”, excluídos da sociedade, e até mesmo assassinados. Retrataremos melhor esta tese a seguir, seguido de seus diversos ocorridos no mundo e também nos eventos do livro “O Holocausto Brasileiro”.</w:t>
      </w:r>
    </w:p>
    <w:p w14:paraId="37C7312A" w14:textId="77777777" w:rsidR="006D1D8D" w:rsidRPr="006D1D8D" w:rsidRDefault="006D1D8D" w:rsidP="006D1D8D"/>
    <w:p w14:paraId="00000029" w14:textId="6FB5EBA7" w:rsidR="00117EB4" w:rsidRPr="006D1D8D" w:rsidRDefault="006D1D8D" w:rsidP="006D1D8D">
      <w:pPr>
        <w:pBdr>
          <w:top w:val="nil"/>
          <w:left w:val="nil"/>
          <w:bottom w:val="nil"/>
          <w:right w:val="nil"/>
          <w:between w:val="nil"/>
        </w:pBdr>
        <w:shd w:val="clear" w:color="auto" w:fill="FFFFFF"/>
        <w:spacing w:after="0" w:line="360" w:lineRule="auto"/>
        <w:jc w:val="both"/>
        <w:rPr>
          <w:rFonts w:ascii="Arial" w:eastAsia="Arial" w:hAnsi="Arial" w:cs="Arial"/>
          <w:b/>
          <w:color w:val="000000"/>
          <w:sz w:val="24"/>
          <w:szCs w:val="24"/>
        </w:rPr>
      </w:pPr>
      <w:r w:rsidRPr="006D1D8D">
        <w:rPr>
          <w:rFonts w:ascii="Arial" w:eastAsia="Arial" w:hAnsi="Arial" w:cs="Arial"/>
          <w:b/>
          <w:color w:val="000000"/>
          <w:sz w:val="24"/>
          <w:szCs w:val="24"/>
        </w:rPr>
        <w:lastRenderedPageBreak/>
        <w:t>2.1 A DESIGUALDADE SOCIAL PRESENTE NOS EVENTOS DO HOLOCAUSTO BRASILEIRO</w:t>
      </w:r>
    </w:p>
    <w:p w14:paraId="716B84E7" w14:textId="77777777" w:rsidR="006D1D8D" w:rsidRDefault="006D1D8D" w:rsidP="006D1D8D">
      <w:pPr>
        <w:pStyle w:val="PargrafodaLista"/>
        <w:spacing w:before="0" w:after="0" w:line="360" w:lineRule="auto"/>
        <w:rPr>
          <w:rFonts w:cs="Arial"/>
          <w:szCs w:val="24"/>
        </w:rPr>
      </w:pPr>
    </w:p>
    <w:p w14:paraId="2A32ACD9" w14:textId="4E44F970" w:rsidR="007D6394" w:rsidRPr="006D1D8D" w:rsidRDefault="004F2E1B" w:rsidP="006D1D8D">
      <w:pPr>
        <w:pStyle w:val="PargrafodaLista"/>
        <w:spacing w:before="0" w:after="0" w:line="360" w:lineRule="auto"/>
        <w:rPr>
          <w:rFonts w:cs="Arial"/>
          <w:szCs w:val="24"/>
        </w:rPr>
      </w:pPr>
      <w:r w:rsidRPr="006D1D8D">
        <w:rPr>
          <w:rFonts w:cs="Arial"/>
          <w:szCs w:val="24"/>
        </w:rPr>
        <w:t>Desde a chegada da Família Real ao Brasil, a Terapia Ocupacional é utilizada como uma “política de higienização, na qual a exclusão era camuflada pela justificativa de terapia” (ALMEIDA, 1996</w:t>
      </w:r>
      <w:r w:rsidR="004F2D35">
        <w:rPr>
          <w:rFonts w:cs="Arial"/>
          <w:szCs w:val="24"/>
        </w:rPr>
        <w:t>, p.</w:t>
      </w:r>
      <w:r w:rsidR="00947914">
        <w:rPr>
          <w:rFonts w:cs="Arial"/>
          <w:szCs w:val="24"/>
        </w:rPr>
        <w:t>89</w:t>
      </w:r>
      <w:r w:rsidRPr="006D1D8D">
        <w:rPr>
          <w:rFonts w:cs="Arial"/>
          <w:szCs w:val="24"/>
        </w:rPr>
        <w:t>)</w:t>
      </w:r>
      <w:r w:rsidR="004F2D35">
        <w:rPr>
          <w:rFonts w:cs="Arial"/>
          <w:szCs w:val="24"/>
        </w:rPr>
        <w:t>.</w:t>
      </w:r>
      <w:r w:rsidRPr="006D1D8D">
        <w:rPr>
          <w:rFonts w:cs="Arial"/>
          <w:szCs w:val="24"/>
        </w:rPr>
        <w:t xml:space="preserve"> A ideologia da limpeza social não é exclusiva do país, visto que a maior barbárie do século passado é caracterizada pela ideia de hierarquia racial. </w:t>
      </w:r>
    </w:p>
    <w:p w14:paraId="39289D70" w14:textId="2DE05F95" w:rsidR="00C104D9" w:rsidRPr="006D1D8D" w:rsidRDefault="004F2E1B" w:rsidP="006D1D8D">
      <w:pPr>
        <w:pStyle w:val="PargrafodaLista"/>
        <w:spacing w:before="0" w:after="0" w:line="360" w:lineRule="auto"/>
        <w:rPr>
          <w:rFonts w:cs="Arial"/>
          <w:szCs w:val="24"/>
        </w:rPr>
      </w:pPr>
      <w:r w:rsidRPr="006D1D8D">
        <w:rPr>
          <w:rFonts w:cs="Arial"/>
          <w:szCs w:val="24"/>
        </w:rPr>
        <w:t xml:space="preserve">O livro “Holocausto Brasileiro”, escrito pela jornalista Daniela </w:t>
      </w:r>
      <w:proofErr w:type="spellStart"/>
      <w:r w:rsidRPr="006D1D8D">
        <w:rPr>
          <w:rFonts w:cs="Arial"/>
          <w:szCs w:val="24"/>
        </w:rPr>
        <w:t>Arbex</w:t>
      </w:r>
      <w:proofErr w:type="spellEnd"/>
      <w:r w:rsidRPr="006D1D8D">
        <w:rPr>
          <w:rFonts w:cs="Arial"/>
          <w:szCs w:val="24"/>
        </w:rPr>
        <w:t xml:space="preserve"> </w:t>
      </w:r>
      <w:r w:rsidR="004F2D35">
        <w:rPr>
          <w:rFonts w:cs="Arial"/>
          <w:szCs w:val="24"/>
        </w:rPr>
        <w:t xml:space="preserve">(2013) </w:t>
      </w:r>
      <w:r w:rsidRPr="006D1D8D">
        <w:rPr>
          <w:rFonts w:cs="Arial"/>
          <w:szCs w:val="24"/>
        </w:rPr>
        <w:t>faz referência entre o Holocausto em Auschwitz e os ocorridos no Hospital Colônia de Barbacena em seu título. O hospital contou com 10 diretores, alguns que tentaram solucionar os erros na forma como os pacientes eram tratados, sem resultados. Em média 60 mil pessoas morreram no chamado holocausto brasileiro, 70% desses indivíduos eram internados involuntariamente sem sofrer de nenhuma doença mental. Na obra, seus ocorridos são comparados ao holocausto alemão, visto que ambos se utilizam de formas de tortura contra minorias sociais tais quais negros e pobres.</w:t>
      </w:r>
    </w:p>
    <w:p w14:paraId="591C5E77" w14:textId="77777777" w:rsidR="00C104D9" w:rsidRPr="006D1D8D" w:rsidRDefault="00C104D9" w:rsidP="006D1D8D">
      <w:pPr>
        <w:pBdr>
          <w:top w:val="nil"/>
          <w:left w:val="nil"/>
          <w:bottom w:val="nil"/>
          <w:right w:val="nil"/>
          <w:between w:val="nil"/>
        </w:pBdr>
        <w:shd w:val="clear" w:color="auto" w:fill="FFFFFF"/>
        <w:spacing w:after="0" w:line="360" w:lineRule="auto"/>
        <w:ind w:firstLine="720"/>
        <w:jc w:val="both"/>
        <w:rPr>
          <w:rFonts w:ascii="Arial" w:eastAsia="Arial" w:hAnsi="Arial" w:cs="Arial"/>
          <w:b/>
          <w:color w:val="000000"/>
          <w:sz w:val="24"/>
          <w:szCs w:val="24"/>
        </w:rPr>
      </w:pPr>
    </w:p>
    <w:p w14:paraId="0000002D" w14:textId="6FE51065" w:rsidR="00117EB4" w:rsidRPr="006D1D8D" w:rsidRDefault="006D1D8D" w:rsidP="006D1D8D">
      <w:pPr>
        <w:pStyle w:val="PargrafodaLista"/>
        <w:numPr>
          <w:ilvl w:val="1"/>
          <w:numId w:val="4"/>
        </w:numPr>
        <w:pBdr>
          <w:top w:val="nil"/>
          <w:left w:val="nil"/>
          <w:bottom w:val="nil"/>
          <w:right w:val="nil"/>
          <w:between w:val="nil"/>
        </w:pBdr>
        <w:shd w:val="clear" w:color="auto" w:fill="FFFFFF"/>
        <w:spacing w:after="0" w:line="360" w:lineRule="auto"/>
        <w:rPr>
          <w:rFonts w:eastAsia="Arial" w:cs="Arial"/>
          <w:b/>
          <w:color w:val="000000"/>
          <w:szCs w:val="24"/>
        </w:rPr>
      </w:pPr>
      <w:r w:rsidRPr="006D1D8D">
        <w:rPr>
          <w:rFonts w:eastAsia="Arial" w:cs="Arial"/>
          <w:b/>
          <w:color w:val="000000"/>
          <w:szCs w:val="24"/>
        </w:rPr>
        <w:t>MISTANÁSIA</w:t>
      </w:r>
    </w:p>
    <w:p w14:paraId="094B0ADF" w14:textId="77777777" w:rsidR="006D1D8D" w:rsidRDefault="006D1D8D" w:rsidP="006D1D8D">
      <w:pPr>
        <w:pStyle w:val="PargrafodaLista"/>
        <w:spacing w:before="0" w:after="0" w:line="360" w:lineRule="auto"/>
        <w:rPr>
          <w:rFonts w:cs="Arial"/>
          <w:szCs w:val="24"/>
        </w:rPr>
      </w:pPr>
    </w:p>
    <w:p w14:paraId="0000002E" w14:textId="41B2F418" w:rsidR="00117EB4" w:rsidRPr="006D1D8D" w:rsidRDefault="004F2E1B" w:rsidP="006D1D8D">
      <w:pPr>
        <w:pStyle w:val="PargrafodaLista"/>
        <w:spacing w:before="0" w:after="0" w:line="360" w:lineRule="auto"/>
        <w:rPr>
          <w:rFonts w:cs="Arial"/>
          <w:szCs w:val="24"/>
        </w:rPr>
      </w:pPr>
      <w:r w:rsidRPr="006D1D8D">
        <w:rPr>
          <w:rFonts w:cs="Arial"/>
          <w:szCs w:val="24"/>
        </w:rPr>
        <w:t xml:space="preserve">Ricci (2017) faz referência ao conceito de </w:t>
      </w:r>
      <w:proofErr w:type="spellStart"/>
      <w:r w:rsidRPr="006D1D8D">
        <w:rPr>
          <w:rFonts w:cs="Arial"/>
          <w:szCs w:val="24"/>
        </w:rPr>
        <w:t>mistanásia</w:t>
      </w:r>
      <w:proofErr w:type="spellEnd"/>
      <w:r w:rsidRPr="006D1D8D">
        <w:rPr>
          <w:rFonts w:cs="Arial"/>
          <w:szCs w:val="24"/>
        </w:rPr>
        <w:t xml:space="preserve">, ou eutanásia social, para explicar a morte miserável de excluídos, no qual ao invés da eutanásia, que é a morte sem sofrimento, a </w:t>
      </w:r>
      <w:proofErr w:type="spellStart"/>
      <w:r w:rsidRPr="006D1D8D">
        <w:rPr>
          <w:rFonts w:cs="Arial"/>
          <w:szCs w:val="24"/>
        </w:rPr>
        <w:t>mistanásia</w:t>
      </w:r>
      <w:proofErr w:type="spellEnd"/>
      <w:r w:rsidRPr="006D1D8D">
        <w:rPr>
          <w:rFonts w:cs="Arial"/>
          <w:szCs w:val="24"/>
        </w:rPr>
        <w:t xml:space="preserve"> caracteriza-se pela morte desconhecida </w:t>
      </w:r>
      <w:r w:rsidR="00694953" w:rsidRPr="006D1D8D">
        <w:rPr>
          <w:rFonts w:cs="Arial"/>
          <w:szCs w:val="24"/>
        </w:rPr>
        <w:t xml:space="preserve">de </w:t>
      </w:r>
      <w:r w:rsidRPr="006D1D8D">
        <w:rPr>
          <w:rFonts w:cs="Arial"/>
          <w:szCs w:val="24"/>
        </w:rPr>
        <w:t>pessoas cujas vidas não são valorizadas.</w:t>
      </w:r>
    </w:p>
    <w:p w14:paraId="1D83FF8E" w14:textId="77777777" w:rsidR="00C104D9" w:rsidRPr="006D1D8D" w:rsidRDefault="004F2E1B" w:rsidP="006D1D8D">
      <w:pPr>
        <w:pStyle w:val="PargrafodaLista"/>
        <w:spacing w:before="0" w:after="0" w:line="360" w:lineRule="auto"/>
        <w:rPr>
          <w:rFonts w:cs="Arial"/>
          <w:szCs w:val="24"/>
        </w:rPr>
      </w:pPr>
      <w:r w:rsidRPr="006D1D8D">
        <w:rPr>
          <w:rFonts w:cs="Arial"/>
          <w:szCs w:val="24"/>
        </w:rPr>
        <w:t>No caso do hospital, fundado em 1903, previa a internação de doentes mentais, no entanto, foi utilizado por décadas como retiro de pessoas sem qualquer doença mental que não eram desejadas pela família, além de indigentes e prostitutas internados contra a vontade própria com o objetivo de serem isolados da sociedade por serem taxados como inferiores.</w:t>
      </w:r>
    </w:p>
    <w:p w14:paraId="00000030" w14:textId="4CDF364B" w:rsidR="00117EB4" w:rsidRPr="006D1D8D" w:rsidRDefault="004F2E1B" w:rsidP="006D1D8D">
      <w:pPr>
        <w:pStyle w:val="PargrafodaLista"/>
        <w:spacing w:before="0" w:after="0" w:line="360" w:lineRule="auto"/>
        <w:rPr>
          <w:rFonts w:cs="Arial"/>
          <w:szCs w:val="24"/>
        </w:rPr>
      </w:pPr>
      <w:r w:rsidRPr="006D1D8D">
        <w:rPr>
          <w:rFonts w:cs="Arial"/>
          <w:szCs w:val="24"/>
        </w:rPr>
        <w:t xml:space="preserve"> As divergências sociais atuam em diversos fatores que formam a exclusão social, como classe, gênero e raça, criando papéis sociais que se t</w:t>
      </w:r>
      <w:r w:rsidR="007D6394" w:rsidRPr="006D1D8D">
        <w:rPr>
          <w:rFonts w:cs="Arial"/>
          <w:szCs w:val="24"/>
        </w:rPr>
        <w:t xml:space="preserve">ornam difíceis de ir contra. No </w:t>
      </w:r>
      <w:r w:rsidRPr="006D1D8D">
        <w:rPr>
          <w:rFonts w:cs="Arial"/>
          <w:szCs w:val="24"/>
        </w:rPr>
        <w:t xml:space="preserve">Colônia, essa desigualdade foi o maior marcador para que indivíduos sem qualquer diagnóstico de doença mental fossem enviados a um manicômio para que sofressem tratamentos de choque. Algumas dessas pessoas eram mandadas </w:t>
      </w:r>
      <w:r w:rsidRPr="006D1D8D">
        <w:rPr>
          <w:rFonts w:cs="Arial"/>
          <w:szCs w:val="24"/>
        </w:rPr>
        <w:lastRenderedPageBreak/>
        <w:t>por suas famílias na esperança de que realmente se curassem, que acreditavam que o hospital realmente se utilizava de tratamentos terapêuticos considerados seguros, sem ideia do que realmente acontecia.</w:t>
      </w:r>
    </w:p>
    <w:p w14:paraId="00000031" w14:textId="77777777" w:rsidR="00117EB4" w:rsidRPr="006D1D8D" w:rsidRDefault="00117EB4" w:rsidP="006D1D8D">
      <w:pPr>
        <w:pBdr>
          <w:top w:val="nil"/>
          <w:left w:val="nil"/>
          <w:bottom w:val="nil"/>
          <w:right w:val="nil"/>
          <w:between w:val="nil"/>
        </w:pBdr>
        <w:shd w:val="clear" w:color="auto" w:fill="FFFFFF"/>
        <w:spacing w:after="0" w:line="360" w:lineRule="auto"/>
        <w:ind w:firstLine="720"/>
        <w:jc w:val="both"/>
        <w:rPr>
          <w:rFonts w:ascii="Arial" w:eastAsia="Arial" w:hAnsi="Arial" w:cs="Arial"/>
          <w:color w:val="000000"/>
          <w:sz w:val="24"/>
          <w:szCs w:val="24"/>
        </w:rPr>
      </w:pPr>
    </w:p>
    <w:p w14:paraId="00000033" w14:textId="76E9AA4B" w:rsidR="00117EB4" w:rsidRPr="006D1D8D" w:rsidRDefault="006D1D8D" w:rsidP="006D1D8D">
      <w:pPr>
        <w:pStyle w:val="PargrafodaLista"/>
        <w:numPr>
          <w:ilvl w:val="1"/>
          <w:numId w:val="4"/>
        </w:numPr>
        <w:pBdr>
          <w:top w:val="nil"/>
          <w:left w:val="nil"/>
          <w:bottom w:val="nil"/>
          <w:right w:val="nil"/>
          <w:between w:val="nil"/>
        </w:pBdr>
        <w:shd w:val="clear" w:color="auto" w:fill="FFFFFF"/>
        <w:spacing w:after="0" w:line="360" w:lineRule="auto"/>
        <w:rPr>
          <w:rFonts w:eastAsia="Arial" w:cs="Arial"/>
          <w:b/>
          <w:color w:val="000000"/>
          <w:szCs w:val="24"/>
        </w:rPr>
      </w:pPr>
      <w:r w:rsidRPr="006D1D8D">
        <w:rPr>
          <w:rFonts w:eastAsia="Arial" w:cs="Arial"/>
          <w:b/>
          <w:color w:val="000000"/>
          <w:szCs w:val="24"/>
        </w:rPr>
        <w:t>DIREITOS HUMANOS</w:t>
      </w:r>
    </w:p>
    <w:p w14:paraId="404F0368" w14:textId="77777777" w:rsidR="006D1D8D" w:rsidRDefault="006D1D8D" w:rsidP="006D1D8D">
      <w:pPr>
        <w:pStyle w:val="PargrafodaLista"/>
        <w:spacing w:before="0" w:after="0" w:line="360" w:lineRule="auto"/>
        <w:rPr>
          <w:rFonts w:cs="Arial"/>
          <w:szCs w:val="24"/>
        </w:rPr>
      </w:pPr>
    </w:p>
    <w:p w14:paraId="5B574C87" w14:textId="3FCC105D" w:rsidR="00C104D9" w:rsidRPr="006D1D8D" w:rsidRDefault="004F2E1B" w:rsidP="006D1D8D">
      <w:pPr>
        <w:pStyle w:val="PargrafodaLista"/>
        <w:spacing w:before="0" w:after="0" w:line="360" w:lineRule="auto"/>
        <w:rPr>
          <w:rFonts w:cs="Arial"/>
          <w:szCs w:val="24"/>
        </w:rPr>
      </w:pPr>
      <w:r w:rsidRPr="006D1D8D">
        <w:rPr>
          <w:rFonts w:cs="Arial"/>
          <w:szCs w:val="24"/>
        </w:rPr>
        <w:t>Os artigos 5 e 7 da Declaração Universal dos Direitos Humanos</w:t>
      </w:r>
      <w:r w:rsidR="004F2D35">
        <w:rPr>
          <w:rFonts w:cs="Arial"/>
          <w:szCs w:val="24"/>
        </w:rPr>
        <w:t xml:space="preserve"> (1948)</w:t>
      </w:r>
      <w:r w:rsidRPr="006D1D8D">
        <w:rPr>
          <w:rFonts w:cs="Arial"/>
          <w:szCs w:val="24"/>
        </w:rPr>
        <w:t xml:space="preserve"> da Organização das Nações Unidas (ONU), criada em 1948, preveem que nenhum indivíduo deve sofrer humilhações, torturas e tem os direitos de ter sua integridade física e mental preservada, igualdade e ter segurança, no entanto, o hospital de Barbacena não cumpria com nenhum desses artigos, visto que mais de 600 mil pessoas faleceram entre os anos que o hospital esteve ativo. </w:t>
      </w:r>
    </w:p>
    <w:p w14:paraId="00000035" w14:textId="46E3175D" w:rsidR="00117EB4" w:rsidRPr="006D1D8D" w:rsidRDefault="004F2E1B" w:rsidP="006D1D8D">
      <w:pPr>
        <w:pStyle w:val="PargrafodaLista"/>
        <w:spacing w:before="0" w:after="0" w:line="360" w:lineRule="auto"/>
        <w:rPr>
          <w:rFonts w:cs="Arial"/>
          <w:szCs w:val="24"/>
        </w:rPr>
      </w:pPr>
      <w:r w:rsidRPr="006D1D8D">
        <w:rPr>
          <w:rFonts w:cs="Arial"/>
          <w:szCs w:val="24"/>
        </w:rPr>
        <w:t xml:space="preserve">No final da década de 70 foi deflagrada a luta antimanicomial, contando com o apoio de filósofos e psicólogos que, indignados com tudo que ocorria dentro do hospital, fizeram de tudo para que o tratamento dos pacientes fosse regulamentado, o que aconteceu somente nos anos 90, quando os manicômios foram redesignados como casas terapêuticas. No entanto, esse movimento não foi bem pensado, pois previa apenas o </w:t>
      </w:r>
      <w:proofErr w:type="spellStart"/>
      <w:r w:rsidRPr="006D1D8D">
        <w:rPr>
          <w:rFonts w:cs="Arial"/>
          <w:szCs w:val="24"/>
        </w:rPr>
        <w:t>desativamento</w:t>
      </w:r>
      <w:proofErr w:type="spellEnd"/>
      <w:r w:rsidRPr="006D1D8D">
        <w:rPr>
          <w:rFonts w:cs="Arial"/>
          <w:szCs w:val="24"/>
        </w:rPr>
        <w:t xml:space="preserve"> dos tais hospitais e nada além disso, como para onde os </w:t>
      </w:r>
      <w:proofErr w:type="spellStart"/>
      <w:r w:rsidRPr="006D1D8D">
        <w:rPr>
          <w:rFonts w:cs="Arial"/>
          <w:szCs w:val="24"/>
        </w:rPr>
        <w:t>ex-pacientes</w:t>
      </w:r>
      <w:proofErr w:type="spellEnd"/>
      <w:r w:rsidRPr="006D1D8D">
        <w:rPr>
          <w:rFonts w:cs="Arial"/>
          <w:szCs w:val="24"/>
        </w:rPr>
        <w:t xml:space="preserve"> seriam encaminhados. Nos dias de hoje não existem mais os manicômios devido à Lei 10. 216 que regula as práticas terapêuticas convencionais.</w:t>
      </w:r>
    </w:p>
    <w:p w14:paraId="00000036" w14:textId="0B12D6B5" w:rsidR="00117EB4" w:rsidRDefault="00117EB4" w:rsidP="006D1D8D">
      <w:pPr>
        <w:pBdr>
          <w:top w:val="nil"/>
          <w:left w:val="nil"/>
          <w:bottom w:val="nil"/>
          <w:right w:val="nil"/>
          <w:between w:val="nil"/>
        </w:pBdr>
        <w:shd w:val="clear" w:color="auto" w:fill="FFFFFF"/>
        <w:spacing w:after="0" w:line="360" w:lineRule="auto"/>
        <w:ind w:firstLine="720"/>
        <w:jc w:val="both"/>
        <w:rPr>
          <w:rFonts w:ascii="Arial" w:eastAsia="Arial" w:hAnsi="Arial" w:cs="Arial"/>
          <w:color w:val="000000"/>
          <w:sz w:val="24"/>
          <w:szCs w:val="24"/>
        </w:rPr>
      </w:pPr>
    </w:p>
    <w:p w14:paraId="6CC391D4" w14:textId="25BE5513" w:rsidR="006A586D" w:rsidRDefault="006A586D" w:rsidP="006D1D8D">
      <w:pPr>
        <w:pBdr>
          <w:top w:val="nil"/>
          <w:left w:val="nil"/>
          <w:bottom w:val="nil"/>
          <w:right w:val="nil"/>
          <w:between w:val="nil"/>
        </w:pBdr>
        <w:shd w:val="clear" w:color="auto" w:fill="FFFFFF"/>
        <w:spacing w:after="0" w:line="360" w:lineRule="auto"/>
        <w:ind w:firstLine="720"/>
        <w:jc w:val="both"/>
        <w:rPr>
          <w:rFonts w:ascii="Arial" w:eastAsia="Arial" w:hAnsi="Arial" w:cs="Arial"/>
          <w:color w:val="000000"/>
          <w:sz w:val="24"/>
          <w:szCs w:val="24"/>
        </w:rPr>
      </w:pPr>
    </w:p>
    <w:p w14:paraId="11D2727A" w14:textId="517E6B1D" w:rsidR="006A586D" w:rsidRDefault="006A586D" w:rsidP="006D1D8D">
      <w:pPr>
        <w:pBdr>
          <w:top w:val="nil"/>
          <w:left w:val="nil"/>
          <w:bottom w:val="nil"/>
          <w:right w:val="nil"/>
          <w:between w:val="nil"/>
        </w:pBdr>
        <w:shd w:val="clear" w:color="auto" w:fill="FFFFFF"/>
        <w:spacing w:after="0" w:line="360" w:lineRule="auto"/>
        <w:ind w:firstLine="720"/>
        <w:jc w:val="both"/>
        <w:rPr>
          <w:rFonts w:ascii="Arial" w:eastAsia="Arial" w:hAnsi="Arial" w:cs="Arial"/>
          <w:color w:val="000000"/>
          <w:sz w:val="24"/>
          <w:szCs w:val="24"/>
        </w:rPr>
      </w:pPr>
    </w:p>
    <w:p w14:paraId="79E02B99" w14:textId="77777777" w:rsidR="006A586D" w:rsidRPr="006D1D8D" w:rsidRDefault="006A586D" w:rsidP="006D1D8D">
      <w:pPr>
        <w:pBdr>
          <w:top w:val="nil"/>
          <w:left w:val="nil"/>
          <w:bottom w:val="nil"/>
          <w:right w:val="nil"/>
          <w:between w:val="nil"/>
        </w:pBdr>
        <w:shd w:val="clear" w:color="auto" w:fill="FFFFFF"/>
        <w:spacing w:after="0" w:line="360" w:lineRule="auto"/>
        <w:ind w:firstLine="720"/>
        <w:jc w:val="both"/>
        <w:rPr>
          <w:rFonts w:ascii="Arial" w:eastAsia="Arial" w:hAnsi="Arial" w:cs="Arial"/>
          <w:color w:val="000000"/>
          <w:sz w:val="24"/>
          <w:szCs w:val="24"/>
        </w:rPr>
      </w:pPr>
    </w:p>
    <w:p w14:paraId="00000038" w14:textId="462BCAEF" w:rsidR="00117EB4" w:rsidRPr="006D1D8D" w:rsidRDefault="006D1D8D" w:rsidP="006D1D8D">
      <w:pPr>
        <w:pStyle w:val="PargrafodaLista"/>
        <w:numPr>
          <w:ilvl w:val="1"/>
          <w:numId w:val="4"/>
        </w:numPr>
        <w:spacing w:after="0" w:line="360" w:lineRule="auto"/>
        <w:rPr>
          <w:rFonts w:eastAsia="Arial" w:cs="Arial"/>
          <w:b/>
          <w:color w:val="000000"/>
          <w:szCs w:val="24"/>
        </w:rPr>
      </w:pPr>
      <w:r w:rsidRPr="006D1D8D">
        <w:rPr>
          <w:rFonts w:eastAsia="Arial" w:cs="Arial"/>
          <w:b/>
          <w:color w:val="000000"/>
          <w:szCs w:val="24"/>
        </w:rPr>
        <w:t>DEFICIÊNCIA E INCLUSÃO SOCIAL</w:t>
      </w:r>
    </w:p>
    <w:p w14:paraId="595F92BC" w14:textId="77777777" w:rsidR="006D1D8D" w:rsidRDefault="006D1D8D" w:rsidP="006D1D8D">
      <w:pPr>
        <w:pStyle w:val="PargrafodaLista"/>
        <w:spacing w:before="0" w:after="0" w:line="360" w:lineRule="auto"/>
        <w:rPr>
          <w:rFonts w:cs="Arial"/>
          <w:szCs w:val="24"/>
        </w:rPr>
      </w:pPr>
    </w:p>
    <w:p w14:paraId="0000003C" w14:textId="47F21683" w:rsidR="00117EB4" w:rsidRPr="006D1D8D" w:rsidRDefault="004F2E1B" w:rsidP="006D1D8D">
      <w:pPr>
        <w:pStyle w:val="PargrafodaLista"/>
        <w:spacing w:before="0" w:after="0" w:line="360" w:lineRule="auto"/>
        <w:rPr>
          <w:rFonts w:cs="Arial"/>
          <w:szCs w:val="24"/>
        </w:rPr>
      </w:pPr>
      <w:r w:rsidRPr="006D1D8D">
        <w:rPr>
          <w:rFonts w:cs="Arial"/>
          <w:szCs w:val="24"/>
        </w:rPr>
        <w:t>A palavra inclusão social vem do verbo incluir, no sentido etimológico, significa conter em compreender, fazer parte ou participar</w:t>
      </w:r>
      <w:r w:rsidR="00EC7654">
        <w:rPr>
          <w:rFonts w:cs="Arial"/>
          <w:szCs w:val="24"/>
        </w:rPr>
        <w:t xml:space="preserve"> (</w:t>
      </w:r>
      <w:r w:rsidR="00C567C2">
        <w:rPr>
          <w:rFonts w:cs="Arial"/>
          <w:szCs w:val="24"/>
        </w:rPr>
        <w:t>DICIONÁRIO INFORMAL</w:t>
      </w:r>
      <w:r w:rsidR="00EC7654">
        <w:rPr>
          <w:rFonts w:cs="Arial"/>
          <w:szCs w:val="24"/>
        </w:rPr>
        <w:t>, 2009)</w:t>
      </w:r>
      <w:r w:rsidR="00C567C2">
        <w:rPr>
          <w:rFonts w:cs="Arial"/>
          <w:szCs w:val="24"/>
        </w:rPr>
        <w:t>.</w:t>
      </w:r>
      <w:r w:rsidRPr="006D1D8D">
        <w:rPr>
          <w:rFonts w:cs="Arial"/>
          <w:szCs w:val="24"/>
        </w:rPr>
        <w:t xml:space="preserve"> Ela pode ter vários significados, onde tem igualdade de todos na sociedade, independente de raça, gênero, etnia, classe social, entre outros aspectos. Pessoas com deficiência são aquelas que de certa forma ter algum atraso mental, físico, intelectual ou sensorial, as quais dificulta o meio de socializar. Impedindo de ter condições com as demais pessoas.</w:t>
      </w:r>
      <w:r w:rsidR="003A3C37" w:rsidRPr="006D1D8D">
        <w:rPr>
          <w:rFonts w:cs="Arial"/>
          <w:szCs w:val="24"/>
        </w:rPr>
        <w:t xml:space="preserve"> </w:t>
      </w:r>
      <w:r w:rsidRPr="006D1D8D">
        <w:rPr>
          <w:rFonts w:cs="Arial"/>
          <w:szCs w:val="24"/>
        </w:rPr>
        <w:t xml:space="preserve">Pessoas com deficiência são aquelas que de certa forma tem algum atraso mental, físico, intelectual ou sensorial, </w:t>
      </w:r>
      <w:r w:rsidRPr="006D1D8D">
        <w:rPr>
          <w:rFonts w:cs="Arial"/>
          <w:szCs w:val="24"/>
        </w:rPr>
        <w:lastRenderedPageBreak/>
        <w:t>as quais dificulta o meio de socializar impedindo de ter condições com as demais pessoas.</w:t>
      </w:r>
    </w:p>
    <w:p w14:paraId="0000003D" w14:textId="5C97A2AC" w:rsidR="00117EB4" w:rsidRPr="006D1D8D" w:rsidRDefault="00117EB4" w:rsidP="006D1D8D">
      <w:pPr>
        <w:spacing w:after="0" w:line="360" w:lineRule="auto"/>
        <w:ind w:firstLine="720"/>
        <w:jc w:val="both"/>
        <w:rPr>
          <w:rFonts w:ascii="Arial" w:eastAsia="Arial" w:hAnsi="Arial" w:cs="Arial"/>
          <w:sz w:val="24"/>
          <w:szCs w:val="24"/>
        </w:rPr>
      </w:pPr>
    </w:p>
    <w:p w14:paraId="7580E8EF" w14:textId="7CBACB4A" w:rsidR="003A3C37" w:rsidRPr="006D1D8D" w:rsidRDefault="006D1D8D" w:rsidP="006D1D8D">
      <w:pPr>
        <w:pStyle w:val="PargrafodaLista"/>
        <w:numPr>
          <w:ilvl w:val="1"/>
          <w:numId w:val="4"/>
        </w:numPr>
        <w:spacing w:after="0" w:line="360" w:lineRule="auto"/>
        <w:rPr>
          <w:rFonts w:eastAsia="Arial" w:cs="Arial"/>
          <w:b/>
          <w:szCs w:val="24"/>
        </w:rPr>
      </w:pPr>
      <w:r w:rsidRPr="006D1D8D">
        <w:rPr>
          <w:rFonts w:eastAsia="Arial" w:cs="Arial"/>
          <w:b/>
          <w:szCs w:val="24"/>
        </w:rPr>
        <w:t>EGITO E SUA FORMA DE INCLUSÃO SOCIAL</w:t>
      </w:r>
    </w:p>
    <w:p w14:paraId="536F2865" w14:textId="77777777" w:rsidR="006D1D8D" w:rsidRDefault="006D1D8D" w:rsidP="006D1D8D">
      <w:pPr>
        <w:pStyle w:val="PargrafodaLista"/>
        <w:spacing w:before="0" w:after="0" w:line="360" w:lineRule="auto"/>
        <w:rPr>
          <w:rFonts w:cs="Arial"/>
          <w:szCs w:val="24"/>
        </w:rPr>
      </w:pPr>
    </w:p>
    <w:p w14:paraId="68E04C4B" w14:textId="2515E140" w:rsidR="00C104D9" w:rsidRPr="006D1D8D" w:rsidRDefault="004F2E1B" w:rsidP="006D1D8D">
      <w:pPr>
        <w:pStyle w:val="PargrafodaLista"/>
        <w:spacing w:before="0" w:after="0" w:line="360" w:lineRule="auto"/>
        <w:rPr>
          <w:rFonts w:cs="Arial"/>
          <w:szCs w:val="24"/>
        </w:rPr>
      </w:pPr>
      <w:r w:rsidRPr="006D1D8D">
        <w:rPr>
          <w:rFonts w:cs="Arial"/>
          <w:szCs w:val="24"/>
        </w:rPr>
        <w:t xml:space="preserve">Os tratamentos dados às pessoas com deficiências são bem diferentes, enquanto no Egito tinha se inclusão social e tolerante, na Grécia e Roma, a população tinha o conceito de que por algum motivo espiritual aquela doença era uma </w:t>
      </w:r>
      <w:r w:rsidR="00AE5FBB" w:rsidRPr="006D1D8D">
        <w:rPr>
          <w:rFonts w:cs="Arial"/>
          <w:szCs w:val="24"/>
        </w:rPr>
        <w:t>forma de</w:t>
      </w:r>
      <w:r w:rsidRPr="006D1D8D">
        <w:rPr>
          <w:rFonts w:cs="Arial"/>
          <w:szCs w:val="24"/>
        </w:rPr>
        <w:t xml:space="preserve"> castigo, e não uma causa comum.</w:t>
      </w:r>
    </w:p>
    <w:p w14:paraId="2CD0A961" w14:textId="67CC4BBD" w:rsidR="00C104D9" w:rsidRPr="006D1D8D" w:rsidRDefault="004F2E1B" w:rsidP="006D1D8D">
      <w:pPr>
        <w:pStyle w:val="PargrafodaLista"/>
        <w:spacing w:before="0" w:after="0" w:line="360" w:lineRule="auto"/>
        <w:rPr>
          <w:rFonts w:cs="Arial"/>
          <w:szCs w:val="24"/>
        </w:rPr>
      </w:pPr>
      <w:r w:rsidRPr="006D1D8D">
        <w:rPr>
          <w:rFonts w:cs="Arial"/>
          <w:szCs w:val="24"/>
        </w:rPr>
        <w:t>No antigo Egito</w:t>
      </w:r>
      <w:r w:rsidR="0026699D">
        <w:rPr>
          <w:rFonts w:cs="Arial"/>
          <w:szCs w:val="24"/>
        </w:rPr>
        <w:t>,</w:t>
      </w:r>
      <w:r w:rsidRPr="006D1D8D">
        <w:rPr>
          <w:rFonts w:cs="Arial"/>
          <w:szCs w:val="24"/>
        </w:rPr>
        <w:t xml:space="preserve"> um</w:t>
      </w:r>
      <w:r w:rsidR="0026699D">
        <w:rPr>
          <w:rFonts w:cs="Arial"/>
          <w:szCs w:val="24"/>
        </w:rPr>
        <w:t>a</w:t>
      </w:r>
      <w:r w:rsidRPr="006D1D8D">
        <w:rPr>
          <w:rFonts w:cs="Arial"/>
          <w:szCs w:val="24"/>
        </w:rPr>
        <w:t xml:space="preserve"> </w:t>
      </w:r>
      <w:r w:rsidR="0026699D">
        <w:rPr>
          <w:rFonts w:cs="Arial"/>
          <w:szCs w:val="24"/>
        </w:rPr>
        <w:t>pessoa com deficiência</w:t>
      </w:r>
      <w:r w:rsidRPr="006D1D8D">
        <w:rPr>
          <w:rFonts w:cs="Arial"/>
          <w:szCs w:val="24"/>
        </w:rPr>
        <w:t xml:space="preserve"> físic</w:t>
      </w:r>
      <w:r w:rsidR="0026699D">
        <w:rPr>
          <w:rFonts w:cs="Arial"/>
          <w:szCs w:val="24"/>
        </w:rPr>
        <w:t>a</w:t>
      </w:r>
      <w:r w:rsidRPr="006D1D8D">
        <w:rPr>
          <w:rFonts w:cs="Arial"/>
          <w:szCs w:val="24"/>
        </w:rPr>
        <w:t xml:space="preserve"> não era </w:t>
      </w:r>
      <w:r w:rsidR="0026699D" w:rsidRPr="006D1D8D">
        <w:rPr>
          <w:rFonts w:cs="Arial"/>
          <w:szCs w:val="24"/>
        </w:rPr>
        <w:t>tratada</w:t>
      </w:r>
      <w:r w:rsidRPr="006D1D8D">
        <w:rPr>
          <w:rFonts w:cs="Arial"/>
          <w:szCs w:val="24"/>
        </w:rPr>
        <w:t xml:space="preserve"> como inferior, mas sim como causa natural, um lugar conhecido também pela “Terra dos cegos” onde um grande número de pessoas com problemas oftalmológicas ficava aglomerado.</w:t>
      </w:r>
    </w:p>
    <w:p w14:paraId="00000042" w14:textId="6DD4E920" w:rsidR="00117EB4" w:rsidRPr="006D1D8D" w:rsidRDefault="004F2E1B" w:rsidP="006D1D8D">
      <w:pPr>
        <w:pStyle w:val="PargrafodaLista"/>
        <w:spacing w:before="0" w:after="0" w:line="360" w:lineRule="auto"/>
        <w:rPr>
          <w:rFonts w:cs="Arial"/>
          <w:szCs w:val="24"/>
        </w:rPr>
      </w:pPr>
      <w:r w:rsidRPr="006D1D8D">
        <w:rPr>
          <w:rFonts w:cs="Arial"/>
          <w:szCs w:val="24"/>
        </w:rPr>
        <w:t>A sociedade do antigo Egito tinha certa tolerância por co</w:t>
      </w:r>
      <w:r w:rsidR="004C0F0E" w:rsidRPr="006D1D8D">
        <w:rPr>
          <w:rFonts w:cs="Arial"/>
          <w:szCs w:val="24"/>
        </w:rPr>
        <w:t>nta de suas crenças e tradições;</w:t>
      </w:r>
      <w:r w:rsidRPr="006D1D8D">
        <w:rPr>
          <w:rFonts w:cs="Arial"/>
          <w:szCs w:val="24"/>
        </w:rPr>
        <w:t xml:space="preserve"> acreditava</w:t>
      </w:r>
      <w:r w:rsidR="00AE5FBB" w:rsidRPr="006D1D8D">
        <w:rPr>
          <w:rFonts w:cs="Arial"/>
          <w:szCs w:val="24"/>
        </w:rPr>
        <w:t>m</w:t>
      </w:r>
      <w:r w:rsidRPr="006D1D8D">
        <w:rPr>
          <w:rFonts w:cs="Arial"/>
          <w:szCs w:val="24"/>
        </w:rPr>
        <w:t xml:space="preserve"> que uma pessoa com epilepsia, doença que naquela época era considerada de origem espiritual, dos próprios deuses. </w:t>
      </w:r>
      <w:r w:rsidR="0026699D">
        <w:rPr>
          <w:rFonts w:cs="Arial"/>
          <w:szCs w:val="24"/>
        </w:rPr>
        <w:t>As pessoas com deficiência</w:t>
      </w:r>
      <w:r w:rsidRPr="006D1D8D">
        <w:rPr>
          <w:rFonts w:cs="Arial"/>
          <w:szCs w:val="24"/>
        </w:rPr>
        <w:t xml:space="preserve"> eram </w:t>
      </w:r>
      <w:proofErr w:type="gramStart"/>
      <w:r w:rsidRPr="006D1D8D">
        <w:rPr>
          <w:rFonts w:cs="Arial"/>
          <w:szCs w:val="24"/>
        </w:rPr>
        <w:t>tratados de forma igualitária, exercendo cargos importantes em diversas áreas</w:t>
      </w:r>
      <w:proofErr w:type="gramEnd"/>
      <w:r w:rsidRPr="006D1D8D">
        <w:rPr>
          <w:rFonts w:cs="Arial"/>
          <w:szCs w:val="24"/>
        </w:rPr>
        <w:t xml:space="preserve">. Como pode ser vista no museu do </w:t>
      </w:r>
      <w:r w:rsidR="0026699D" w:rsidRPr="006D1D8D">
        <w:rPr>
          <w:rFonts w:cs="Arial"/>
          <w:szCs w:val="24"/>
        </w:rPr>
        <w:t>Cairo</w:t>
      </w:r>
      <w:r w:rsidRPr="006D1D8D">
        <w:rPr>
          <w:rFonts w:cs="Arial"/>
          <w:szCs w:val="24"/>
        </w:rPr>
        <w:t xml:space="preserve"> A múmia de </w:t>
      </w:r>
      <w:proofErr w:type="spellStart"/>
      <w:r w:rsidRPr="006D1D8D">
        <w:rPr>
          <w:rFonts w:cs="Arial"/>
          <w:szCs w:val="24"/>
        </w:rPr>
        <w:t>talchos</w:t>
      </w:r>
      <w:proofErr w:type="spellEnd"/>
      <w:r w:rsidRPr="006D1D8D">
        <w:rPr>
          <w:rFonts w:cs="Arial"/>
          <w:szCs w:val="24"/>
        </w:rPr>
        <w:t xml:space="preserve">, época de </w:t>
      </w:r>
      <w:proofErr w:type="spellStart"/>
      <w:r w:rsidRPr="006D1D8D">
        <w:rPr>
          <w:rFonts w:cs="Arial"/>
          <w:szCs w:val="24"/>
        </w:rPr>
        <w:t>Saíte</w:t>
      </w:r>
      <w:proofErr w:type="spellEnd"/>
      <w:r w:rsidRPr="006D1D8D">
        <w:rPr>
          <w:rFonts w:cs="Arial"/>
          <w:szCs w:val="24"/>
        </w:rPr>
        <w:t xml:space="preserve"> (1150 a 336</w:t>
      </w:r>
      <w:r w:rsidR="0026699D">
        <w:rPr>
          <w:rFonts w:cs="Arial"/>
          <w:szCs w:val="24"/>
        </w:rPr>
        <w:t xml:space="preserve"> a.C.</w:t>
      </w:r>
      <w:r w:rsidRPr="006D1D8D">
        <w:rPr>
          <w:rFonts w:cs="Arial"/>
          <w:szCs w:val="24"/>
        </w:rPr>
        <w:t>)</w:t>
      </w:r>
      <w:r w:rsidR="00085DE3" w:rsidRPr="006D1D8D">
        <w:rPr>
          <w:rFonts w:cs="Arial"/>
          <w:szCs w:val="24"/>
        </w:rPr>
        <w:t>.</w:t>
      </w:r>
    </w:p>
    <w:p w14:paraId="0913DE12" w14:textId="77777777" w:rsidR="007102A9" w:rsidRPr="006D1D8D" w:rsidRDefault="007102A9" w:rsidP="006D1D8D">
      <w:pPr>
        <w:spacing w:after="0" w:line="360" w:lineRule="auto"/>
        <w:ind w:firstLine="720"/>
        <w:jc w:val="both"/>
        <w:rPr>
          <w:rFonts w:ascii="Arial" w:hAnsi="Arial" w:cs="Arial"/>
          <w:sz w:val="24"/>
          <w:szCs w:val="24"/>
        </w:rPr>
      </w:pPr>
    </w:p>
    <w:p w14:paraId="11CE5DD6" w14:textId="30D67330" w:rsidR="00C104D9" w:rsidRPr="006D1D8D" w:rsidRDefault="006D1D8D" w:rsidP="006D1D8D">
      <w:pPr>
        <w:pStyle w:val="PargrafodaLista"/>
        <w:numPr>
          <w:ilvl w:val="1"/>
          <w:numId w:val="4"/>
        </w:numPr>
        <w:spacing w:after="0" w:line="360" w:lineRule="auto"/>
        <w:rPr>
          <w:rFonts w:eastAsia="Arial" w:cs="Arial"/>
          <w:b/>
          <w:szCs w:val="24"/>
        </w:rPr>
      </w:pPr>
      <w:r w:rsidRPr="006D1D8D">
        <w:rPr>
          <w:rFonts w:eastAsia="Arial" w:cs="Arial"/>
          <w:b/>
          <w:szCs w:val="24"/>
        </w:rPr>
        <w:t>GRÉCIA E SUA IDEOLOGIA COMO FORMA DE EXCLUSÃO SOCIAL</w:t>
      </w:r>
    </w:p>
    <w:p w14:paraId="6348BF77" w14:textId="77777777" w:rsidR="006D1D8D" w:rsidRDefault="006D1D8D" w:rsidP="006D1D8D">
      <w:pPr>
        <w:pStyle w:val="PargrafodaLista"/>
        <w:spacing w:before="0" w:after="0" w:line="360" w:lineRule="auto"/>
        <w:rPr>
          <w:rFonts w:cs="Arial"/>
          <w:szCs w:val="24"/>
        </w:rPr>
      </w:pPr>
    </w:p>
    <w:p w14:paraId="00000044" w14:textId="6A10C71A" w:rsidR="00117EB4" w:rsidRPr="006D1D8D" w:rsidRDefault="004F2E1B" w:rsidP="006D1D8D">
      <w:pPr>
        <w:pStyle w:val="PargrafodaLista"/>
        <w:spacing w:before="0" w:after="0" w:line="360" w:lineRule="auto"/>
        <w:rPr>
          <w:rFonts w:cs="Arial"/>
          <w:szCs w:val="24"/>
        </w:rPr>
      </w:pPr>
      <w:r w:rsidRPr="006D1D8D">
        <w:rPr>
          <w:rFonts w:cs="Arial"/>
          <w:szCs w:val="24"/>
        </w:rPr>
        <w:t xml:space="preserve">Era intolerável uma pessoa com deficiência, não estando no padrão físico, mais conhecida naquele tempo como “disforme” eram abandonados e atirados de uma montanha chamada Taygetos, na Grécia. Segundo livro </w:t>
      </w:r>
      <w:r w:rsidR="0026699D">
        <w:rPr>
          <w:rFonts w:cs="Arial"/>
          <w:szCs w:val="24"/>
        </w:rPr>
        <w:t>“</w:t>
      </w:r>
      <w:r w:rsidRPr="006D1D8D">
        <w:rPr>
          <w:rFonts w:cs="Arial"/>
          <w:szCs w:val="24"/>
        </w:rPr>
        <w:t xml:space="preserve">A </w:t>
      </w:r>
      <w:r w:rsidR="004C0F0E" w:rsidRPr="006D1D8D">
        <w:rPr>
          <w:rFonts w:cs="Arial"/>
          <w:szCs w:val="24"/>
        </w:rPr>
        <w:t>República</w:t>
      </w:r>
      <w:r w:rsidR="0026699D">
        <w:rPr>
          <w:rFonts w:cs="Arial"/>
          <w:szCs w:val="24"/>
        </w:rPr>
        <w:t>”</w:t>
      </w:r>
      <w:r w:rsidR="004C0F0E" w:rsidRPr="006D1D8D">
        <w:rPr>
          <w:rFonts w:cs="Arial"/>
          <w:szCs w:val="24"/>
        </w:rPr>
        <w:t xml:space="preserve"> de</w:t>
      </w:r>
      <w:r w:rsidRPr="006D1D8D">
        <w:rPr>
          <w:rFonts w:cs="Arial"/>
          <w:szCs w:val="24"/>
        </w:rPr>
        <w:t xml:space="preserve"> Platão</w:t>
      </w:r>
      <w:r w:rsidR="0004086C">
        <w:rPr>
          <w:rFonts w:cs="Arial"/>
          <w:szCs w:val="24"/>
        </w:rPr>
        <w:t xml:space="preserve"> (2017)</w:t>
      </w:r>
      <w:r w:rsidRPr="006D1D8D">
        <w:rPr>
          <w:rFonts w:cs="Arial"/>
          <w:szCs w:val="24"/>
        </w:rPr>
        <w:t xml:space="preserve">, pois eram comuns os filósofos daquela época apoiar todo essa rejeição e eliminação dessas crianças. Platão </w:t>
      </w:r>
      <w:r w:rsidR="004C0F0E" w:rsidRPr="006D1D8D">
        <w:rPr>
          <w:rFonts w:cs="Arial"/>
          <w:szCs w:val="24"/>
        </w:rPr>
        <w:t xml:space="preserve">no livro “República” (IV 460 c), </w:t>
      </w:r>
      <w:r w:rsidRPr="006D1D8D">
        <w:rPr>
          <w:rFonts w:cs="Arial"/>
          <w:szCs w:val="24"/>
        </w:rPr>
        <w:t xml:space="preserve">relata </w:t>
      </w:r>
      <w:r w:rsidR="004C0F0E" w:rsidRPr="006D1D8D">
        <w:rPr>
          <w:rFonts w:cs="Arial"/>
          <w:szCs w:val="24"/>
        </w:rPr>
        <w:t xml:space="preserve">ao </w:t>
      </w:r>
      <w:r w:rsidRPr="006D1D8D">
        <w:rPr>
          <w:rFonts w:cs="Arial"/>
          <w:szCs w:val="24"/>
        </w:rPr>
        <w:t xml:space="preserve">todo a situação que </w:t>
      </w:r>
      <w:r w:rsidR="0026699D">
        <w:rPr>
          <w:rFonts w:cs="Arial"/>
          <w:szCs w:val="24"/>
        </w:rPr>
        <w:t>as pessoas com deficiência</w:t>
      </w:r>
      <w:r w:rsidRPr="006D1D8D">
        <w:rPr>
          <w:rFonts w:cs="Arial"/>
          <w:szCs w:val="24"/>
        </w:rPr>
        <w:t xml:space="preserve"> tinha</w:t>
      </w:r>
      <w:r w:rsidR="004C0F0E" w:rsidRPr="006D1D8D">
        <w:rPr>
          <w:rFonts w:cs="Arial"/>
          <w:szCs w:val="24"/>
        </w:rPr>
        <w:t>m</w:t>
      </w:r>
      <w:r w:rsidRPr="006D1D8D">
        <w:rPr>
          <w:rFonts w:cs="Arial"/>
          <w:szCs w:val="24"/>
        </w:rPr>
        <w:t xml:space="preserve"> a convivência com a sociedade intolerante, a perfeição física era apenas um </w:t>
      </w:r>
      <w:r w:rsidR="004C0F0E" w:rsidRPr="006D1D8D">
        <w:rPr>
          <w:rFonts w:cs="Arial"/>
          <w:szCs w:val="24"/>
        </w:rPr>
        <w:t>pré-requisito</w:t>
      </w:r>
      <w:r w:rsidRPr="006D1D8D">
        <w:rPr>
          <w:rFonts w:cs="Arial"/>
          <w:szCs w:val="24"/>
        </w:rPr>
        <w:t xml:space="preserve"> que </w:t>
      </w:r>
      <w:r w:rsidR="00544B9B" w:rsidRPr="006D1D8D">
        <w:rPr>
          <w:rFonts w:cs="Arial"/>
          <w:szCs w:val="24"/>
        </w:rPr>
        <w:t>d</w:t>
      </w:r>
      <w:r w:rsidR="003B64E3" w:rsidRPr="006D1D8D">
        <w:rPr>
          <w:rFonts w:cs="Arial"/>
          <w:szCs w:val="24"/>
        </w:rPr>
        <w:t>eterminava a qualidade da alma; p</w:t>
      </w:r>
      <w:r w:rsidRPr="006D1D8D">
        <w:rPr>
          <w:rFonts w:cs="Arial"/>
          <w:szCs w:val="24"/>
        </w:rPr>
        <w:t>essoas com deficiências tinha</w:t>
      </w:r>
      <w:r w:rsidR="00544B9B" w:rsidRPr="006D1D8D">
        <w:rPr>
          <w:rFonts w:cs="Arial"/>
          <w:szCs w:val="24"/>
        </w:rPr>
        <w:t>m-se</w:t>
      </w:r>
      <w:r w:rsidRPr="006D1D8D">
        <w:rPr>
          <w:rFonts w:cs="Arial"/>
          <w:szCs w:val="24"/>
        </w:rPr>
        <w:t xml:space="preserve"> como</w:t>
      </w:r>
      <w:r w:rsidR="00623C10" w:rsidRPr="006D1D8D">
        <w:rPr>
          <w:rFonts w:cs="Arial"/>
          <w:szCs w:val="24"/>
        </w:rPr>
        <w:t xml:space="preserve"> castigadas pelos deuses segundo</w:t>
      </w:r>
      <w:r w:rsidRPr="006D1D8D">
        <w:rPr>
          <w:rFonts w:cs="Arial"/>
          <w:szCs w:val="24"/>
        </w:rPr>
        <w:t xml:space="preserve"> a mitologia grega. Portadores de alguma doença física como nanismo tinha</w:t>
      </w:r>
      <w:r w:rsidR="0035571B" w:rsidRPr="006D1D8D">
        <w:rPr>
          <w:rFonts w:cs="Arial"/>
          <w:szCs w:val="24"/>
        </w:rPr>
        <w:t>m avaliações</w:t>
      </w:r>
      <w:r w:rsidRPr="006D1D8D">
        <w:rPr>
          <w:rFonts w:cs="Arial"/>
          <w:szCs w:val="24"/>
        </w:rPr>
        <w:t xml:space="preserve"> pos</w:t>
      </w:r>
      <w:r w:rsidR="00C104D9" w:rsidRPr="006D1D8D">
        <w:rPr>
          <w:rFonts w:cs="Arial"/>
          <w:szCs w:val="24"/>
        </w:rPr>
        <w:t>itiva</w:t>
      </w:r>
      <w:r w:rsidR="0035571B" w:rsidRPr="006D1D8D">
        <w:rPr>
          <w:rFonts w:cs="Arial"/>
          <w:szCs w:val="24"/>
        </w:rPr>
        <w:t>s</w:t>
      </w:r>
      <w:r w:rsidR="00C104D9" w:rsidRPr="006D1D8D">
        <w:rPr>
          <w:rFonts w:cs="Arial"/>
          <w:szCs w:val="24"/>
        </w:rPr>
        <w:t xml:space="preserve"> empregada</w:t>
      </w:r>
      <w:r w:rsidR="0035571B" w:rsidRPr="006D1D8D">
        <w:rPr>
          <w:rFonts w:cs="Arial"/>
          <w:szCs w:val="24"/>
        </w:rPr>
        <w:t>s</w:t>
      </w:r>
      <w:r w:rsidR="00C104D9" w:rsidRPr="006D1D8D">
        <w:rPr>
          <w:rFonts w:cs="Arial"/>
          <w:szCs w:val="24"/>
        </w:rPr>
        <w:t xml:space="preserve"> pela sociedade.</w:t>
      </w:r>
    </w:p>
    <w:p w14:paraId="00000046" w14:textId="77777777" w:rsidR="00117EB4" w:rsidRPr="006D1D8D" w:rsidRDefault="00117EB4" w:rsidP="006D1D8D">
      <w:pPr>
        <w:spacing w:after="0" w:line="360" w:lineRule="auto"/>
        <w:ind w:firstLine="720"/>
        <w:jc w:val="both"/>
        <w:rPr>
          <w:rFonts w:ascii="Arial" w:eastAsia="Arial" w:hAnsi="Arial" w:cs="Arial"/>
          <w:sz w:val="24"/>
          <w:szCs w:val="24"/>
        </w:rPr>
      </w:pPr>
    </w:p>
    <w:p w14:paraId="77F8B388" w14:textId="4CE0F852" w:rsidR="00C104D9" w:rsidRPr="006D1D8D" w:rsidRDefault="006D1D8D" w:rsidP="006D1D8D">
      <w:pPr>
        <w:pStyle w:val="PargrafodaLista"/>
        <w:numPr>
          <w:ilvl w:val="1"/>
          <w:numId w:val="4"/>
        </w:numPr>
        <w:spacing w:after="0" w:line="360" w:lineRule="auto"/>
        <w:rPr>
          <w:rFonts w:eastAsia="Arial" w:cs="Arial"/>
          <w:b/>
          <w:szCs w:val="24"/>
        </w:rPr>
      </w:pPr>
      <w:r w:rsidRPr="006D1D8D">
        <w:rPr>
          <w:rFonts w:eastAsia="Arial" w:cs="Arial"/>
          <w:b/>
          <w:szCs w:val="24"/>
        </w:rPr>
        <w:lastRenderedPageBreak/>
        <w:t>ROMA E SUA EVOLUÇÃO NA INCLUSÃO SOCIAL</w:t>
      </w:r>
    </w:p>
    <w:p w14:paraId="2D6C5C0C" w14:textId="77777777" w:rsidR="006D1D8D" w:rsidRDefault="006D1D8D" w:rsidP="006D1D8D">
      <w:pPr>
        <w:pStyle w:val="PargrafodaLista"/>
        <w:spacing w:before="0" w:after="0" w:line="360" w:lineRule="auto"/>
        <w:rPr>
          <w:rFonts w:cs="Arial"/>
          <w:szCs w:val="24"/>
        </w:rPr>
      </w:pPr>
    </w:p>
    <w:p w14:paraId="00000048" w14:textId="6DA35121" w:rsidR="00117EB4" w:rsidRPr="006D1D8D" w:rsidRDefault="004F2E1B" w:rsidP="006D1D8D">
      <w:pPr>
        <w:pStyle w:val="PargrafodaLista"/>
        <w:spacing w:before="0" w:after="0" w:line="360" w:lineRule="auto"/>
        <w:rPr>
          <w:rFonts w:cs="Arial"/>
          <w:szCs w:val="24"/>
        </w:rPr>
      </w:pPr>
      <w:r w:rsidRPr="006D1D8D">
        <w:rPr>
          <w:rFonts w:cs="Arial"/>
          <w:szCs w:val="24"/>
        </w:rPr>
        <w:t>Mais um lugar intolerante, era comum na antiguidade às crianças nascida</w:t>
      </w:r>
      <w:r w:rsidR="00E31841" w:rsidRPr="006D1D8D">
        <w:rPr>
          <w:rFonts w:cs="Arial"/>
          <w:szCs w:val="24"/>
        </w:rPr>
        <w:t>s</w:t>
      </w:r>
      <w:r w:rsidRPr="006D1D8D">
        <w:rPr>
          <w:rFonts w:cs="Arial"/>
          <w:szCs w:val="24"/>
        </w:rPr>
        <w:t xml:space="preserve"> com deficiência sofrerem com afogamento ou abandono logo após o parto, sem nenhuma capacidade de direitos. A lei das Dozes tábuas dando liberdades aos pais de afogaram o </w:t>
      </w:r>
      <w:r w:rsidR="00E31841" w:rsidRPr="006D1D8D">
        <w:rPr>
          <w:rFonts w:cs="Arial"/>
          <w:szCs w:val="24"/>
        </w:rPr>
        <w:t>recém-nascido</w:t>
      </w:r>
      <w:r w:rsidRPr="006D1D8D">
        <w:rPr>
          <w:rFonts w:cs="Arial"/>
          <w:szCs w:val="24"/>
        </w:rPr>
        <w:t xml:space="preserve">, mais conhecidos como monstruosidade pela sociedade. Segundo </w:t>
      </w:r>
      <w:r w:rsidR="00617C0C" w:rsidRPr="006D1D8D">
        <w:rPr>
          <w:rFonts w:cs="Arial"/>
          <w:szCs w:val="24"/>
        </w:rPr>
        <w:t xml:space="preserve">Alves (1960), crianças, jovens e adultos </w:t>
      </w:r>
      <w:r w:rsidRPr="006D1D8D">
        <w:rPr>
          <w:rFonts w:cs="Arial"/>
          <w:szCs w:val="24"/>
        </w:rPr>
        <w:t>com deficiência</w:t>
      </w:r>
      <w:r w:rsidR="00617C0C" w:rsidRPr="006D1D8D">
        <w:rPr>
          <w:rFonts w:cs="Arial"/>
          <w:szCs w:val="24"/>
        </w:rPr>
        <w:t>s</w:t>
      </w:r>
      <w:r w:rsidRPr="006D1D8D">
        <w:rPr>
          <w:rFonts w:cs="Arial"/>
          <w:szCs w:val="24"/>
        </w:rPr>
        <w:t xml:space="preserve"> considerada</w:t>
      </w:r>
      <w:r w:rsidR="00617C0C" w:rsidRPr="006D1D8D">
        <w:rPr>
          <w:rFonts w:cs="Arial"/>
          <w:szCs w:val="24"/>
        </w:rPr>
        <w:t>s</w:t>
      </w:r>
      <w:r w:rsidRPr="006D1D8D">
        <w:rPr>
          <w:rFonts w:cs="Arial"/>
          <w:szCs w:val="24"/>
        </w:rPr>
        <w:t xml:space="preserve"> como anormais e monstruosas, eram bem expostas, à mercê virando mendigas na beira do rio Tibre. Os homens cegos serviam como escravos, usados como remadores nas travessias do rio Tibre. </w:t>
      </w:r>
    </w:p>
    <w:p w14:paraId="00000049" w14:textId="6A8EA266" w:rsidR="00117EB4" w:rsidRPr="006D1D8D" w:rsidRDefault="004F2E1B" w:rsidP="006D1D8D">
      <w:pPr>
        <w:pStyle w:val="PargrafodaLista"/>
        <w:spacing w:before="0" w:after="0" w:line="360" w:lineRule="auto"/>
        <w:rPr>
          <w:rFonts w:cs="Arial"/>
          <w:szCs w:val="24"/>
        </w:rPr>
      </w:pPr>
      <w:r w:rsidRPr="006D1D8D">
        <w:rPr>
          <w:rFonts w:cs="Arial"/>
          <w:szCs w:val="24"/>
        </w:rPr>
        <w:t>Com o surgimento</w:t>
      </w:r>
      <w:r w:rsidR="00E31841" w:rsidRPr="006D1D8D">
        <w:rPr>
          <w:rFonts w:cs="Arial"/>
          <w:szCs w:val="24"/>
        </w:rPr>
        <w:t xml:space="preserve"> do</w:t>
      </w:r>
      <w:r w:rsidRPr="006D1D8D">
        <w:rPr>
          <w:rFonts w:cs="Arial"/>
          <w:szCs w:val="24"/>
        </w:rPr>
        <w:t xml:space="preserve"> cristianismo, a nova doutrina voltava-se para caridade e amor entre as pessoas. As minorias já sentiam acolhidas com essa nova concepção</w:t>
      </w:r>
      <w:r w:rsidR="003D6D1D" w:rsidRPr="006D1D8D">
        <w:rPr>
          <w:rFonts w:cs="Arial"/>
          <w:szCs w:val="24"/>
        </w:rPr>
        <w:t>,</w:t>
      </w:r>
      <w:r w:rsidRPr="006D1D8D">
        <w:rPr>
          <w:rFonts w:cs="Arial"/>
          <w:szCs w:val="24"/>
        </w:rPr>
        <w:t xml:space="preserve"> abolindo essa prática de abandono e eliminação </w:t>
      </w:r>
      <w:r w:rsidR="003D6D1D" w:rsidRPr="006D1D8D">
        <w:rPr>
          <w:rFonts w:cs="Arial"/>
          <w:szCs w:val="24"/>
        </w:rPr>
        <w:t>n</w:t>
      </w:r>
      <w:r w:rsidRPr="006D1D8D">
        <w:rPr>
          <w:rFonts w:cs="Arial"/>
          <w:szCs w:val="24"/>
        </w:rPr>
        <w:t xml:space="preserve">a qual era comum. No século IV surgiram os primeiros hospitais que abrigavam pessoas com deficiência, </w:t>
      </w:r>
      <w:r w:rsidR="00D36035" w:rsidRPr="006D1D8D">
        <w:rPr>
          <w:rFonts w:cs="Arial"/>
          <w:szCs w:val="24"/>
        </w:rPr>
        <w:t xml:space="preserve">que também vinham </w:t>
      </w:r>
      <w:r w:rsidRPr="006D1D8D">
        <w:rPr>
          <w:rFonts w:cs="Arial"/>
          <w:szCs w:val="24"/>
        </w:rPr>
        <w:t xml:space="preserve">conseguindo espaço e vencendo uma sociedade </w:t>
      </w:r>
      <w:r w:rsidR="00D36035" w:rsidRPr="006D1D8D">
        <w:rPr>
          <w:rFonts w:cs="Arial"/>
          <w:szCs w:val="24"/>
        </w:rPr>
        <w:t>n</w:t>
      </w:r>
      <w:r w:rsidRPr="006D1D8D">
        <w:rPr>
          <w:rFonts w:cs="Arial"/>
          <w:szCs w:val="24"/>
        </w:rPr>
        <w:t>a qual repudiava a deficiência. Segundo os estudos históricos mostra</w:t>
      </w:r>
      <w:r w:rsidR="00D36035" w:rsidRPr="006D1D8D">
        <w:rPr>
          <w:rFonts w:cs="Arial"/>
          <w:szCs w:val="24"/>
        </w:rPr>
        <w:t>m</w:t>
      </w:r>
      <w:r w:rsidRPr="006D1D8D">
        <w:rPr>
          <w:rFonts w:cs="Arial"/>
          <w:szCs w:val="24"/>
        </w:rPr>
        <w:t xml:space="preserve"> que </w:t>
      </w:r>
      <w:r w:rsidR="0026699D">
        <w:rPr>
          <w:rFonts w:cs="Arial"/>
          <w:szCs w:val="24"/>
        </w:rPr>
        <w:t>duas pessoas com deficiência</w:t>
      </w:r>
      <w:r w:rsidRPr="006D1D8D">
        <w:rPr>
          <w:rFonts w:cs="Arial"/>
          <w:szCs w:val="24"/>
        </w:rPr>
        <w:t xml:space="preserve"> se tornaram imperadores</w:t>
      </w:r>
      <w:r w:rsidR="00085DE3" w:rsidRPr="006D1D8D">
        <w:rPr>
          <w:rFonts w:cs="Arial"/>
          <w:szCs w:val="24"/>
        </w:rPr>
        <w:t xml:space="preserve"> </w:t>
      </w:r>
      <w:r w:rsidRPr="006D1D8D">
        <w:rPr>
          <w:rFonts w:cs="Arial"/>
          <w:szCs w:val="24"/>
        </w:rPr>
        <w:t xml:space="preserve">Romanos, </w:t>
      </w:r>
      <w:proofErr w:type="spellStart"/>
      <w:r w:rsidRPr="006D1D8D">
        <w:rPr>
          <w:rFonts w:cs="Arial"/>
          <w:szCs w:val="24"/>
        </w:rPr>
        <w:t>Galba</w:t>
      </w:r>
      <w:proofErr w:type="spellEnd"/>
      <w:r w:rsidRPr="006D1D8D">
        <w:rPr>
          <w:rFonts w:cs="Arial"/>
          <w:szCs w:val="24"/>
        </w:rPr>
        <w:t xml:space="preserve"> e Othon. </w:t>
      </w:r>
      <w:proofErr w:type="spellStart"/>
      <w:r w:rsidRPr="006D1D8D">
        <w:rPr>
          <w:rFonts w:cs="Arial"/>
          <w:szCs w:val="24"/>
        </w:rPr>
        <w:t>Servius</w:t>
      </w:r>
      <w:proofErr w:type="spellEnd"/>
      <w:r w:rsidRPr="006D1D8D">
        <w:rPr>
          <w:rFonts w:cs="Arial"/>
          <w:szCs w:val="24"/>
        </w:rPr>
        <w:t xml:space="preserve"> </w:t>
      </w:r>
      <w:proofErr w:type="spellStart"/>
      <w:r w:rsidRPr="006D1D8D">
        <w:rPr>
          <w:rFonts w:cs="Arial"/>
          <w:szCs w:val="24"/>
        </w:rPr>
        <w:t>Sulpicius</w:t>
      </w:r>
      <w:proofErr w:type="spellEnd"/>
      <w:r w:rsidRPr="006D1D8D">
        <w:rPr>
          <w:rFonts w:cs="Arial"/>
          <w:szCs w:val="24"/>
        </w:rPr>
        <w:t xml:space="preserve"> </w:t>
      </w:r>
      <w:proofErr w:type="spellStart"/>
      <w:r w:rsidRPr="006D1D8D">
        <w:rPr>
          <w:rFonts w:cs="Arial"/>
          <w:szCs w:val="24"/>
        </w:rPr>
        <w:t>Galba</w:t>
      </w:r>
      <w:proofErr w:type="spellEnd"/>
      <w:r w:rsidRPr="006D1D8D">
        <w:rPr>
          <w:rFonts w:cs="Arial"/>
          <w:szCs w:val="24"/>
        </w:rPr>
        <w:t>, (</w:t>
      </w:r>
      <w:proofErr w:type="gramStart"/>
      <w:r w:rsidRPr="006D1D8D">
        <w:rPr>
          <w:rFonts w:cs="Arial"/>
          <w:szCs w:val="24"/>
        </w:rPr>
        <w:t>3</w:t>
      </w:r>
      <w:proofErr w:type="gramEnd"/>
      <w:r w:rsidRPr="006D1D8D">
        <w:rPr>
          <w:rFonts w:cs="Arial"/>
          <w:szCs w:val="24"/>
        </w:rPr>
        <w:t xml:space="preserve"> a.</w:t>
      </w:r>
      <w:r w:rsidR="0026699D" w:rsidRPr="006D1D8D">
        <w:rPr>
          <w:rFonts w:cs="Arial"/>
          <w:szCs w:val="24"/>
        </w:rPr>
        <w:t>C</w:t>
      </w:r>
      <w:r w:rsidR="0026699D">
        <w:rPr>
          <w:rFonts w:cs="Arial"/>
          <w:szCs w:val="24"/>
        </w:rPr>
        <w:t>.</w:t>
      </w:r>
      <w:r w:rsidR="0026699D" w:rsidRPr="006D1D8D">
        <w:rPr>
          <w:rFonts w:cs="Arial"/>
          <w:szCs w:val="24"/>
        </w:rPr>
        <w:t xml:space="preserve"> </w:t>
      </w:r>
      <w:r w:rsidRPr="006D1D8D">
        <w:rPr>
          <w:rFonts w:cs="Arial"/>
          <w:szCs w:val="24"/>
        </w:rPr>
        <w:t>a 69 d.</w:t>
      </w:r>
      <w:r w:rsidR="0026699D">
        <w:rPr>
          <w:rFonts w:cs="Arial"/>
          <w:szCs w:val="24"/>
        </w:rPr>
        <w:t>C.</w:t>
      </w:r>
      <w:r w:rsidR="0026699D" w:rsidRPr="006D1D8D">
        <w:rPr>
          <w:rFonts w:cs="Arial"/>
          <w:szCs w:val="24"/>
        </w:rPr>
        <w:t xml:space="preserve">), </w:t>
      </w:r>
      <w:r w:rsidRPr="006D1D8D">
        <w:rPr>
          <w:rFonts w:cs="Arial"/>
          <w:szCs w:val="24"/>
        </w:rPr>
        <w:t xml:space="preserve">Marcus </w:t>
      </w:r>
      <w:proofErr w:type="spellStart"/>
      <w:r w:rsidRPr="006D1D8D">
        <w:rPr>
          <w:rFonts w:cs="Arial"/>
          <w:szCs w:val="24"/>
        </w:rPr>
        <w:t>Silvius</w:t>
      </w:r>
      <w:proofErr w:type="spellEnd"/>
      <w:r w:rsidRPr="006D1D8D">
        <w:rPr>
          <w:rFonts w:cs="Arial"/>
          <w:szCs w:val="24"/>
        </w:rPr>
        <w:t xml:space="preserve"> Othon, (32 a 69 d.</w:t>
      </w:r>
      <w:r w:rsidR="0026699D">
        <w:rPr>
          <w:rFonts w:cs="Arial"/>
          <w:szCs w:val="24"/>
        </w:rPr>
        <w:t>C.</w:t>
      </w:r>
      <w:r w:rsidRPr="006D1D8D">
        <w:rPr>
          <w:rFonts w:cs="Arial"/>
          <w:szCs w:val="24"/>
        </w:rPr>
        <w:t>)</w:t>
      </w:r>
      <w:r w:rsidR="00E31841" w:rsidRPr="006D1D8D">
        <w:rPr>
          <w:rFonts w:cs="Arial"/>
          <w:szCs w:val="24"/>
        </w:rPr>
        <w:t xml:space="preserve"> </w:t>
      </w:r>
      <w:r w:rsidR="003201FB">
        <w:rPr>
          <w:rFonts w:cs="Arial"/>
          <w:szCs w:val="24"/>
        </w:rPr>
        <w:t>(GUGEL, 2008</w:t>
      </w:r>
      <w:r w:rsidR="003D6D1D" w:rsidRPr="006D1D8D">
        <w:rPr>
          <w:rFonts w:cs="Arial"/>
          <w:szCs w:val="24"/>
        </w:rPr>
        <w:t>)</w:t>
      </w:r>
      <w:r w:rsidRPr="006D1D8D">
        <w:rPr>
          <w:rFonts w:cs="Arial"/>
          <w:szCs w:val="24"/>
        </w:rPr>
        <w:t>.</w:t>
      </w:r>
    </w:p>
    <w:p w14:paraId="0000004A" w14:textId="77777777" w:rsidR="00117EB4" w:rsidRPr="006D1D8D" w:rsidRDefault="00117EB4" w:rsidP="006D1D8D">
      <w:pPr>
        <w:spacing w:after="0" w:line="360" w:lineRule="auto"/>
        <w:ind w:firstLine="720"/>
        <w:jc w:val="both"/>
        <w:rPr>
          <w:rFonts w:ascii="Arial" w:eastAsia="Arial" w:hAnsi="Arial" w:cs="Arial"/>
          <w:b/>
          <w:color w:val="000000"/>
          <w:sz w:val="24"/>
          <w:szCs w:val="24"/>
        </w:rPr>
      </w:pPr>
    </w:p>
    <w:p w14:paraId="638DCC34" w14:textId="33C3029C" w:rsidR="00C104D9" w:rsidRPr="006D1D8D" w:rsidRDefault="006D1D8D" w:rsidP="006D1D8D">
      <w:pPr>
        <w:pStyle w:val="PargrafodaLista"/>
        <w:numPr>
          <w:ilvl w:val="1"/>
          <w:numId w:val="4"/>
        </w:numPr>
        <w:spacing w:after="0" w:line="360" w:lineRule="auto"/>
        <w:rPr>
          <w:rFonts w:eastAsia="Arial" w:cs="Arial"/>
          <w:b/>
          <w:color w:val="000000"/>
          <w:szCs w:val="24"/>
        </w:rPr>
      </w:pPr>
      <w:r w:rsidRPr="006D1D8D">
        <w:rPr>
          <w:rFonts w:eastAsia="Arial" w:cs="Arial"/>
          <w:b/>
          <w:color w:val="000000"/>
          <w:szCs w:val="24"/>
        </w:rPr>
        <w:t xml:space="preserve">A EVOLUÇÃO NA COMUNICAÇÃO PARA </w:t>
      </w:r>
      <w:r w:rsidR="0026699D">
        <w:rPr>
          <w:rFonts w:eastAsia="Arial" w:cs="Arial"/>
          <w:b/>
          <w:color w:val="000000"/>
          <w:szCs w:val="24"/>
        </w:rPr>
        <w:t>AS PESSOAS COM DEFICIÊNCIA</w:t>
      </w:r>
    </w:p>
    <w:p w14:paraId="64A3CE66" w14:textId="77777777" w:rsidR="006D1D8D" w:rsidRDefault="006D1D8D" w:rsidP="006D1D8D">
      <w:pPr>
        <w:pStyle w:val="PargrafodaLista"/>
        <w:spacing w:before="0" w:after="0" w:line="360" w:lineRule="auto"/>
        <w:rPr>
          <w:rFonts w:cs="Arial"/>
          <w:szCs w:val="24"/>
        </w:rPr>
      </w:pPr>
    </w:p>
    <w:p w14:paraId="4FCA5BD4" w14:textId="365D6ED4" w:rsidR="003A3C37" w:rsidRPr="006D1D8D" w:rsidRDefault="004F2E1B" w:rsidP="006D1D8D">
      <w:pPr>
        <w:pStyle w:val="PargrafodaLista"/>
        <w:spacing w:before="0" w:after="0" w:line="360" w:lineRule="auto"/>
        <w:rPr>
          <w:rFonts w:cs="Arial"/>
          <w:szCs w:val="24"/>
        </w:rPr>
      </w:pPr>
      <w:r w:rsidRPr="006D1D8D">
        <w:rPr>
          <w:rFonts w:cs="Arial"/>
          <w:szCs w:val="24"/>
        </w:rPr>
        <w:t xml:space="preserve">A sociedade não acreditava que pessoas com deficiência auditiva poderiam receber um aprendizado. </w:t>
      </w:r>
      <w:proofErr w:type="spellStart"/>
      <w:r w:rsidRPr="006D1D8D">
        <w:rPr>
          <w:rFonts w:cs="Arial"/>
          <w:szCs w:val="24"/>
        </w:rPr>
        <w:t>Gerolamo</w:t>
      </w:r>
      <w:proofErr w:type="spellEnd"/>
      <w:r w:rsidRPr="006D1D8D">
        <w:rPr>
          <w:rFonts w:cs="Arial"/>
          <w:szCs w:val="24"/>
        </w:rPr>
        <w:t xml:space="preserve"> </w:t>
      </w:r>
      <w:proofErr w:type="spellStart"/>
      <w:r w:rsidRPr="006D1D8D">
        <w:rPr>
          <w:rFonts w:cs="Arial"/>
          <w:szCs w:val="24"/>
        </w:rPr>
        <w:t>Cardano</w:t>
      </w:r>
      <w:proofErr w:type="spellEnd"/>
      <w:r w:rsidRPr="006D1D8D">
        <w:rPr>
          <w:rFonts w:cs="Arial"/>
          <w:szCs w:val="24"/>
        </w:rPr>
        <w:t xml:space="preserve"> foi médico e matemático</w:t>
      </w:r>
      <w:r w:rsidR="00D36035" w:rsidRPr="006D1D8D">
        <w:rPr>
          <w:rFonts w:cs="Arial"/>
          <w:szCs w:val="24"/>
        </w:rPr>
        <w:t xml:space="preserve"> da época, desenvolveu por volta de 1501 a 1576</w:t>
      </w:r>
      <w:r w:rsidRPr="006D1D8D">
        <w:rPr>
          <w:rFonts w:cs="Arial"/>
          <w:szCs w:val="24"/>
        </w:rPr>
        <w:t xml:space="preserve"> um código</w:t>
      </w:r>
      <w:r w:rsidR="00D36035" w:rsidRPr="006D1D8D">
        <w:rPr>
          <w:rFonts w:cs="Arial"/>
          <w:szCs w:val="24"/>
        </w:rPr>
        <w:t>,</w:t>
      </w:r>
      <w:r w:rsidRPr="006D1D8D">
        <w:rPr>
          <w:rFonts w:cs="Arial"/>
          <w:szCs w:val="24"/>
        </w:rPr>
        <w:t xml:space="preserve"> hoje conhecido como </w:t>
      </w:r>
      <w:r w:rsidR="0026699D" w:rsidRPr="006D1D8D">
        <w:rPr>
          <w:rFonts w:cs="Arial"/>
          <w:szCs w:val="24"/>
        </w:rPr>
        <w:t>Libras</w:t>
      </w:r>
      <w:r w:rsidRPr="006D1D8D">
        <w:rPr>
          <w:rFonts w:cs="Arial"/>
          <w:szCs w:val="24"/>
        </w:rPr>
        <w:t>, assim dando oportunidade de ter uma boa educação</w:t>
      </w:r>
      <w:r w:rsidR="00D36035" w:rsidRPr="006D1D8D">
        <w:rPr>
          <w:rFonts w:cs="Arial"/>
          <w:szCs w:val="24"/>
        </w:rPr>
        <w:t>,</w:t>
      </w:r>
      <w:r w:rsidRPr="006D1D8D">
        <w:rPr>
          <w:rFonts w:cs="Arial"/>
          <w:szCs w:val="24"/>
        </w:rPr>
        <w:t xml:space="preserve"> ensinando a ler e </w:t>
      </w:r>
      <w:r w:rsidR="00D36035" w:rsidRPr="006D1D8D">
        <w:rPr>
          <w:rFonts w:cs="Arial"/>
          <w:szCs w:val="24"/>
        </w:rPr>
        <w:t xml:space="preserve">escrever. </w:t>
      </w:r>
      <w:r w:rsidR="003201FB">
        <w:rPr>
          <w:rFonts w:cs="Arial"/>
          <w:szCs w:val="24"/>
        </w:rPr>
        <w:t xml:space="preserve"> (</w:t>
      </w:r>
      <w:r w:rsidR="00392395">
        <w:rPr>
          <w:rFonts w:cs="Arial"/>
          <w:szCs w:val="24"/>
        </w:rPr>
        <w:t>GUGEL, 200</w:t>
      </w:r>
      <w:r w:rsidR="003201FB">
        <w:rPr>
          <w:rFonts w:cs="Arial"/>
          <w:szCs w:val="24"/>
        </w:rPr>
        <w:t>8)</w:t>
      </w:r>
      <w:r w:rsidR="00742815">
        <w:rPr>
          <w:rFonts w:cs="Arial"/>
          <w:szCs w:val="24"/>
        </w:rPr>
        <w:t>.</w:t>
      </w:r>
      <w:r w:rsidR="003201FB">
        <w:rPr>
          <w:rFonts w:cs="Arial"/>
          <w:szCs w:val="24"/>
        </w:rPr>
        <w:t xml:space="preserve"> </w:t>
      </w:r>
      <w:r w:rsidR="00D36035" w:rsidRPr="006D1D8D">
        <w:rPr>
          <w:rFonts w:cs="Arial"/>
          <w:szCs w:val="24"/>
        </w:rPr>
        <w:t>O</w:t>
      </w:r>
      <w:r w:rsidRPr="006D1D8D">
        <w:rPr>
          <w:rFonts w:cs="Arial"/>
          <w:szCs w:val="24"/>
        </w:rPr>
        <w:t xml:space="preserve"> século XX trouxe grandes avanços para pessoas com deficiência, houve um olhar diferente da sociedade de certa forma, surgiram novas técnicas como cadeira de rodas, muletas e códigos para </w:t>
      </w:r>
      <w:r w:rsidR="0026699D">
        <w:rPr>
          <w:rFonts w:cs="Arial"/>
          <w:szCs w:val="24"/>
        </w:rPr>
        <w:t xml:space="preserve">as pessoas com deficiência </w:t>
      </w:r>
      <w:r w:rsidRPr="006D1D8D">
        <w:rPr>
          <w:rFonts w:cs="Arial"/>
          <w:szCs w:val="24"/>
        </w:rPr>
        <w:t>auditiv</w:t>
      </w:r>
      <w:r w:rsidR="0026699D">
        <w:rPr>
          <w:rFonts w:cs="Arial"/>
          <w:szCs w:val="24"/>
        </w:rPr>
        <w:t>a</w:t>
      </w:r>
      <w:r w:rsidRPr="006D1D8D">
        <w:rPr>
          <w:rFonts w:cs="Arial"/>
          <w:szCs w:val="24"/>
        </w:rPr>
        <w:t xml:space="preserve"> e visua</w:t>
      </w:r>
      <w:r w:rsidR="0026699D">
        <w:rPr>
          <w:rFonts w:cs="Arial"/>
          <w:szCs w:val="24"/>
        </w:rPr>
        <w:t>l</w:t>
      </w:r>
      <w:r w:rsidRPr="006D1D8D">
        <w:rPr>
          <w:rFonts w:cs="Arial"/>
          <w:szCs w:val="24"/>
        </w:rPr>
        <w:t xml:space="preserve">, e, por volta de 1902 até 1912, cresceram na Europa instituições e centro de apoio às pessoas com deficiência. Não sendo mantida pelo órgão público, mas sim pela sociedade começando a levantar fundos para a manutenção das instituições, percebendo que precisava integrar </w:t>
      </w:r>
      <w:r w:rsidR="008D6B64">
        <w:rPr>
          <w:rFonts w:cs="Arial"/>
          <w:szCs w:val="24"/>
        </w:rPr>
        <w:t>as pessoas com deficiência</w:t>
      </w:r>
      <w:r w:rsidRPr="006D1D8D">
        <w:rPr>
          <w:rFonts w:cs="Arial"/>
          <w:szCs w:val="24"/>
        </w:rPr>
        <w:t xml:space="preserve"> em meios de envolvimento com outras pessoas, para que participasse ativa</w:t>
      </w:r>
      <w:r w:rsidR="00A017FD" w:rsidRPr="006D1D8D">
        <w:rPr>
          <w:rFonts w:cs="Arial"/>
          <w:szCs w:val="24"/>
        </w:rPr>
        <w:t xml:space="preserve">mente no cotidiano da </w:t>
      </w:r>
      <w:r w:rsidR="00A017FD" w:rsidRPr="006D1D8D">
        <w:rPr>
          <w:rFonts w:cs="Arial"/>
          <w:szCs w:val="24"/>
        </w:rPr>
        <w:lastRenderedPageBreak/>
        <w:t>sociedade,</w:t>
      </w:r>
      <w:r w:rsidRPr="006D1D8D">
        <w:rPr>
          <w:rFonts w:cs="Arial"/>
          <w:szCs w:val="24"/>
        </w:rPr>
        <w:t xml:space="preserve"> no livro </w:t>
      </w:r>
      <w:r w:rsidR="00A017FD" w:rsidRPr="006D1D8D">
        <w:rPr>
          <w:rFonts w:cs="Arial"/>
          <w:szCs w:val="24"/>
        </w:rPr>
        <w:t>“</w:t>
      </w:r>
      <w:r w:rsidR="00A017FD" w:rsidRPr="006D1D8D">
        <w:rPr>
          <w:rFonts w:cs="Arial"/>
          <w:color w:val="222222"/>
          <w:szCs w:val="24"/>
          <w:shd w:val="clear" w:color="auto" w:fill="F8F9FA"/>
        </w:rPr>
        <w:t>Redução de Letras e A</w:t>
      </w:r>
      <w:r w:rsidRPr="006D1D8D">
        <w:rPr>
          <w:rFonts w:cs="Arial"/>
          <w:color w:val="222222"/>
          <w:szCs w:val="24"/>
          <w:shd w:val="clear" w:color="auto" w:fill="F8F9FA"/>
        </w:rPr>
        <w:t>rte</w:t>
      </w:r>
      <w:r w:rsidR="00A017FD" w:rsidRPr="006D1D8D">
        <w:rPr>
          <w:rFonts w:cs="Arial"/>
          <w:color w:val="222222"/>
          <w:szCs w:val="24"/>
          <w:shd w:val="clear" w:color="auto" w:fill="F8F9FA"/>
        </w:rPr>
        <w:t>”</w:t>
      </w:r>
      <w:r w:rsidRPr="006D1D8D">
        <w:rPr>
          <w:rFonts w:cs="Arial"/>
          <w:color w:val="222222"/>
          <w:szCs w:val="24"/>
          <w:shd w:val="clear" w:color="auto" w:fill="F8F9FA"/>
        </w:rPr>
        <w:t xml:space="preserve"> para ensinar os mudos a falar (1579- 1633</w:t>
      </w:r>
      <w:r w:rsidRPr="006D1D8D">
        <w:rPr>
          <w:rFonts w:eastAsia="Verdana" w:cs="Arial"/>
          <w:color w:val="222244"/>
          <w:szCs w:val="24"/>
          <w:shd w:val="clear" w:color="auto" w:fill="EEEEFF"/>
        </w:rPr>
        <w:t>)</w:t>
      </w:r>
      <w:r w:rsidRPr="006D1D8D">
        <w:rPr>
          <w:rFonts w:cs="Arial"/>
          <w:color w:val="222222"/>
          <w:szCs w:val="24"/>
          <w:shd w:val="clear" w:color="auto" w:fill="F8F9FA"/>
        </w:rPr>
        <w:t>, demon</w:t>
      </w:r>
      <w:r w:rsidR="005123C1" w:rsidRPr="006D1D8D">
        <w:rPr>
          <w:rFonts w:cs="Arial"/>
          <w:color w:val="222222"/>
          <w:szCs w:val="24"/>
          <w:shd w:val="clear" w:color="auto" w:fill="F8F9FA"/>
        </w:rPr>
        <w:t xml:space="preserve">strando as primeiras evoluções </w:t>
      </w:r>
      <w:r w:rsidRPr="006D1D8D">
        <w:rPr>
          <w:rFonts w:cs="Arial"/>
          <w:color w:val="222222"/>
          <w:szCs w:val="24"/>
          <w:shd w:val="clear" w:color="auto" w:fill="F8F9FA"/>
        </w:rPr>
        <w:t>na comunicação com deficientes.</w:t>
      </w:r>
    </w:p>
    <w:p w14:paraId="0AD331A1" w14:textId="7112F773" w:rsidR="003A3C37" w:rsidRDefault="003A3C37" w:rsidP="006D1D8D">
      <w:pPr>
        <w:spacing w:after="0" w:line="360" w:lineRule="auto"/>
        <w:ind w:firstLine="720"/>
        <w:jc w:val="both"/>
        <w:rPr>
          <w:rFonts w:ascii="Arial" w:eastAsia="Arial" w:hAnsi="Arial" w:cs="Arial"/>
          <w:color w:val="222222"/>
          <w:sz w:val="24"/>
          <w:szCs w:val="24"/>
          <w:shd w:val="clear" w:color="auto" w:fill="F8F9FA"/>
        </w:rPr>
      </w:pPr>
    </w:p>
    <w:p w14:paraId="7FABE358" w14:textId="77777777" w:rsidR="006D1D8D" w:rsidRPr="006D1D8D" w:rsidRDefault="006D1D8D" w:rsidP="006D1D8D">
      <w:pPr>
        <w:spacing w:after="0" w:line="360" w:lineRule="auto"/>
        <w:ind w:firstLine="720"/>
        <w:jc w:val="both"/>
        <w:rPr>
          <w:rFonts w:ascii="Arial" w:eastAsia="Arial" w:hAnsi="Arial" w:cs="Arial"/>
          <w:color w:val="222222"/>
          <w:sz w:val="24"/>
          <w:szCs w:val="24"/>
          <w:shd w:val="clear" w:color="auto" w:fill="F8F9FA"/>
        </w:rPr>
      </w:pPr>
    </w:p>
    <w:p w14:paraId="66F3772F" w14:textId="114ED421" w:rsidR="00C104D9" w:rsidRPr="006D1D8D" w:rsidRDefault="006D1D8D" w:rsidP="006D1D8D">
      <w:pPr>
        <w:pStyle w:val="PargrafodaLista"/>
        <w:numPr>
          <w:ilvl w:val="0"/>
          <w:numId w:val="4"/>
        </w:numPr>
        <w:spacing w:after="0" w:line="360" w:lineRule="auto"/>
        <w:rPr>
          <w:rFonts w:eastAsia="Arial" w:cs="Arial"/>
          <w:b/>
          <w:szCs w:val="24"/>
        </w:rPr>
      </w:pPr>
      <w:r w:rsidRPr="006D1D8D">
        <w:rPr>
          <w:rFonts w:eastAsia="Arial" w:cs="Arial"/>
          <w:b/>
          <w:szCs w:val="24"/>
        </w:rPr>
        <w:t>CONSIDERAÇÕES FINAIS</w:t>
      </w:r>
    </w:p>
    <w:p w14:paraId="0556E16E" w14:textId="77777777" w:rsidR="006D1D8D" w:rsidRDefault="006D1D8D" w:rsidP="006D1D8D">
      <w:pPr>
        <w:pStyle w:val="PargrafodaLista"/>
        <w:spacing w:before="0" w:after="0" w:line="360" w:lineRule="auto"/>
        <w:rPr>
          <w:rFonts w:cs="Arial"/>
          <w:szCs w:val="24"/>
        </w:rPr>
      </w:pPr>
    </w:p>
    <w:p w14:paraId="00000056" w14:textId="182CAF89" w:rsidR="00117EB4" w:rsidRPr="006D1D8D" w:rsidRDefault="004F2E1B" w:rsidP="006D1D8D">
      <w:pPr>
        <w:pStyle w:val="PargrafodaLista"/>
        <w:spacing w:before="0" w:after="0" w:line="360" w:lineRule="auto"/>
        <w:rPr>
          <w:rFonts w:cs="Arial"/>
          <w:szCs w:val="24"/>
        </w:rPr>
      </w:pPr>
      <w:r w:rsidRPr="006D1D8D">
        <w:rPr>
          <w:rFonts w:cs="Arial"/>
          <w:szCs w:val="24"/>
        </w:rPr>
        <w:t xml:space="preserve">Os objetivos dessa pesquisa bibliográfica foram alcançados, visto que o artigo apresenta as ideologias e preconceitos que levam à exclusão social, apresentando os pontos de vista de filósofos, sociólogos, psicólogos e pesquisadores a respeito do assunto tratado, </w:t>
      </w:r>
      <w:r w:rsidR="00A017FD" w:rsidRPr="006D1D8D">
        <w:rPr>
          <w:rFonts w:cs="Arial"/>
          <w:szCs w:val="24"/>
        </w:rPr>
        <w:t>ainda comparamos</w:t>
      </w:r>
      <w:r w:rsidRPr="006D1D8D">
        <w:rPr>
          <w:rFonts w:cs="Arial"/>
          <w:szCs w:val="24"/>
        </w:rPr>
        <w:t xml:space="preserve"> a desigualdade social em diferentes épocas e locais e também fazendo referência às obras “Holocausto Brasileiro”, contextualizando a exclusão tanto na sociedade de modo geral, quanto no hospital a que o livro se refere, e “Mitos, Sonhos e Religião”, que serviram como base ao artigo.</w:t>
      </w:r>
    </w:p>
    <w:p w14:paraId="0C49E137" w14:textId="6F9789E3" w:rsidR="00D36035" w:rsidRPr="006D1D8D" w:rsidRDefault="004F2E1B" w:rsidP="006D1D8D">
      <w:pPr>
        <w:pStyle w:val="PargrafodaLista"/>
        <w:spacing w:before="0" w:after="0" w:line="360" w:lineRule="auto"/>
        <w:rPr>
          <w:rFonts w:cs="Arial"/>
          <w:szCs w:val="24"/>
        </w:rPr>
      </w:pPr>
      <w:r w:rsidRPr="006D1D8D">
        <w:rPr>
          <w:rFonts w:cs="Arial"/>
          <w:szCs w:val="24"/>
        </w:rPr>
        <w:t xml:space="preserve">Após a confirmação do principal objetivo que foi proposto </w:t>
      </w:r>
      <w:r w:rsidR="00A017FD" w:rsidRPr="006D1D8D">
        <w:rPr>
          <w:rFonts w:cs="Arial"/>
          <w:szCs w:val="24"/>
        </w:rPr>
        <w:t>neste artigo</w:t>
      </w:r>
      <w:r w:rsidRPr="006D1D8D">
        <w:rPr>
          <w:rFonts w:cs="Arial"/>
          <w:szCs w:val="24"/>
        </w:rPr>
        <w:t>, foi tomada a responsabilidade de buscar fundamentos que estivessem interligados perante essas duas obras e chegar a uma conclusão que mostrasse o porquê de certas ações e hostilidades presentes na sociedade com influência de teorias e ideologias prese</w:t>
      </w:r>
      <w:r w:rsidR="00085DE3" w:rsidRPr="006D1D8D">
        <w:rPr>
          <w:rFonts w:cs="Arial"/>
          <w:szCs w:val="24"/>
        </w:rPr>
        <w:t>ntes e criadas conforme os anos.</w:t>
      </w:r>
    </w:p>
    <w:p w14:paraId="00000058" w14:textId="0848F9F3" w:rsidR="00117EB4" w:rsidRPr="006D1D8D" w:rsidRDefault="004F2E1B" w:rsidP="006D1D8D">
      <w:pPr>
        <w:pStyle w:val="PargrafodaLista"/>
        <w:spacing w:before="0" w:after="0" w:line="360" w:lineRule="auto"/>
        <w:rPr>
          <w:rFonts w:cs="Arial"/>
          <w:szCs w:val="24"/>
        </w:rPr>
      </w:pPr>
      <w:r w:rsidRPr="006D1D8D">
        <w:rPr>
          <w:rFonts w:cs="Arial"/>
          <w:szCs w:val="24"/>
        </w:rPr>
        <w:t xml:space="preserve">Conforme o problema apresentado é correto afirmar que os atuais movimentos e fundações criadas em prol da desigualdade vem </w:t>
      </w:r>
      <w:r w:rsidR="00392395">
        <w:rPr>
          <w:rFonts w:cs="Arial"/>
          <w:szCs w:val="24"/>
        </w:rPr>
        <w:t xml:space="preserve">se desenvolvendo </w:t>
      </w:r>
      <w:r w:rsidRPr="006D1D8D">
        <w:rPr>
          <w:rFonts w:cs="Arial"/>
          <w:szCs w:val="24"/>
        </w:rPr>
        <w:t>com uma crescente formação nos dias de hoje,</w:t>
      </w:r>
      <w:r w:rsidR="00392395">
        <w:rPr>
          <w:rFonts w:cs="Arial"/>
          <w:szCs w:val="24"/>
        </w:rPr>
        <w:t xml:space="preserve"> não somente por meio de leis, mas também através de novos movimentos criados pelo povo;</w:t>
      </w:r>
      <w:r w:rsidRPr="006D1D8D">
        <w:rPr>
          <w:rFonts w:cs="Arial"/>
          <w:szCs w:val="24"/>
        </w:rPr>
        <w:t xml:space="preserve"> nos levando a afirmar que essa diversidade está e será ainda m</w:t>
      </w:r>
      <w:r w:rsidR="00392395">
        <w:rPr>
          <w:rFonts w:cs="Arial"/>
          <w:szCs w:val="24"/>
        </w:rPr>
        <w:t>ais diminuída conforme o tempo nesse país.</w:t>
      </w:r>
    </w:p>
    <w:p w14:paraId="5968478A" w14:textId="54B1727F" w:rsidR="006D1D8D" w:rsidRDefault="006D1D8D" w:rsidP="006D1D8D">
      <w:pPr>
        <w:spacing w:after="0" w:line="360" w:lineRule="auto"/>
        <w:jc w:val="both"/>
        <w:rPr>
          <w:rFonts w:ascii="Arial" w:eastAsia="Arial" w:hAnsi="Arial" w:cs="Arial"/>
          <w:color w:val="000000"/>
          <w:sz w:val="24"/>
          <w:szCs w:val="24"/>
        </w:rPr>
      </w:pPr>
    </w:p>
    <w:p w14:paraId="3682477B" w14:textId="30CC5A1B" w:rsidR="002E20FD" w:rsidRDefault="002E20FD" w:rsidP="006D1D8D">
      <w:pPr>
        <w:spacing w:after="0" w:line="360" w:lineRule="auto"/>
        <w:jc w:val="both"/>
        <w:rPr>
          <w:rFonts w:ascii="Arial" w:eastAsia="Arial" w:hAnsi="Arial" w:cs="Arial"/>
          <w:color w:val="000000"/>
          <w:sz w:val="24"/>
          <w:szCs w:val="24"/>
        </w:rPr>
      </w:pPr>
    </w:p>
    <w:p w14:paraId="2AA97DE0" w14:textId="77777777" w:rsidR="006D7F19" w:rsidRDefault="006D7F19" w:rsidP="006D1D8D">
      <w:pPr>
        <w:spacing w:after="0" w:line="360" w:lineRule="auto"/>
        <w:jc w:val="both"/>
        <w:rPr>
          <w:rFonts w:ascii="Arial" w:eastAsia="Arial" w:hAnsi="Arial" w:cs="Arial"/>
          <w:color w:val="000000"/>
          <w:sz w:val="24"/>
          <w:szCs w:val="24"/>
        </w:rPr>
      </w:pPr>
    </w:p>
    <w:p w14:paraId="7AC42CC7" w14:textId="638AA52C" w:rsidR="007D6394" w:rsidRPr="006D1D8D" w:rsidRDefault="006D1D8D" w:rsidP="006D1D8D">
      <w:pPr>
        <w:spacing w:after="0" w:line="360" w:lineRule="auto"/>
        <w:jc w:val="both"/>
        <w:rPr>
          <w:rFonts w:ascii="Arial" w:eastAsia="Arial" w:hAnsi="Arial" w:cs="Arial"/>
          <w:b/>
          <w:sz w:val="24"/>
          <w:szCs w:val="24"/>
        </w:rPr>
      </w:pPr>
      <w:r>
        <w:rPr>
          <w:rFonts w:ascii="Arial" w:eastAsia="Arial" w:hAnsi="Arial" w:cs="Arial"/>
          <w:b/>
          <w:sz w:val="24"/>
          <w:szCs w:val="24"/>
        </w:rPr>
        <w:t xml:space="preserve">4 </w:t>
      </w:r>
      <w:r w:rsidRPr="006D1D8D">
        <w:rPr>
          <w:rFonts w:ascii="Arial" w:eastAsia="Arial" w:hAnsi="Arial" w:cs="Arial"/>
          <w:b/>
          <w:sz w:val="24"/>
          <w:szCs w:val="24"/>
        </w:rPr>
        <w:t>REFERÊNCIAS</w:t>
      </w:r>
    </w:p>
    <w:p w14:paraId="16DFF6DD" w14:textId="77777777" w:rsidR="006D1D8D" w:rsidRDefault="006D1D8D" w:rsidP="006D1D8D">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290E40B2" w14:textId="7D5099E8" w:rsidR="006D1D8D" w:rsidRPr="004F2D35" w:rsidRDefault="006D1D8D" w:rsidP="006D1D8D">
      <w:pPr>
        <w:spacing w:after="0" w:line="240" w:lineRule="auto"/>
        <w:rPr>
          <w:rFonts w:ascii="Arial" w:eastAsia="Arial" w:hAnsi="Arial" w:cs="Arial"/>
          <w:b/>
          <w:sz w:val="24"/>
          <w:szCs w:val="24"/>
        </w:rPr>
      </w:pPr>
      <w:r w:rsidRPr="004F2D35">
        <w:rPr>
          <w:rFonts w:ascii="Arial" w:eastAsia="Arial" w:hAnsi="Arial" w:cs="Arial"/>
          <w:sz w:val="24"/>
          <w:szCs w:val="24"/>
        </w:rPr>
        <w:t xml:space="preserve">ALMEIDA, Marcus Vinicius Machado de. </w:t>
      </w:r>
      <w:r w:rsidRPr="004F2D35">
        <w:rPr>
          <w:rFonts w:ascii="Arial" w:eastAsia="Arial" w:hAnsi="Arial" w:cs="Arial"/>
          <w:b/>
          <w:sz w:val="24"/>
          <w:szCs w:val="24"/>
        </w:rPr>
        <w:t xml:space="preserve">Arte, loucura e sociedade: </w:t>
      </w:r>
      <w:r w:rsidRPr="004F2D35">
        <w:rPr>
          <w:rFonts w:ascii="Arial" w:eastAsia="Arial" w:hAnsi="Arial" w:cs="Arial"/>
          <w:sz w:val="24"/>
          <w:szCs w:val="24"/>
        </w:rPr>
        <w:t xml:space="preserve">ideologias e sensibilidade na terapia ocupacional. </w:t>
      </w:r>
      <w:r w:rsidR="004F2D35" w:rsidRPr="004F2D35">
        <w:rPr>
          <w:rFonts w:ascii="Arial" w:eastAsia="Arial" w:hAnsi="Arial" w:cs="Arial"/>
          <w:sz w:val="24"/>
          <w:szCs w:val="24"/>
        </w:rPr>
        <w:t xml:space="preserve">1996. </w:t>
      </w:r>
      <w:r w:rsidRPr="004F2D35">
        <w:rPr>
          <w:rFonts w:ascii="Arial" w:eastAsia="Arial" w:hAnsi="Arial" w:cs="Arial"/>
          <w:sz w:val="24"/>
          <w:szCs w:val="24"/>
        </w:rPr>
        <w:t>Disponível em: &lt;</w:t>
      </w:r>
      <w:hyperlink r:id="rId7">
        <w:r w:rsidRPr="004F2D35">
          <w:rPr>
            <w:rFonts w:ascii="Arial" w:eastAsia="Arial" w:hAnsi="Arial" w:cs="Arial"/>
            <w:color w:val="000000"/>
            <w:sz w:val="24"/>
            <w:szCs w:val="24"/>
          </w:rPr>
          <w:t>http://www.cadernosdeto.ufscar.br/index.php/cadernos/article/view/298/259</w:t>
        </w:r>
      </w:hyperlink>
      <w:r w:rsidRPr="004F2D35">
        <w:rPr>
          <w:rFonts w:ascii="Arial" w:eastAsia="Arial" w:hAnsi="Arial" w:cs="Arial"/>
          <w:sz w:val="24"/>
          <w:szCs w:val="24"/>
        </w:rPr>
        <w:t>&gt;</w:t>
      </w:r>
      <w:r w:rsidR="004F2D35" w:rsidRPr="004F2D35">
        <w:rPr>
          <w:rFonts w:ascii="Arial" w:eastAsia="Arial" w:hAnsi="Arial" w:cs="Arial"/>
          <w:sz w:val="24"/>
          <w:szCs w:val="24"/>
        </w:rPr>
        <w:t>.</w:t>
      </w:r>
      <w:r w:rsidRPr="004F2D35">
        <w:rPr>
          <w:rFonts w:ascii="Arial" w:eastAsia="Arial" w:hAnsi="Arial" w:cs="Arial"/>
          <w:sz w:val="24"/>
          <w:szCs w:val="24"/>
        </w:rPr>
        <w:t xml:space="preserve"> Acesso em</w:t>
      </w:r>
      <w:r w:rsidR="004F2D35" w:rsidRPr="004F2D35">
        <w:rPr>
          <w:rFonts w:ascii="Arial" w:eastAsia="Arial" w:hAnsi="Arial" w:cs="Arial"/>
          <w:sz w:val="24"/>
          <w:szCs w:val="24"/>
        </w:rPr>
        <w:t>:</w:t>
      </w:r>
      <w:r w:rsidRPr="004F2D35">
        <w:rPr>
          <w:rFonts w:ascii="Arial" w:eastAsia="Arial" w:hAnsi="Arial" w:cs="Arial"/>
          <w:sz w:val="24"/>
          <w:szCs w:val="24"/>
        </w:rPr>
        <w:t xml:space="preserve"> 05 mai</w:t>
      </w:r>
      <w:r w:rsidR="004F2D35" w:rsidRPr="004F2D35">
        <w:rPr>
          <w:rFonts w:ascii="Arial" w:eastAsia="Arial" w:hAnsi="Arial" w:cs="Arial"/>
          <w:sz w:val="24"/>
          <w:szCs w:val="24"/>
        </w:rPr>
        <w:t>o</w:t>
      </w:r>
      <w:r w:rsidRPr="004F2D35">
        <w:rPr>
          <w:rFonts w:ascii="Arial" w:eastAsia="Arial" w:hAnsi="Arial" w:cs="Arial"/>
          <w:sz w:val="24"/>
          <w:szCs w:val="24"/>
        </w:rPr>
        <w:t xml:space="preserve"> 2019.</w:t>
      </w:r>
    </w:p>
    <w:p w14:paraId="68800B43" w14:textId="77777777" w:rsidR="006D1D8D" w:rsidRPr="00326437" w:rsidRDefault="006D1D8D" w:rsidP="006D1D8D">
      <w:pPr>
        <w:spacing w:after="0" w:line="240" w:lineRule="auto"/>
        <w:rPr>
          <w:rFonts w:ascii="Arial" w:eastAsia="Arial" w:hAnsi="Arial" w:cs="Arial"/>
          <w:sz w:val="24"/>
          <w:szCs w:val="24"/>
          <w:highlight w:val="yellow"/>
        </w:rPr>
      </w:pPr>
    </w:p>
    <w:p w14:paraId="22D4C049" w14:textId="2403BFF3" w:rsidR="006D1D8D" w:rsidRPr="0026699D" w:rsidRDefault="006D1D8D" w:rsidP="006D1D8D">
      <w:pPr>
        <w:spacing w:after="0" w:line="240" w:lineRule="auto"/>
        <w:rPr>
          <w:rFonts w:ascii="Arial" w:eastAsia="Arial" w:hAnsi="Arial" w:cs="Arial"/>
          <w:sz w:val="24"/>
          <w:szCs w:val="24"/>
        </w:rPr>
      </w:pPr>
      <w:r w:rsidRPr="0026699D">
        <w:rPr>
          <w:rFonts w:ascii="Arial" w:eastAsia="Arial" w:hAnsi="Arial" w:cs="Arial"/>
          <w:sz w:val="24"/>
          <w:szCs w:val="24"/>
        </w:rPr>
        <w:t>ALVES, José Carlo</w:t>
      </w:r>
      <w:r w:rsidR="0026699D">
        <w:rPr>
          <w:rFonts w:ascii="Arial" w:eastAsia="Arial" w:hAnsi="Arial" w:cs="Arial"/>
          <w:sz w:val="24"/>
          <w:szCs w:val="24"/>
        </w:rPr>
        <w:t>s</w:t>
      </w:r>
      <w:r w:rsidRPr="0026699D">
        <w:rPr>
          <w:rFonts w:ascii="Arial" w:eastAsia="Arial" w:hAnsi="Arial" w:cs="Arial"/>
          <w:sz w:val="24"/>
          <w:szCs w:val="24"/>
        </w:rPr>
        <w:t xml:space="preserve">. </w:t>
      </w:r>
      <w:r w:rsidRPr="0026699D">
        <w:rPr>
          <w:rFonts w:ascii="Arial" w:eastAsia="Arial" w:hAnsi="Arial" w:cs="Arial"/>
          <w:b/>
          <w:sz w:val="24"/>
          <w:szCs w:val="24"/>
        </w:rPr>
        <w:t>A forma humana no direito roman</w:t>
      </w:r>
      <w:r w:rsidR="009674F7">
        <w:rPr>
          <w:rFonts w:ascii="Arial" w:eastAsia="Arial" w:hAnsi="Arial" w:cs="Arial"/>
          <w:b/>
          <w:sz w:val="24"/>
          <w:szCs w:val="24"/>
        </w:rPr>
        <w:t>o</w:t>
      </w:r>
      <w:r w:rsidR="0026699D">
        <w:rPr>
          <w:rFonts w:ascii="Arial" w:eastAsia="Arial" w:hAnsi="Arial" w:cs="Arial"/>
          <w:b/>
          <w:sz w:val="24"/>
          <w:szCs w:val="24"/>
        </w:rPr>
        <w:t>.</w:t>
      </w:r>
      <w:r w:rsidRPr="0026699D">
        <w:rPr>
          <w:rFonts w:ascii="Arial" w:eastAsia="Arial" w:hAnsi="Arial" w:cs="Arial"/>
          <w:sz w:val="24"/>
          <w:szCs w:val="24"/>
        </w:rPr>
        <w:t xml:space="preserve"> Rio de </w:t>
      </w:r>
      <w:r w:rsidR="0026699D" w:rsidRPr="0026699D">
        <w:rPr>
          <w:rFonts w:ascii="Arial" w:eastAsia="Arial" w:hAnsi="Arial" w:cs="Arial"/>
          <w:sz w:val="24"/>
          <w:szCs w:val="24"/>
        </w:rPr>
        <w:t>Janeiro</w:t>
      </w:r>
      <w:r w:rsidR="0026699D">
        <w:rPr>
          <w:rFonts w:ascii="Arial" w:eastAsia="Arial" w:hAnsi="Arial" w:cs="Arial"/>
          <w:sz w:val="24"/>
          <w:szCs w:val="24"/>
        </w:rPr>
        <w:t>:</w:t>
      </w:r>
      <w:r w:rsidR="009674F7">
        <w:rPr>
          <w:rFonts w:ascii="Arial" w:eastAsia="Arial" w:hAnsi="Arial" w:cs="Arial"/>
          <w:sz w:val="24"/>
          <w:szCs w:val="24"/>
        </w:rPr>
        <w:t xml:space="preserve"> Forense</w:t>
      </w:r>
      <w:r w:rsidRPr="0026699D">
        <w:rPr>
          <w:rFonts w:ascii="Arial" w:eastAsia="Arial" w:hAnsi="Arial" w:cs="Arial"/>
          <w:sz w:val="24"/>
          <w:szCs w:val="24"/>
        </w:rPr>
        <w:t>, 1960.</w:t>
      </w:r>
    </w:p>
    <w:p w14:paraId="24A74D92" w14:textId="77777777" w:rsidR="006D1D8D" w:rsidRPr="00326437" w:rsidRDefault="006D1D8D" w:rsidP="006D1D8D">
      <w:pPr>
        <w:spacing w:after="0" w:line="240" w:lineRule="auto"/>
        <w:rPr>
          <w:rFonts w:ascii="Arial" w:eastAsia="Arial" w:hAnsi="Arial" w:cs="Arial"/>
          <w:sz w:val="24"/>
          <w:szCs w:val="24"/>
          <w:highlight w:val="yellow"/>
        </w:rPr>
      </w:pPr>
    </w:p>
    <w:p w14:paraId="10C39701" w14:textId="4E6194E3" w:rsidR="0004086C" w:rsidRDefault="006D1D8D" w:rsidP="006D1D8D">
      <w:pPr>
        <w:spacing w:after="0" w:line="240" w:lineRule="auto"/>
        <w:rPr>
          <w:rFonts w:ascii="Arial" w:eastAsia="Arial" w:hAnsi="Arial" w:cs="Arial"/>
          <w:sz w:val="24"/>
          <w:szCs w:val="24"/>
        </w:rPr>
      </w:pPr>
      <w:r w:rsidRPr="004F2D35">
        <w:rPr>
          <w:rFonts w:ascii="Arial" w:eastAsia="Arial" w:hAnsi="Arial" w:cs="Arial"/>
          <w:sz w:val="24"/>
          <w:szCs w:val="24"/>
        </w:rPr>
        <w:t xml:space="preserve">ARBEX, Daniela. </w:t>
      </w:r>
      <w:r w:rsidRPr="004F2D35">
        <w:rPr>
          <w:rFonts w:ascii="Arial" w:eastAsia="Arial" w:hAnsi="Arial" w:cs="Arial"/>
          <w:b/>
          <w:sz w:val="24"/>
          <w:szCs w:val="24"/>
        </w:rPr>
        <w:t>Holocausto Brasileiro.</w:t>
      </w:r>
      <w:r w:rsidRPr="004F2D35">
        <w:rPr>
          <w:rFonts w:ascii="Arial" w:eastAsia="Arial" w:hAnsi="Arial" w:cs="Arial"/>
          <w:sz w:val="24"/>
          <w:szCs w:val="24"/>
        </w:rPr>
        <w:t xml:space="preserve"> </w:t>
      </w:r>
      <w:r w:rsidR="009674F7">
        <w:rPr>
          <w:rFonts w:ascii="Arial" w:eastAsia="Arial" w:hAnsi="Arial" w:cs="Arial"/>
          <w:sz w:val="24"/>
          <w:szCs w:val="24"/>
        </w:rPr>
        <w:t>São Paulo:</w:t>
      </w:r>
      <w:r w:rsidR="004F2D35">
        <w:rPr>
          <w:rFonts w:ascii="Arial" w:eastAsia="Arial" w:hAnsi="Arial" w:cs="Arial"/>
          <w:sz w:val="24"/>
          <w:szCs w:val="24"/>
        </w:rPr>
        <w:t xml:space="preserve"> </w:t>
      </w:r>
      <w:r w:rsidRPr="004F2D35">
        <w:rPr>
          <w:rFonts w:ascii="Arial" w:eastAsia="Arial" w:hAnsi="Arial" w:cs="Arial"/>
          <w:sz w:val="24"/>
          <w:szCs w:val="24"/>
        </w:rPr>
        <w:t>Geração Editorial, 2013.</w:t>
      </w:r>
    </w:p>
    <w:p w14:paraId="7440AA29" w14:textId="77777777" w:rsidR="00DD2270" w:rsidRDefault="00DD2270" w:rsidP="006D1D8D">
      <w:pPr>
        <w:spacing w:after="0" w:line="240" w:lineRule="auto"/>
        <w:rPr>
          <w:rFonts w:ascii="Arial" w:eastAsia="Arial" w:hAnsi="Arial" w:cs="Arial"/>
          <w:sz w:val="24"/>
          <w:szCs w:val="24"/>
        </w:rPr>
      </w:pPr>
    </w:p>
    <w:p w14:paraId="6FCCE5D2" w14:textId="3768F150" w:rsidR="00DD2270" w:rsidRPr="00DD2270" w:rsidRDefault="00DD2270" w:rsidP="006D1D8D">
      <w:pPr>
        <w:spacing w:after="0" w:line="240" w:lineRule="auto"/>
        <w:rPr>
          <w:rFonts w:ascii="Arial" w:eastAsia="Arial" w:hAnsi="Arial" w:cs="Arial"/>
          <w:sz w:val="24"/>
          <w:szCs w:val="24"/>
        </w:rPr>
      </w:pPr>
      <w:r>
        <w:rPr>
          <w:rFonts w:ascii="Arial" w:eastAsia="Arial" w:hAnsi="Arial" w:cs="Arial"/>
          <w:sz w:val="24"/>
          <w:szCs w:val="24"/>
        </w:rPr>
        <w:t xml:space="preserve">CAMPOS, Giovana. </w:t>
      </w:r>
      <w:r>
        <w:rPr>
          <w:rFonts w:ascii="Arial" w:eastAsia="Arial" w:hAnsi="Arial" w:cs="Arial"/>
          <w:b/>
          <w:sz w:val="24"/>
          <w:szCs w:val="24"/>
        </w:rPr>
        <w:t xml:space="preserve">Inclusão da Espiritualidade na Medicina. </w:t>
      </w:r>
      <w:r w:rsidR="00742815" w:rsidRPr="00742815">
        <w:rPr>
          <w:rFonts w:ascii="Arial" w:eastAsia="Arial" w:hAnsi="Arial" w:cs="Arial"/>
          <w:bCs/>
          <w:sz w:val="24"/>
          <w:szCs w:val="24"/>
        </w:rPr>
        <w:t>[s.d.]</w:t>
      </w:r>
      <w:r w:rsidR="00742815">
        <w:rPr>
          <w:rFonts w:ascii="Arial" w:eastAsia="Arial" w:hAnsi="Arial" w:cs="Arial"/>
          <w:bCs/>
          <w:sz w:val="24"/>
          <w:szCs w:val="24"/>
        </w:rPr>
        <w:t>.</w:t>
      </w:r>
      <w:r w:rsidR="00742815" w:rsidRPr="00742815">
        <w:rPr>
          <w:rFonts w:ascii="Arial" w:eastAsia="Arial" w:hAnsi="Arial" w:cs="Arial"/>
          <w:bCs/>
          <w:sz w:val="24"/>
          <w:szCs w:val="24"/>
        </w:rPr>
        <w:t xml:space="preserve"> </w:t>
      </w:r>
      <w:r>
        <w:rPr>
          <w:rFonts w:ascii="Arial" w:eastAsia="Arial" w:hAnsi="Arial" w:cs="Arial"/>
          <w:sz w:val="24"/>
          <w:szCs w:val="24"/>
        </w:rPr>
        <w:t>Disponível em: &lt;</w:t>
      </w:r>
      <w:hyperlink r:id="rId8" w:history="1">
        <w:r w:rsidRPr="00DD2270">
          <w:rPr>
            <w:rStyle w:val="Hyperlink"/>
            <w:rFonts w:ascii="Arial" w:hAnsi="Arial" w:cs="Arial"/>
            <w:color w:val="auto"/>
            <w:sz w:val="24"/>
            <w:szCs w:val="24"/>
            <w:u w:val="none"/>
          </w:rPr>
          <w:t>http://www.amesantos.net.br/Artigos/Artigo2</w:t>
        </w:r>
      </w:hyperlink>
      <w:r w:rsidRPr="00DD2270">
        <w:rPr>
          <w:rFonts w:ascii="Arial" w:hAnsi="Arial" w:cs="Arial"/>
          <w:sz w:val="24"/>
          <w:szCs w:val="24"/>
        </w:rPr>
        <w:t>&gt; Acesso em: 14 set 2019</w:t>
      </w:r>
    </w:p>
    <w:p w14:paraId="3E739C51" w14:textId="77777777" w:rsidR="00DD2270" w:rsidRDefault="00DD2270" w:rsidP="006D1D8D">
      <w:pPr>
        <w:spacing w:after="0" w:line="240" w:lineRule="auto"/>
        <w:rPr>
          <w:rFonts w:ascii="Arial" w:eastAsia="Arial" w:hAnsi="Arial" w:cs="Arial"/>
          <w:sz w:val="24"/>
          <w:szCs w:val="24"/>
        </w:rPr>
      </w:pPr>
    </w:p>
    <w:p w14:paraId="23DC503C" w14:textId="1B3511B9" w:rsidR="006D1D8D" w:rsidRDefault="006D1D8D" w:rsidP="006D1D8D">
      <w:pPr>
        <w:spacing w:after="0" w:line="240" w:lineRule="auto"/>
        <w:rPr>
          <w:rFonts w:ascii="Arial" w:eastAsia="Arial" w:hAnsi="Arial" w:cs="Arial"/>
          <w:sz w:val="24"/>
          <w:szCs w:val="24"/>
        </w:rPr>
      </w:pPr>
      <w:r w:rsidRPr="004F2D35">
        <w:rPr>
          <w:rFonts w:ascii="Arial" w:eastAsia="Arial" w:hAnsi="Arial" w:cs="Arial"/>
          <w:sz w:val="24"/>
          <w:szCs w:val="24"/>
        </w:rPr>
        <w:t xml:space="preserve">DECLARAÇÃO </w:t>
      </w:r>
      <w:r w:rsidR="004F2D35" w:rsidRPr="004F2D35">
        <w:rPr>
          <w:rFonts w:ascii="Arial" w:eastAsia="Arial" w:hAnsi="Arial" w:cs="Arial"/>
          <w:sz w:val="24"/>
          <w:szCs w:val="24"/>
        </w:rPr>
        <w:t>Universal dos Direitos Humanos</w:t>
      </w:r>
      <w:r w:rsidRPr="004F2D35">
        <w:rPr>
          <w:rFonts w:ascii="Arial" w:eastAsia="Arial" w:hAnsi="Arial" w:cs="Arial"/>
          <w:sz w:val="24"/>
          <w:szCs w:val="24"/>
        </w:rPr>
        <w:t>. 1948. Disponível em: &lt;</w:t>
      </w:r>
      <w:hyperlink r:id="rId9">
        <w:r w:rsidRPr="004F2D35">
          <w:rPr>
            <w:rFonts w:ascii="Arial" w:eastAsia="Arial" w:hAnsi="Arial" w:cs="Arial"/>
            <w:color w:val="000000"/>
            <w:sz w:val="24"/>
            <w:szCs w:val="24"/>
          </w:rPr>
          <w:t>https://www.ohchr.org/EN/UDHR/Documents/UDHR_Translations/por.pdf</w:t>
        </w:r>
      </w:hyperlink>
      <w:r w:rsidRPr="004F2D35">
        <w:rPr>
          <w:rFonts w:ascii="Arial" w:eastAsia="Arial" w:hAnsi="Arial" w:cs="Arial"/>
          <w:sz w:val="24"/>
          <w:szCs w:val="24"/>
        </w:rPr>
        <w:t>&gt;</w:t>
      </w:r>
      <w:r w:rsidR="004F2D35">
        <w:rPr>
          <w:rFonts w:ascii="Arial" w:eastAsia="Arial" w:hAnsi="Arial" w:cs="Arial"/>
          <w:sz w:val="24"/>
          <w:szCs w:val="24"/>
        </w:rPr>
        <w:t>.</w:t>
      </w:r>
      <w:r w:rsidRPr="004F2D35">
        <w:rPr>
          <w:rFonts w:ascii="Arial" w:eastAsia="Arial" w:hAnsi="Arial" w:cs="Arial"/>
          <w:sz w:val="24"/>
          <w:szCs w:val="24"/>
        </w:rPr>
        <w:t xml:space="preserve"> Acesso em: 02 jun</w:t>
      </w:r>
      <w:r w:rsidR="004F2D35">
        <w:rPr>
          <w:rFonts w:ascii="Arial" w:eastAsia="Arial" w:hAnsi="Arial" w:cs="Arial"/>
          <w:sz w:val="24"/>
          <w:szCs w:val="24"/>
        </w:rPr>
        <w:t>.</w:t>
      </w:r>
      <w:r w:rsidRPr="004F2D35">
        <w:rPr>
          <w:rFonts w:ascii="Arial" w:eastAsia="Arial" w:hAnsi="Arial" w:cs="Arial"/>
          <w:sz w:val="24"/>
          <w:szCs w:val="24"/>
        </w:rPr>
        <w:t xml:space="preserve"> 2019</w:t>
      </w:r>
    </w:p>
    <w:p w14:paraId="035C7649" w14:textId="77777777" w:rsidR="00EC7654" w:rsidRDefault="00EC7654" w:rsidP="006D1D8D">
      <w:pPr>
        <w:spacing w:after="0" w:line="240" w:lineRule="auto"/>
        <w:rPr>
          <w:rFonts w:ascii="Arial" w:eastAsia="Arial" w:hAnsi="Arial" w:cs="Arial"/>
          <w:sz w:val="24"/>
          <w:szCs w:val="24"/>
        </w:rPr>
      </w:pPr>
    </w:p>
    <w:p w14:paraId="0D32824C" w14:textId="316B98B6" w:rsidR="00EC7654" w:rsidRPr="004F2D35" w:rsidRDefault="00EC7654" w:rsidP="006D1D8D">
      <w:pPr>
        <w:spacing w:after="0" w:line="240" w:lineRule="auto"/>
        <w:rPr>
          <w:rFonts w:ascii="Arial" w:eastAsia="Arial" w:hAnsi="Arial" w:cs="Arial"/>
          <w:sz w:val="24"/>
          <w:szCs w:val="24"/>
        </w:rPr>
      </w:pPr>
      <w:r>
        <w:rPr>
          <w:rFonts w:ascii="Arial" w:eastAsia="Arial" w:hAnsi="Arial" w:cs="Arial"/>
          <w:sz w:val="24"/>
          <w:szCs w:val="24"/>
        </w:rPr>
        <w:t xml:space="preserve">DICIONÁRIO </w:t>
      </w:r>
      <w:r w:rsidR="00C567C2">
        <w:rPr>
          <w:rFonts w:ascii="Arial" w:eastAsia="Arial" w:hAnsi="Arial" w:cs="Arial"/>
          <w:sz w:val="24"/>
          <w:szCs w:val="24"/>
        </w:rPr>
        <w:t>INFORMAL</w:t>
      </w:r>
      <w:r>
        <w:rPr>
          <w:rFonts w:ascii="Arial" w:eastAsia="Arial" w:hAnsi="Arial" w:cs="Arial"/>
          <w:sz w:val="24"/>
          <w:szCs w:val="24"/>
        </w:rPr>
        <w:t>. 2009. Disponível em: &lt;</w:t>
      </w:r>
      <w:r w:rsidRPr="00C567C2">
        <w:rPr>
          <w:rFonts w:ascii="Arial" w:hAnsi="Arial" w:cs="Arial"/>
          <w:sz w:val="24"/>
          <w:szCs w:val="24"/>
        </w:rPr>
        <w:t>https://www.dicionarioinformal.com.br/inclus%C3%A3o</w:t>
      </w:r>
      <w:r>
        <w:rPr>
          <w:rFonts w:ascii="Arial" w:hAnsi="Arial" w:cs="Arial"/>
          <w:sz w:val="24"/>
          <w:szCs w:val="24"/>
        </w:rPr>
        <w:t>&gt;. Acesso em: 25 ago. 2019</w:t>
      </w:r>
      <w:r w:rsidR="00C567C2">
        <w:rPr>
          <w:rFonts w:ascii="Arial" w:hAnsi="Arial" w:cs="Arial"/>
          <w:sz w:val="24"/>
          <w:szCs w:val="24"/>
        </w:rPr>
        <w:t>.</w:t>
      </w:r>
    </w:p>
    <w:p w14:paraId="59757DFF" w14:textId="77777777" w:rsidR="006D1D8D" w:rsidRPr="00326437" w:rsidRDefault="006D1D8D" w:rsidP="006D1D8D">
      <w:pPr>
        <w:spacing w:after="0" w:line="240" w:lineRule="auto"/>
        <w:rPr>
          <w:rFonts w:ascii="Arial" w:eastAsia="Arial" w:hAnsi="Arial" w:cs="Arial"/>
          <w:sz w:val="24"/>
          <w:szCs w:val="24"/>
          <w:highlight w:val="yellow"/>
        </w:rPr>
      </w:pPr>
    </w:p>
    <w:p w14:paraId="4DEC2016" w14:textId="706BDC79" w:rsidR="007C7924" w:rsidRPr="00883254" w:rsidRDefault="007C7924" w:rsidP="007C7924">
      <w:pPr>
        <w:spacing w:after="0" w:line="240" w:lineRule="auto"/>
        <w:rPr>
          <w:rFonts w:ascii="Arial" w:eastAsia="Arial" w:hAnsi="Arial" w:cs="Arial"/>
          <w:sz w:val="24"/>
          <w:szCs w:val="24"/>
        </w:rPr>
      </w:pPr>
      <w:r w:rsidRPr="006A3418">
        <w:rPr>
          <w:rFonts w:ascii="Arial" w:eastAsia="Arial" w:hAnsi="Arial" w:cs="Arial"/>
          <w:sz w:val="24"/>
          <w:szCs w:val="24"/>
        </w:rPr>
        <w:t>FREUD, Sigmund.</w:t>
      </w:r>
      <w:r>
        <w:rPr>
          <w:rFonts w:ascii="Arial" w:eastAsia="Arial" w:hAnsi="Arial" w:cs="Arial"/>
          <w:sz w:val="24"/>
          <w:szCs w:val="24"/>
        </w:rPr>
        <w:t xml:space="preserve"> </w:t>
      </w:r>
      <w:r>
        <w:rPr>
          <w:rFonts w:ascii="Arial" w:eastAsia="Arial" w:hAnsi="Arial" w:cs="Arial"/>
          <w:b/>
          <w:sz w:val="24"/>
          <w:szCs w:val="24"/>
        </w:rPr>
        <w:t xml:space="preserve">O Mal-estar na Civilização. </w:t>
      </w:r>
      <w:r>
        <w:rPr>
          <w:rFonts w:ascii="Arial" w:eastAsia="Arial" w:hAnsi="Arial" w:cs="Arial"/>
          <w:sz w:val="24"/>
          <w:szCs w:val="24"/>
        </w:rPr>
        <w:t>São Paulo: Companhia das Letras, 2010.</w:t>
      </w:r>
    </w:p>
    <w:p w14:paraId="39E61306" w14:textId="77777777" w:rsidR="007C7924" w:rsidRDefault="007C7924" w:rsidP="006D1D8D">
      <w:pPr>
        <w:spacing w:after="0" w:line="240" w:lineRule="auto"/>
        <w:rPr>
          <w:rFonts w:ascii="Arial" w:eastAsia="Arial" w:hAnsi="Arial" w:cs="Arial"/>
          <w:sz w:val="24"/>
          <w:szCs w:val="24"/>
        </w:rPr>
      </w:pPr>
    </w:p>
    <w:p w14:paraId="11A4C533" w14:textId="7697D57D" w:rsidR="006D1D8D" w:rsidRDefault="006D1D8D" w:rsidP="006D1D8D">
      <w:pPr>
        <w:spacing w:after="0" w:line="240" w:lineRule="auto"/>
        <w:rPr>
          <w:rFonts w:ascii="Arial" w:eastAsia="Arial" w:hAnsi="Arial" w:cs="Arial"/>
          <w:sz w:val="24"/>
          <w:szCs w:val="24"/>
        </w:rPr>
      </w:pPr>
      <w:r w:rsidRPr="006A3418">
        <w:rPr>
          <w:rFonts w:ascii="Arial" w:eastAsia="Arial" w:hAnsi="Arial" w:cs="Arial"/>
          <w:sz w:val="24"/>
          <w:szCs w:val="24"/>
        </w:rPr>
        <w:t xml:space="preserve">FREUD, Sigmund. </w:t>
      </w:r>
      <w:r w:rsidRPr="006A3418">
        <w:rPr>
          <w:rFonts w:ascii="Arial" w:eastAsia="Arial" w:hAnsi="Arial" w:cs="Arial"/>
          <w:b/>
          <w:sz w:val="24"/>
          <w:szCs w:val="24"/>
        </w:rPr>
        <w:t>A Interpretação Dos Sonhos</w:t>
      </w:r>
      <w:r w:rsidR="006A3418">
        <w:rPr>
          <w:rFonts w:ascii="Arial" w:eastAsia="Arial" w:hAnsi="Arial" w:cs="Arial"/>
          <w:b/>
          <w:sz w:val="24"/>
          <w:szCs w:val="24"/>
        </w:rPr>
        <w:t>.</w:t>
      </w:r>
      <w:r w:rsidRPr="006A3418">
        <w:rPr>
          <w:rFonts w:ascii="Arial" w:eastAsia="Arial" w:hAnsi="Arial" w:cs="Arial"/>
          <w:b/>
          <w:sz w:val="24"/>
          <w:szCs w:val="24"/>
        </w:rPr>
        <w:t xml:space="preserve"> </w:t>
      </w:r>
      <w:r w:rsidRPr="006A3418">
        <w:rPr>
          <w:rFonts w:ascii="Arial" w:eastAsia="Arial" w:hAnsi="Arial" w:cs="Arial"/>
          <w:sz w:val="24"/>
          <w:szCs w:val="24"/>
        </w:rPr>
        <w:t>Porto Alegre</w:t>
      </w:r>
      <w:r w:rsidR="006A3418">
        <w:rPr>
          <w:rFonts w:ascii="Arial" w:eastAsia="Arial" w:hAnsi="Arial" w:cs="Arial"/>
          <w:sz w:val="24"/>
          <w:szCs w:val="24"/>
        </w:rPr>
        <w:t>:</w:t>
      </w:r>
      <w:r w:rsidRPr="006A3418">
        <w:rPr>
          <w:rFonts w:ascii="Arial" w:eastAsia="Arial" w:hAnsi="Arial" w:cs="Arial"/>
          <w:sz w:val="24"/>
          <w:szCs w:val="24"/>
        </w:rPr>
        <w:t xml:space="preserve"> L&amp;PM, 2013.</w:t>
      </w:r>
    </w:p>
    <w:p w14:paraId="24EA9962" w14:textId="77777777" w:rsidR="00883254" w:rsidRDefault="00883254" w:rsidP="006D1D8D">
      <w:pPr>
        <w:spacing w:after="0" w:line="240" w:lineRule="auto"/>
        <w:rPr>
          <w:rFonts w:ascii="Arial" w:eastAsia="Arial" w:hAnsi="Arial" w:cs="Arial"/>
          <w:sz w:val="24"/>
          <w:szCs w:val="24"/>
        </w:rPr>
      </w:pPr>
    </w:p>
    <w:p w14:paraId="7211345E" w14:textId="7C6BBB01" w:rsidR="006D1D8D" w:rsidRPr="0026699D" w:rsidRDefault="006D1D8D" w:rsidP="006D1D8D">
      <w:pPr>
        <w:spacing w:after="0" w:line="240" w:lineRule="auto"/>
        <w:rPr>
          <w:rFonts w:ascii="Arial" w:eastAsia="Arial" w:hAnsi="Arial" w:cs="Arial"/>
          <w:sz w:val="24"/>
          <w:szCs w:val="24"/>
        </w:rPr>
      </w:pPr>
      <w:r w:rsidRPr="0026699D">
        <w:rPr>
          <w:rFonts w:ascii="Arial" w:eastAsia="Arial" w:hAnsi="Arial" w:cs="Arial"/>
          <w:sz w:val="24"/>
          <w:szCs w:val="24"/>
        </w:rPr>
        <w:t xml:space="preserve">GUGEL, Maria Aparecida. </w:t>
      </w:r>
      <w:r w:rsidRPr="0026699D">
        <w:rPr>
          <w:rFonts w:ascii="Arial" w:eastAsia="Arial" w:hAnsi="Arial" w:cs="Arial"/>
          <w:b/>
          <w:sz w:val="24"/>
          <w:szCs w:val="24"/>
        </w:rPr>
        <w:t>A pessoa com deficiência e sua relação com a história da humanidad</w:t>
      </w:r>
      <w:r w:rsidR="0026699D">
        <w:rPr>
          <w:rFonts w:ascii="Arial" w:eastAsia="Arial" w:hAnsi="Arial" w:cs="Arial"/>
          <w:b/>
          <w:sz w:val="24"/>
          <w:szCs w:val="24"/>
        </w:rPr>
        <w:t>e.</w:t>
      </w:r>
      <w:r w:rsidRPr="0026699D">
        <w:rPr>
          <w:rFonts w:ascii="Arial" w:eastAsia="Arial" w:hAnsi="Arial" w:cs="Arial"/>
          <w:sz w:val="24"/>
          <w:szCs w:val="24"/>
        </w:rPr>
        <w:t xml:space="preserve"> </w:t>
      </w:r>
      <w:r w:rsidR="00392395">
        <w:rPr>
          <w:rFonts w:ascii="Arial" w:eastAsia="Arial" w:hAnsi="Arial" w:cs="Arial"/>
          <w:sz w:val="24"/>
          <w:szCs w:val="24"/>
        </w:rPr>
        <w:t>2008.</w:t>
      </w:r>
      <w:r w:rsidR="009674F7" w:rsidRPr="0026699D">
        <w:rPr>
          <w:rFonts w:ascii="Arial" w:eastAsia="Arial" w:hAnsi="Arial" w:cs="Arial"/>
          <w:sz w:val="24"/>
          <w:szCs w:val="24"/>
        </w:rPr>
        <w:t xml:space="preserve"> </w:t>
      </w:r>
      <w:r w:rsidR="009674F7">
        <w:rPr>
          <w:rFonts w:ascii="Arial" w:eastAsia="Arial" w:hAnsi="Arial" w:cs="Arial"/>
          <w:sz w:val="24"/>
          <w:szCs w:val="24"/>
        </w:rPr>
        <w:t>D</w:t>
      </w:r>
      <w:r w:rsidRPr="0026699D">
        <w:rPr>
          <w:rFonts w:ascii="Arial" w:eastAsia="Arial" w:hAnsi="Arial" w:cs="Arial"/>
          <w:sz w:val="24"/>
          <w:szCs w:val="24"/>
        </w:rPr>
        <w:t>isponível em: &lt;www.ampid.org.br/</w:t>
      </w:r>
      <w:proofErr w:type="spellStart"/>
      <w:r w:rsidRPr="0026699D">
        <w:rPr>
          <w:rFonts w:ascii="Arial" w:eastAsia="Arial" w:hAnsi="Arial" w:cs="Arial"/>
          <w:sz w:val="24"/>
          <w:szCs w:val="24"/>
        </w:rPr>
        <w:t>ampid</w:t>
      </w:r>
      <w:proofErr w:type="spellEnd"/>
      <w:r w:rsidRPr="0026699D">
        <w:rPr>
          <w:rFonts w:ascii="Arial" w:eastAsia="Arial" w:hAnsi="Arial" w:cs="Arial"/>
          <w:sz w:val="24"/>
          <w:szCs w:val="24"/>
        </w:rPr>
        <w:t>/Artigos/</w:t>
      </w:r>
      <w:proofErr w:type="spellStart"/>
      <w:r w:rsidRPr="0026699D">
        <w:rPr>
          <w:rFonts w:ascii="Arial" w:eastAsia="Arial" w:hAnsi="Arial" w:cs="Arial"/>
          <w:sz w:val="24"/>
          <w:szCs w:val="24"/>
        </w:rPr>
        <w:t>PD_Historia.php</w:t>
      </w:r>
      <w:proofErr w:type="spellEnd"/>
      <w:r w:rsidRPr="0026699D">
        <w:rPr>
          <w:rFonts w:ascii="Arial" w:eastAsia="Arial" w:hAnsi="Arial" w:cs="Arial"/>
          <w:sz w:val="24"/>
          <w:szCs w:val="24"/>
        </w:rPr>
        <w:t>&gt;</w:t>
      </w:r>
      <w:r w:rsidR="0026699D">
        <w:rPr>
          <w:rFonts w:ascii="Arial" w:eastAsia="Arial" w:hAnsi="Arial" w:cs="Arial"/>
          <w:sz w:val="24"/>
          <w:szCs w:val="24"/>
        </w:rPr>
        <w:t>.</w:t>
      </w:r>
      <w:r w:rsidRPr="0026699D">
        <w:rPr>
          <w:rFonts w:ascii="Arial" w:eastAsia="Arial" w:hAnsi="Arial" w:cs="Arial"/>
          <w:sz w:val="24"/>
          <w:szCs w:val="24"/>
        </w:rPr>
        <w:t xml:space="preserve">  Acesso em</w:t>
      </w:r>
      <w:r w:rsidR="0026699D">
        <w:rPr>
          <w:rFonts w:ascii="Arial" w:eastAsia="Arial" w:hAnsi="Arial" w:cs="Arial"/>
          <w:sz w:val="24"/>
          <w:szCs w:val="24"/>
        </w:rPr>
        <w:t>:</w:t>
      </w:r>
      <w:r w:rsidRPr="0026699D">
        <w:rPr>
          <w:rFonts w:ascii="Arial" w:eastAsia="Arial" w:hAnsi="Arial" w:cs="Arial"/>
          <w:sz w:val="24"/>
          <w:szCs w:val="24"/>
        </w:rPr>
        <w:t xml:space="preserve"> 17 mai</w:t>
      </w:r>
      <w:r w:rsidR="0026699D">
        <w:rPr>
          <w:rFonts w:ascii="Arial" w:eastAsia="Arial" w:hAnsi="Arial" w:cs="Arial"/>
          <w:sz w:val="24"/>
          <w:szCs w:val="24"/>
        </w:rPr>
        <w:t>o</w:t>
      </w:r>
      <w:r w:rsidRPr="0026699D">
        <w:rPr>
          <w:rFonts w:ascii="Arial" w:eastAsia="Arial" w:hAnsi="Arial" w:cs="Arial"/>
          <w:sz w:val="24"/>
          <w:szCs w:val="24"/>
        </w:rPr>
        <w:t xml:space="preserve"> 2019.</w:t>
      </w:r>
    </w:p>
    <w:p w14:paraId="71A2C750" w14:textId="77777777" w:rsidR="006D1D8D" w:rsidRPr="00326437" w:rsidRDefault="006D1D8D" w:rsidP="006D1D8D">
      <w:pPr>
        <w:spacing w:after="0" w:line="240" w:lineRule="auto"/>
        <w:rPr>
          <w:rFonts w:ascii="Arial" w:eastAsia="Arial" w:hAnsi="Arial" w:cs="Arial"/>
          <w:sz w:val="24"/>
          <w:szCs w:val="24"/>
          <w:highlight w:val="yellow"/>
        </w:rPr>
      </w:pPr>
    </w:p>
    <w:p w14:paraId="0789296B" w14:textId="654D0C23" w:rsidR="006D1D8D" w:rsidRDefault="006D1D8D" w:rsidP="006D1D8D">
      <w:pPr>
        <w:spacing w:after="0" w:line="240" w:lineRule="auto"/>
        <w:rPr>
          <w:rFonts w:ascii="Arial" w:eastAsia="Arial" w:hAnsi="Arial" w:cs="Arial"/>
          <w:sz w:val="24"/>
          <w:szCs w:val="24"/>
        </w:rPr>
      </w:pPr>
      <w:r w:rsidRPr="00326437">
        <w:rPr>
          <w:rFonts w:ascii="Arial" w:eastAsia="Arial" w:hAnsi="Arial" w:cs="Arial"/>
          <w:sz w:val="24"/>
          <w:szCs w:val="24"/>
        </w:rPr>
        <w:t>MARX, Karl.</w:t>
      </w:r>
      <w:r w:rsidRPr="00326437">
        <w:rPr>
          <w:rFonts w:ascii="Arial" w:eastAsia="Arial" w:hAnsi="Arial" w:cs="Arial"/>
          <w:b/>
          <w:sz w:val="24"/>
          <w:szCs w:val="24"/>
        </w:rPr>
        <w:t xml:space="preserve"> O Manifesto do Partido Comunista.</w:t>
      </w:r>
      <w:r w:rsidRPr="00326437">
        <w:rPr>
          <w:rFonts w:ascii="Arial" w:eastAsia="Arial" w:hAnsi="Arial" w:cs="Arial"/>
          <w:sz w:val="24"/>
          <w:szCs w:val="24"/>
        </w:rPr>
        <w:t xml:space="preserve"> São Paulo</w:t>
      </w:r>
      <w:r w:rsidR="00326437" w:rsidRPr="00326437">
        <w:rPr>
          <w:rFonts w:ascii="Arial" w:eastAsia="Arial" w:hAnsi="Arial" w:cs="Arial"/>
          <w:sz w:val="24"/>
          <w:szCs w:val="24"/>
        </w:rPr>
        <w:t xml:space="preserve">: </w:t>
      </w:r>
      <w:r w:rsidRPr="00326437">
        <w:rPr>
          <w:rFonts w:ascii="Arial" w:eastAsia="Arial" w:hAnsi="Arial" w:cs="Arial"/>
          <w:sz w:val="24"/>
          <w:szCs w:val="24"/>
        </w:rPr>
        <w:t>Expressão Popular, 2019.</w:t>
      </w:r>
    </w:p>
    <w:p w14:paraId="10E747E2" w14:textId="77777777" w:rsidR="00883254" w:rsidRDefault="00883254" w:rsidP="00883254">
      <w:pPr>
        <w:spacing w:after="0" w:line="240" w:lineRule="auto"/>
        <w:rPr>
          <w:rFonts w:ascii="Arial" w:eastAsia="Arial" w:hAnsi="Arial" w:cs="Arial"/>
          <w:sz w:val="24"/>
          <w:szCs w:val="24"/>
        </w:rPr>
      </w:pPr>
    </w:p>
    <w:p w14:paraId="13BD6EB7" w14:textId="056B47D7" w:rsidR="00883254" w:rsidRPr="003929A5" w:rsidRDefault="00883254" w:rsidP="00883254">
      <w:pPr>
        <w:spacing w:after="0" w:line="240" w:lineRule="auto"/>
        <w:rPr>
          <w:rFonts w:ascii="Arial" w:eastAsia="Arial" w:hAnsi="Arial" w:cs="Arial"/>
          <w:sz w:val="24"/>
          <w:szCs w:val="24"/>
        </w:rPr>
      </w:pPr>
      <w:r>
        <w:rPr>
          <w:rFonts w:ascii="Arial" w:eastAsia="Arial" w:hAnsi="Arial" w:cs="Arial"/>
          <w:sz w:val="24"/>
          <w:szCs w:val="24"/>
        </w:rPr>
        <w:t xml:space="preserve">PLATÃO. </w:t>
      </w:r>
      <w:r>
        <w:rPr>
          <w:rFonts w:ascii="Arial" w:eastAsia="Arial" w:hAnsi="Arial" w:cs="Arial"/>
          <w:b/>
          <w:sz w:val="24"/>
          <w:szCs w:val="24"/>
        </w:rPr>
        <w:t xml:space="preserve">A República. </w:t>
      </w:r>
      <w:r>
        <w:rPr>
          <w:rFonts w:ascii="Arial" w:eastAsia="Arial" w:hAnsi="Arial" w:cs="Arial"/>
          <w:sz w:val="24"/>
          <w:szCs w:val="24"/>
        </w:rPr>
        <w:t xml:space="preserve">São Paulo: </w:t>
      </w:r>
      <w:proofErr w:type="spellStart"/>
      <w:r>
        <w:rPr>
          <w:rFonts w:ascii="Arial" w:eastAsia="Arial" w:hAnsi="Arial" w:cs="Arial"/>
          <w:sz w:val="24"/>
          <w:szCs w:val="24"/>
        </w:rPr>
        <w:t>Lafonte</w:t>
      </w:r>
      <w:proofErr w:type="spellEnd"/>
      <w:r>
        <w:rPr>
          <w:rFonts w:ascii="Arial" w:eastAsia="Arial" w:hAnsi="Arial" w:cs="Arial"/>
          <w:sz w:val="24"/>
          <w:szCs w:val="24"/>
        </w:rPr>
        <w:t>, 2017.</w:t>
      </w:r>
    </w:p>
    <w:p w14:paraId="0655493C" w14:textId="77777777" w:rsidR="00883254" w:rsidRPr="00326437" w:rsidRDefault="00883254" w:rsidP="006D1D8D">
      <w:pPr>
        <w:spacing w:after="0" w:line="240" w:lineRule="auto"/>
        <w:rPr>
          <w:rFonts w:ascii="Arial" w:eastAsia="Arial" w:hAnsi="Arial" w:cs="Arial"/>
          <w:sz w:val="24"/>
          <w:szCs w:val="24"/>
        </w:rPr>
      </w:pPr>
    </w:p>
    <w:p w14:paraId="06EA6E28" w14:textId="61E0C43A" w:rsidR="006D1D8D" w:rsidRPr="00392395" w:rsidRDefault="006D1D8D" w:rsidP="006D1D8D">
      <w:pPr>
        <w:spacing w:after="0" w:line="240" w:lineRule="auto"/>
        <w:rPr>
          <w:rFonts w:ascii="Arial" w:eastAsia="Arial" w:hAnsi="Arial" w:cs="Arial"/>
          <w:sz w:val="24"/>
          <w:szCs w:val="24"/>
          <w:lang w:val="en-US"/>
        </w:rPr>
      </w:pPr>
      <w:r w:rsidRPr="004F2D35">
        <w:rPr>
          <w:rFonts w:ascii="Arial" w:eastAsia="Arial" w:hAnsi="Arial" w:cs="Arial"/>
          <w:sz w:val="24"/>
          <w:szCs w:val="24"/>
        </w:rPr>
        <w:t xml:space="preserve">RICCI, Luiz </w:t>
      </w:r>
      <w:proofErr w:type="spellStart"/>
      <w:r w:rsidRPr="004F2D35">
        <w:rPr>
          <w:rFonts w:ascii="Arial" w:eastAsia="Arial" w:hAnsi="Arial" w:cs="Arial"/>
          <w:sz w:val="24"/>
          <w:szCs w:val="24"/>
        </w:rPr>
        <w:t>Antonio</w:t>
      </w:r>
      <w:proofErr w:type="spellEnd"/>
      <w:r w:rsidRPr="004F2D35">
        <w:rPr>
          <w:rFonts w:ascii="Arial" w:eastAsia="Arial" w:hAnsi="Arial" w:cs="Arial"/>
          <w:sz w:val="24"/>
          <w:szCs w:val="24"/>
        </w:rPr>
        <w:t xml:space="preserve"> Lopes. </w:t>
      </w:r>
      <w:r w:rsidRPr="004F2D35">
        <w:rPr>
          <w:rFonts w:ascii="Arial" w:eastAsia="Arial" w:hAnsi="Arial" w:cs="Arial"/>
          <w:b/>
          <w:sz w:val="24"/>
          <w:szCs w:val="24"/>
        </w:rPr>
        <w:t xml:space="preserve">A morte social: </w:t>
      </w:r>
      <w:proofErr w:type="spellStart"/>
      <w:r w:rsidRPr="004F2D35">
        <w:rPr>
          <w:rFonts w:ascii="Arial" w:eastAsia="Arial" w:hAnsi="Arial" w:cs="Arial"/>
          <w:sz w:val="24"/>
          <w:szCs w:val="24"/>
        </w:rPr>
        <w:t>mistanásia</w:t>
      </w:r>
      <w:proofErr w:type="spellEnd"/>
      <w:r w:rsidRPr="004F2D35">
        <w:rPr>
          <w:rFonts w:ascii="Arial" w:eastAsia="Arial" w:hAnsi="Arial" w:cs="Arial"/>
          <w:sz w:val="24"/>
          <w:szCs w:val="24"/>
        </w:rPr>
        <w:t xml:space="preserve"> e bioética. </w:t>
      </w:r>
      <w:r w:rsidR="003929A5" w:rsidRPr="00392395">
        <w:rPr>
          <w:rFonts w:ascii="Arial" w:eastAsia="Arial" w:hAnsi="Arial" w:cs="Arial"/>
          <w:sz w:val="24"/>
          <w:szCs w:val="24"/>
          <w:lang w:val="en-US"/>
        </w:rPr>
        <w:t xml:space="preserve">São Paulo: </w:t>
      </w:r>
      <w:r w:rsidRPr="00392395">
        <w:rPr>
          <w:rFonts w:ascii="Arial" w:eastAsia="Arial" w:hAnsi="Arial" w:cs="Arial"/>
          <w:sz w:val="24"/>
          <w:szCs w:val="24"/>
          <w:lang w:val="en-US"/>
        </w:rPr>
        <w:t>Paulus, 2017.</w:t>
      </w:r>
    </w:p>
    <w:p w14:paraId="3F8193BD" w14:textId="77777777" w:rsidR="004123E3" w:rsidRPr="00392395" w:rsidRDefault="004123E3" w:rsidP="006D1D8D">
      <w:pPr>
        <w:spacing w:after="0" w:line="240" w:lineRule="auto"/>
        <w:rPr>
          <w:rFonts w:ascii="Arial" w:eastAsia="Arial" w:hAnsi="Arial" w:cs="Arial"/>
          <w:sz w:val="24"/>
          <w:szCs w:val="24"/>
          <w:lang w:val="en-US"/>
        </w:rPr>
      </w:pPr>
    </w:p>
    <w:p w14:paraId="6A9096FF" w14:textId="7CC0D1C1" w:rsidR="006D1D8D" w:rsidRPr="00392395" w:rsidRDefault="006D1D8D" w:rsidP="006D1D8D">
      <w:pPr>
        <w:spacing w:after="0" w:line="240" w:lineRule="auto"/>
        <w:rPr>
          <w:rFonts w:ascii="Arial" w:eastAsia="Arial" w:hAnsi="Arial" w:cs="Arial"/>
          <w:sz w:val="24"/>
          <w:szCs w:val="24"/>
          <w:lang w:val="en-US"/>
        </w:rPr>
      </w:pPr>
      <w:r w:rsidRPr="00392395">
        <w:rPr>
          <w:rFonts w:ascii="Arial" w:eastAsia="Arial" w:hAnsi="Arial" w:cs="Arial"/>
          <w:sz w:val="24"/>
          <w:szCs w:val="24"/>
          <w:lang w:val="en-US"/>
        </w:rPr>
        <w:t xml:space="preserve">TRACY, Destutt de. </w:t>
      </w:r>
      <w:r w:rsidR="00947914" w:rsidRPr="00392395">
        <w:rPr>
          <w:rFonts w:ascii="Arial" w:eastAsia="Arial" w:hAnsi="Arial" w:cs="Arial"/>
          <w:b/>
          <w:sz w:val="24"/>
          <w:szCs w:val="24"/>
          <w:lang w:val="en-US"/>
        </w:rPr>
        <w:t>Elements of Ideology</w:t>
      </w:r>
      <w:r w:rsidR="007C7924" w:rsidRPr="00392395">
        <w:rPr>
          <w:rFonts w:ascii="Arial" w:eastAsia="Arial" w:hAnsi="Arial" w:cs="Arial"/>
          <w:b/>
          <w:sz w:val="24"/>
          <w:szCs w:val="24"/>
          <w:lang w:val="en-US"/>
        </w:rPr>
        <w:t>.</w:t>
      </w:r>
      <w:r w:rsidR="009F0021" w:rsidRPr="00392395">
        <w:rPr>
          <w:rFonts w:ascii="Arial" w:eastAsia="Arial" w:hAnsi="Arial" w:cs="Arial"/>
          <w:sz w:val="24"/>
          <w:szCs w:val="24"/>
          <w:lang w:val="en-US"/>
        </w:rPr>
        <w:t xml:space="preserve"> Sydney: Wentworth Pr</w:t>
      </w:r>
      <w:r w:rsidR="00947914" w:rsidRPr="00392395">
        <w:rPr>
          <w:rFonts w:ascii="Arial" w:eastAsia="Arial" w:hAnsi="Arial" w:cs="Arial"/>
          <w:sz w:val="24"/>
          <w:szCs w:val="24"/>
          <w:lang w:val="en-US"/>
        </w:rPr>
        <w:t>ess</w:t>
      </w:r>
      <w:r w:rsidR="009F0021" w:rsidRPr="00392395">
        <w:rPr>
          <w:rFonts w:ascii="Arial" w:eastAsia="Arial" w:hAnsi="Arial" w:cs="Arial"/>
          <w:sz w:val="24"/>
          <w:szCs w:val="24"/>
          <w:lang w:val="en-US"/>
        </w:rPr>
        <w:t>,</w:t>
      </w:r>
      <w:r w:rsidR="00326437" w:rsidRPr="00392395">
        <w:rPr>
          <w:rFonts w:ascii="Arial" w:eastAsia="Arial" w:hAnsi="Arial" w:cs="Arial"/>
          <w:sz w:val="24"/>
          <w:szCs w:val="24"/>
          <w:lang w:val="en-US"/>
        </w:rPr>
        <w:t xml:space="preserve"> </w:t>
      </w:r>
      <w:r w:rsidR="009674F7" w:rsidRPr="00392395">
        <w:rPr>
          <w:rFonts w:ascii="Arial" w:eastAsia="Arial" w:hAnsi="Arial" w:cs="Arial"/>
          <w:sz w:val="24"/>
          <w:szCs w:val="24"/>
          <w:lang w:val="en-US"/>
        </w:rPr>
        <w:t>2018</w:t>
      </w:r>
      <w:r w:rsidRPr="00392395">
        <w:rPr>
          <w:rFonts w:ascii="Arial" w:eastAsia="Arial" w:hAnsi="Arial" w:cs="Arial"/>
          <w:sz w:val="24"/>
          <w:szCs w:val="24"/>
          <w:lang w:val="en-US"/>
        </w:rPr>
        <w:t xml:space="preserve">. </w:t>
      </w:r>
    </w:p>
    <w:p w14:paraId="0A06C8CE" w14:textId="47BBAFD5" w:rsidR="003929A5" w:rsidRPr="00392395" w:rsidRDefault="003929A5" w:rsidP="006D1D8D">
      <w:pPr>
        <w:spacing w:after="0" w:line="240" w:lineRule="auto"/>
        <w:rPr>
          <w:rFonts w:ascii="Arial" w:eastAsia="Arial" w:hAnsi="Arial" w:cs="Arial"/>
          <w:sz w:val="24"/>
          <w:szCs w:val="24"/>
          <w:lang w:val="en-US"/>
        </w:rPr>
      </w:pPr>
    </w:p>
    <w:p w14:paraId="68293569" w14:textId="0F0EA2A0" w:rsidR="00421FD0" w:rsidRPr="00392395" w:rsidRDefault="00421FD0" w:rsidP="006D1D8D">
      <w:pPr>
        <w:spacing w:after="0" w:line="240" w:lineRule="auto"/>
        <w:rPr>
          <w:rFonts w:ascii="Arial" w:eastAsia="Arial" w:hAnsi="Arial" w:cs="Arial"/>
          <w:sz w:val="24"/>
          <w:szCs w:val="24"/>
          <w:lang w:val="en-US"/>
        </w:rPr>
      </w:pPr>
    </w:p>
    <w:sectPr w:rsidR="00421FD0" w:rsidRPr="00392395" w:rsidSect="006D1D8D">
      <w:type w:val="continuous"/>
      <w:pgSz w:w="11906" w:h="16838"/>
      <w:pgMar w:top="1701" w:right="1134" w:bottom="1134" w:left="1701" w:header="708" w:footer="708"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6FB95" w15:done="0"/>
  <w15:commentEx w15:paraId="1D6D4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6FB95" w16cid:durableId="212A8505"/>
  <w16cid:commentId w16cid:paraId="1D6D4A20" w16cid:durableId="212A851F"/>
  <w16cid:commentId w16cid:paraId="7B3C8094" w16cid:durableId="212A85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BC2"/>
    <w:multiLevelType w:val="multilevel"/>
    <w:tmpl w:val="B5A65866"/>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A7B7B13"/>
    <w:multiLevelType w:val="multilevel"/>
    <w:tmpl w:val="CFB2666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33FA33EE"/>
    <w:multiLevelType w:val="hybridMultilevel"/>
    <w:tmpl w:val="ACAE2CC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0531E5C"/>
    <w:multiLevelType w:val="multilevel"/>
    <w:tmpl w:val="BE509CB4"/>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244272D"/>
    <w:multiLevelType w:val="multilevel"/>
    <w:tmpl w:val="604464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ego Barreto">
    <w15:presenceInfo w15:providerId="Windows Live" w15:userId="6bd6b0442a47d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B4"/>
    <w:rsid w:val="00014724"/>
    <w:rsid w:val="00016D6F"/>
    <w:rsid w:val="0004086C"/>
    <w:rsid w:val="000546BE"/>
    <w:rsid w:val="000610AF"/>
    <w:rsid w:val="00085DE3"/>
    <w:rsid w:val="00117EB4"/>
    <w:rsid w:val="0012550A"/>
    <w:rsid w:val="001E4A3D"/>
    <w:rsid w:val="001E758B"/>
    <w:rsid w:val="00254FCA"/>
    <w:rsid w:val="0026699D"/>
    <w:rsid w:val="002E20FD"/>
    <w:rsid w:val="002F0A2E"/>
    <w:rsid w:val="002F1753"/>
    <w:rsid w:val="003201FB"/>
    <w:rsid w:val="00326437"/>
    <w:rsid w:val="0035571B"/>
    <w:rsid w:val="00392395"/>
    <w:rsid w:val="003929A5"/>
    <w:rsid w:val="003A3C37"/>
    <w:rsid w:val="003B64E3"/>
    <w:rsid w:val="003D6D1D"/>
    <w:rsid w:val="004123E3"/>
    <w:rsid w:val="004168FF"/>
    <w:rsid w:val="00421FD0"/>
    <w:rsid w:val="00434A8A"/>
    <w:rsid w:val="00493ADA"/>
    <w:rsid w:val="004C0572"/>
    <w:rsid w:val="004C0F0E"/>
    <w:rsid w:val="004F2D35"/>
    <w:rsid w:val="004F2E1B"/>
    <w:rsid w:val="005123C1"/>
    <w:rsid w:val="00544B9B"/>
    <w:rsid w:val="005833E9"/>
    <w:rsid w:val="00617C0C"/>
    <w:rsid w:val="00623C10"/>
    <w:rsid w:val="00694953"/>
    <w:rsid w:val="006A3418"/>
    <w:rsid w:val="006A586D"/>
    <w:rsid w:val="006B7203"/>
    <w:rsid w:val="006D1D8D"/>
    <w:rsid w:val="006D7F19"/>
    <w:rsid w:val="007102A9"/>
    <w:rsid w:val="007136F1"/>
    <w:rsid w:val="00742815"/>
    <w:rsid w:val="007B7A5C"/>
    <w:rsid w:val="007C7924"/>
    <w:rsid w:val="007D2455"/>
    <w:rsid w:val="007D6394"/>
    <w:rsid w:val="007E3F67"/>
    <w:rsid w:val="008400D9"/>
    <w:rsid w:val="00883254"/>
    <w:rsid w:val="008A6E11"/>
    <w:rsid w:val="008D5CA1"/>
    <w:rsid w:val="008D6B64"/>
    <w:rsid w:val="00901810"/>
    <w:rsid w:val="00934249"/>
    <w:rsid w:val="00937C5F"/>
    <w:rsid w:val="00947914"/>
    <w:rsid w:val="00956DB1"/>
    <w:rsid w:val="009674F7"/>
    <w:rsid w:val="009F0021"/>
    <w:rsid w:val="00A017FD"/>
    <w:rsid w:val="00A25611"/>
    <w:rsid w:val="00A96727"/>
    <w:rsid w:val="00AB5F70"/>
    <w:rsid w:val="00AE5FBB"/>
    <w:rsid w:val="00AF116F"/>
    <w:rsid w:val="00B50167"/>
    <w:rsid w:val="00BE53DE"/>
    <w:rsid w:val="00C104D9"/>
    <w:rsid w:val="00C567C2"/>
    <w:rsid w:val="00CE0B2F"/>
    <w:rsid w:val="00D34B2F"/>
    <w:rsid w:val="00D36035"/>
    <w:rsid w:val="00D8227E"/>
    <w:rsid w:val="00DD2270"/>
    <w:rsid w:val="00E31841"/>
    <w:rsid w:val="00EB4518"/>
    <w:rsid w:val="00EC7654"/>
    <w:rsid w:val="00FB1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next w:val="Normal"/>
    <w:uiPriority w:val="34"/>
    <w:qFormat/>
    <w:rsid w:val="007102A9"/>
    <w:pPr>
      <w:spacing w:before="30" w:after="30"/>
      <w:ind w:firstLine="720"/>
      <w:contextualSpacing/>
      <w:jc w:val="both"/>
    </w:pPr>
    <w:rPr>
      <w:rFonts w:ascii="Arial" w:hAnsi="Arial"/>
      <w:sz w:val="24"/>
    </w:rPr>
  </w:style>
  <w:style w:type="character" w:styleId="TtulodoLivro">
    <w:name w:val="Book Title"/>
    <w:basedOn w:val="Fontepargpadro"/>
    <w:uiPriority w:val="33"/>
    <w:qFormat/>
    <w:rsid w:val="008A6E11"/>
    <w:rPr>
      <w:b/>
      <w:bCs/>
      <w:smallCaps/>
      <w:spacing w:val="5"/>
    </w:rPr>
  </w:style>
  <w:style w:type="character" w:styleId="Refdecomentrio">
    <w:name w:val="annotation reference"/>
    <w:basedOn w:val="Fontepargpadro"/>
    <w:uiPriority w:val="99"/>
    <w:semiHidden/>
    <w:unhideWhenUsed/>
    <w:rsid w:val="00326437"/>
    <w:rPr>
      <w:sz w:val="16"/>
      <w:szCs w:val="16"/>
    </w:rPr>
  </w:style>
  <w:style w:type="paragraph" w:styleId="Textodecomentrio">
    <w:name w:val="annotation text"/>
    <w:basedOn w:val="Normal"/>
    <w:link w:val="TextodecomentrioChar"/>
    <w:uiPriority w:val="99"/>
    <w:semiHidden/>
    <w:unhideWhenUsed/>
    <w:rsid w:val="003264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6437"/>
    <w:rPr>
      <w:sz w:val="20"/>
      <w:szCs w:val="20"/>
    </w:rPr>
  </w:style>
  <w:style w:type="paragraph" w:styleId="Assuntodocomentrio">
    <w:name w:val="annotation subject"/>
    <w:basedOn w:val="Textodecomentrio"/>
    <w:next w:val="Textodecomentrio"/>
    <w:link w:val="AssuntodocomentrioChar"/>
    <w:uiPriority w:val="99"/>
    <w:semiHidden/>
    <w:unhideWhenUsed/>
    <w:rsid w:val="00326437"/>
    <w:rPr>
      <w:b/>
      <w:bCs/>
    </w:rPr>
  </w:style>
  <w:style w:type="character" w:customStyle="1" w:styleId="AssuntodocomentrioChar">
    <w:name w:val="Assunto do comentário Char"/>
    <w:basedOn w:val="TextodecomentrioChar"/>
    <w:link w:val="Assuntodocomentrio"/>
    <w:uiPriority w:val="99"/>
    <w:semiHidden/>
    <w:rsid w:val="00326437"/>
    <w:rPr>
      <w:b/>
      <w:bCs/>
      <w:sz w:val="20"/>
      <w:szCs w:val="20"/>
    </w:rPr>
  </w:style>
  <w:style w:type="paragraph" w:styleId="Textodebalo">
    <w:name w:val="Balloon Text"/>
    <w:basedOn w:val="Normal"/>
    <w:link w:val="TextodebaloChar"/>
    <w:uiPriority w:val="99"/>
    <w:semiHidden/>
    <w:unhideWhenUsed/>
    <w:rsid w:val="003264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6437"/>
    <w:rPr>
      <w:rFonts w:ascii="Segoe UI" w:hAnsi="Segoe UI" w:cs="Segoe UI"/>
      <w:sz w:val="18"/>
      <w:szCs w:val="18"/>
    </w:rPr>
  </w:style>
  <w:style w:type="character" w:styleId="Hyperlink">
    <w:name w:val="Hyperlink"/>
    <w:basedOn w:val="Fontepargpadro"/>
    <w:uiPriority w:val="99"/>
    <w:unhideWhenUsed/>
    <w:rsid w:val="0026699D"/>
    <w:rPr>
      <w:color w:val="0000FF" w:themeColor="hyperlink"/>
      <w:u w:val="single"/>
    </w:rPr>
  </w:style>
  <w:style w:type="character" w:customStyle="1" w:styleId="MenoPendente1">
    <w:name w:val="Menção Pendente1"/>
    <w:basedOn w:val="Fontepargpadro"/>
    <w:uiPriority w:val="99"/>
    <w:semiHidden/>
    <w:unhideWhenUsed/>
    <w:rsid w:val="002669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next w:val="Normal"/>
    <w:uiPriority w:val="34"/>
    <w:qFormat/>
    <w:rsid w:val="007102A9"/>
    <w:pPr>
      <w:spacing w:before="30" w:after="30"/>
      <w:ind w:firstLine="720"/>
      <w:contextualSpacing/>
      <w:jc w:val="both"/>
    </w:pPr>
    <w:rPr>
      <w:rFonts w:ascii="Arial" w:hAnsi="Arial"/>
      <w:sz w:val="24"/>
    </w:rPr>
  </w:style>
  <w:style w:type="character" w:styleId="TtulodoLivro">
    <w:name w:val="Book Title"/>
    <w:basedOn w:val="Fontepargpadro"/>
    <w:uiPriority w:val="33"/>
    <w:qFormat/>
    <w:rsid w:val="008A6E11"/>
    <w:rPr>
      <w:b/>
      <w:bCs/>
      <w:smallCaps/>
      <w:spacing w:val="5"/>
    </w:rPr>
  </w:style>
  <w:style w:type="character" w:styleId="Refdecomentrio">
    <w:name w:val="annotation reference"/>
    <w:basedOn w:val="Fontepargpadro"/>
    <w:uiPriority w:val="99"/>
    <w:semiHidden/>
    <w:unhideWhenUsed/>
    <w:rsid w:val="00326437"/>
    <w:rPr>
      <w:sz w:val="16"/>
      <w:szCs w:val="16"/>
    </w:rPr>
  </w:style>
  <w:style w:type="paragraph" w:styleId="Textodecomentrio">
    <w:name w:val="annotation text"/>
    <w:basedOn w:val="Normal"/>
    <w:link w:val="TextodecomentrioChar"/>
    <w:uiPriority w:val="99"/>
    <w:semiHidden/>
    <w:unhideWhenUsed/>
    <w:rsid w:val="003264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6437"/>
    <w:rPr>
      <w:sz w:val="20"/>
      <w:szCs w:val="20"/>
    </w:rPr>
  </w:style>
  <w:style w:type="paragraph" w:styleId="Assuntodocomentrio">
    <w:name w:val="annotation subject"/>
    <w:basedOn w:val="Textodecomentrio"/>
    <w:next w:val="Textodecomentrio"/>
    <w:link w:val="AssuntodocomentrioChar"/>
    <w:uiPriority w:val="99"/>
    <w:semiHidden/>
    <w:unhideWhenUsed/>
    <w:rsid w:val="00326437"/>
    <w:rPr>
      <w:b/>
      <w:bCs/>
    </w:rPr>
  </w:style>
  <w:style w:type="character" w:customStyle="1" w:styleId="AssuntodocomentrioChar">
    <w:name w:val="Assunto do comentário Char"/>
    <w:basedOn w:val="TextodecomentrioChar"/>
    <w:link w:val="Assuntodocomentrio"/>
    <w:uiPriority w:val="99"/>
    <w:semiHidden/>
    <w:rsid w:val="00326437"/>
    <w:rPr>
      <w:b/>
      <w:bCs/>
      <w:sz w:val="20"/>
      <w:szCs w:val="20"/>
    </w:rPr>
  </w:style>
  <w:style w:type="paragraph" w:styleId="Textodebalo">
    <w:name w:val="Balloon Text"/>
    <w:basedOn w:val="Normal"/>
    <w:link w:val="TextodebaloChar"/>
    <w:uiPriority w:val="99"/>
    <w:semiHidden/>
    <w:unhideWhenUsed/>
    <w:rsid w:val="003264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6437"/>
    <w:rPr>
      <w:rFonts w:ascii="Segoe UI" w:hAnsi="Segoe UI" w:cs="Segoe UI"/>
      <w:sz w:val="18"/>
      <w:szCs w:val="18"/>
    </w:rPr>
  </w:style>
  <w:style w:type="character" w:styleId="Hyperlink">
    <w:name w:val="Hyperlink"/>
    <w:basedOn w:val="Fontepargpadro"/>
    <w:uiPriority w:val="99"/>
    <w:unhideWhenUsed/>
    <w:rsid w:val="0026699D"/>
    <w:rPr>
      <w:color w:val="0000FF" w:themeColor="hyperlink"/>
      <w:u w:val="single"/>
    </w:rPr>
  </w:style>
  <w:style w:type="character" w:customStyle="1" w:styleId="MenoPendente1">
    <w:name w:val="Menção Pendente1"/>
    <w:basedOn w:val="Fontepargpadro"/>
    <w:uiPriority w:val="99"/>
    <w:semiHidden/>
    <w:unhideWhenUsed/>
    <w:rsid w:val="00266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mesantos.net.br/Artigos/Artigo2"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cadernosdeto.ufscar.br/index.php/cadernos/article/view/298/2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hchr.org/EN/UDHR/Documents/UDHR_Translations/por.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2043E-7EBA-4E4C-9E45-490E6487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10</Pages>
  <Words>3227</Words>
  <Characters>17427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YARA</cp:lastModifiedBy>
  <cp:revision>4</cp:revision>
  <cp:lastPrinted>2019-06-03T19:18:00Z</cp:lastPrinted>
  <dcterms:created xsi:type="dcterms:W3CDTF">2019-10-06T04:02:00Z</dcterms:created>
  <dcterms:modified xsi:type="dcterms:W3CDTF">2019-10-11T15:31:00Z</dcterms:modified>
</cp:coreProperties>
</file>