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CE4" w:rsidRPr="00D103FD" w:rsidRDefault="004F6CE4" w:rsidP="004F6CE4">
      <w:pPr>
        <w:rPr>
          <w:rFonts w:ascii="Times New Roman" w:hAnsi="Times New Roman" w:cs="Times New Roman"/>
          <w:b/>
          <w:sz w:val="20"/>
          <w:szCs w:val="20"/>
        </w:rPr>
      </w:pPr>
      <w:bookmarkStart w:id="0" w:name="_Hlk20385766"/>
      <w:r w:rsidRPr="00D103FD">
        <w:rPr>
          <w:rFonts w:ascii="Times New Roman" w:hAnsi="Times New Roman" w:cs="Times New Roman"/>
          <w:b/>
          <w:sz w:val="20"/>
          <w:szCs w:val="20"/>
        </w:rPr>
        <w:t>PAINEL DE ANTICORPOS E PERFIL CLÍNICO DE PACIENTES EM LISTA DE ESPERA PARA TRANSPLANTE RENAL</w:t>
      </w:r>
    </w:p>
    <w:bookmarkEnd w:id="0"/>
    <w:p w:rsidR="006A3A72" w:rsidRDefault="00021710" w:rsidP="006A3A72">
      <w:pPr>
        <w:pStyle w:val="Padro"/>
        <w:spacing w:line="240" w:lineRule="auto"/>
        <w:rPr>
          <w:rFonts w:ascii="Times New Roman" w:hAnsi="Times New Roman"/>
          <w:sz w:val="20"/>
          <w:szCs w:val="20"/>
          <w:vertAlign w:val="superscript"/>
        </w:rPr>
      </w:pPr>
      <w:proofErr w:type="spellStart"/>
      <w:r w:rsidRPr="00D103FD">
        <w:rPr>
          <w:rFonts w:ascii="Times New Roman" w:hAnsi="Times New Roman"/>
          <w:sz w:val="20"/>
          <w:szCs w:val="20"/>
        </w:rPr>
        <w:t>Antonia</w:t>
      </w:r>
      <w:proofErr w:type="spellEnd"/>
      <w:r w:rsidRPr="00D103FD">
        <w:rPr>
          <w:rFonts w:ascii="Times New Roman" w:hAnsi="Times New Roman"/>
          <w:sz w:val="20"/>
          <w:szCs w:val="20"/>
        </w:rPr>
        <w:t xml:space="preserve"> </w:t>
      </w:r>
      <w:proofErr w:type="spellStart"/>
      <w:r w:rsidR="004F6CE4" w:rsidRPr="00D103FD">
        <w:rPr>
          <w:rFonts w:ascii="Times New Roman" w:hAnsi="Times New Roman"/>
          <w:sz w:val="20"/>
          <w:szCs w:val="20"/>
        </w:rPr>
        <w:t>Roz</w:t>
      </w:r>
      <w:r w:rsidRPr="00D103FD">
        <w:rPr>
          <w:rFonts w:ascii="Times New Roman" w:hAnsi="Times New Roman"/>
          <w:sz w:val="20"/>
          <w:szCs w:val="20"/>
        </w:rPr>
        <w:t>â</w:t>
      </w:r>
      <w:r w:rsidR="004F6CE4" w:rsidRPr="00D103FD">
        <w:rPr>
          <w:rFonts w:ascii="Times New Roman" w:hAnsi="Times New Roman"/>
          <w:sz w:val="20"/>
          <w:szCs w:val="20"/>
        </w:rPr>
        <w:t>ngela</w:t>
      </w:r>
      <w:proofErr w:type="spellEnd"/>
      <w:r w:rsidRPr="00D103FD">
        <w:rPr>
          <w:rFonts w:ascii="Times New Roman" w:hAnsi="Times New Roman"/>
          <w:sz w:val="20"/>
          <w:szCs w:val="20"/>
        </w:rPr>
        <w:t xml:space="preserve"> Souza de Oliveira¹, </w:t>
      </w:r>
      <w:proofErr w:type="spellStart"/>
      <w:r w:rsidR="004F6CE4" w:rsidRPr="00D103FD">
        <w:rPr>
          <w:rFonts w:ascii="Times New Roman" w:hAnsi="Times New Roman"/>
          <w:bCs/>
          <w:iCs/>
          <w:color w:val="000000"/>
          <w:spacing w:val="20"/>
          <w:sz w:val="20"/>
          <w:szCs w:val="20"/>
        </w:rPr>
        <w:t>Jamila</w:t>
      </w:r>
      <w:proofErr w:type="spellEnd"/>
      <w:r w:rsidRPr="00D103FD">
        <w:rPr>
          <w:rFonts w:ascii="Times New Roman" w:hAnsi="Times New Roman"/>
          <w:bCs/>
          <w:iCs/>
          <w:color w:val="000000"/>
          <w:spacing w:val="20"/>
          <w:sz w:val="20"/>
          <w:szCs w:val="20"/>
        </w:rPr>
        <w:t xml:space="preserve"> Moura Fraga</w:t>
      </w:r>
      <w:r w:rsidR="00C86B95">
        <w:rPr>
          <w:rFonts w:ascii="Times New Roman" w:hAnsi="Times New Roman"/>
          <w:bCs/>
          <w:iCs/>
          <w:color w:val="000000"/>
          <w:spacing w:val="20"/>
          <w:sz w:val="20"/>
          <w:szCs w:val="20"/>
        </w:rPr>
        <w:t>²</w:t>
      </w:r>
      <w:r w:rsidRPr="00D103FD">
        <w:rPr>
          <w:rFonts w:ascii="Times New Roman" w:hAnsi="Times New Roman"/>
          <w:bCs/>
          <w:iCs/>
          <w:color w:val="000000"/>
          <w:spacing w:val="20"/>
          <w:sz w:val="20"/>
          <w:szCs w:val="20"/>
        </w:rPr>
        <w:t xml:space="preserve">, </w:t>
      </w:r>
      <w:proofErr w:type="spellStart"/>
      <w:r w:rsidR="004F6CE4" w:rsidRPr="00D103FD">
        <w:rPr>
          <w:rFonts w:ascii="Times New Roman" w:hAnsi="Times New Roman"/>
          <w:bCs/>
          <w:iCs/>
          <w:color w:val="000000"/>
          <w:spacing w:val="20"/>
          <w:sz w:val="20"/>
          <w:szCs w:val="20"/>
        </w:rPr>
        <w:t>Aglauvanir</w:t>
      </w:r>
      <w:proofErr w:type="spellEnd"/>
      <w:r w:rsidRPr="00D103FD">
        <w:rPr>
          <w:rFonts w:ascii="Times New Roman" w:hAnsi="Times New Roman"/>
          <w:bCs/>
          <w:iCs/>
          <w:color w:val="000000"/>
          <w:spacing w:val="20"/>
          <w:sz w:val="20"/>
          <w:szCs w:val="20"/>
        </w:rPr>
        <w:t xml:space="preserve"> Soares Barbosa</w:t>
      </w:r>
      <w:r w:rsidR="00C86B95">
        <w:rPr>
          <w:rFonts w:ascii="Times New Roman" w:hAnsi="Times New Roman"/>
          <w:bCs/>
          <w:iCs/>
          <w:color w:val="000000"/>
          <w:spacing w:val="20"/>
          <w:sz w:val="20"/>
          <w:szCs w:val="20"/>
          <w:vertAlign w:val="superscript"/>
        </w:rPr>
        <w:t>3</w:t>
      </w:r>
      <w:r w:rsidRPr="00D103FD">
        <w:rPr>
          <w:rFonts w:ascii="Times New Roman" w:hAnsi="Times New Roman"/>
          <w:sz w:val="20"/>
          <w:szCs w:val="20"/>
        </w:rPr>
        <w:t>,</w:t>
      </w:r>
      <w:r w:rsidR="00E2293F">
        <w:rPr>
          <w:rFonts w:ascii="Times New Roman" w:hAnsi="Times New Roman"/>
          <w:sz w:val="20"/>
          <w:szCs w:val="20"/>
        </w:rPr>
        <w:t xml:space="preserve"> </w:t>
      </w:r>
      <w:proofErr w:type="spellStart"/>
      <w:r w:rsidR="00E2293F">
        <w:rPr>
          <w:rFonts w:ascii="Times New Roman" w:hAnsi="Times New Roman"/>
          <w:sz w:val="20"/>
          <w:szCs w:val="20"/>
        </w:rPr>
        <w:t>Ameline</w:t>
      </w:r>
      <w:proofErr w:type="spellEnd"/>
      <w:r w:rsidR="00E2293F">
        <w:rPr>
          <w:rFonts w:ascii="Times New Roman" w:hAnsi="Times New Roman"/>
          <w:sz w:val="20"/>
          <w:szCs w:val="20"/>
        </w:rPr>
        <w:t xml:space="preserve"> </w:t>
      </w:r>
      <w:r w:rsidR="00BA06FA">
        <w:rPr>
          <w:rFonts w:ascii="Times New Roman" w:hAnsi="Times New Roman"/>
          <w:sz w:val="20"/>
          <w:szCs w:val="20"/>
        </w:rPr>
        <w:t>Lemos Bôto</w:t>
      </w:r>
      <w:r w:rsidR="00C86B95">
        <w:rPr>
          <w:rFonts w:ascii="Times New Roman" w:hAnsi="Times New Roman"/>
          <w:sz w:val="20"/>
          <w:szCs w:val="20"/>
          <w:vertAlign w:val="superscript"/>
        </w:rPr>
        <w:t>4</w:t>
      </w:r>
      <w:r w:rsidR="00C86B95" w:rsidRPr="00C86B95">
        <w:rPr>
          <w:rFonts w:ascii="Times New Roman" w:hAnsi="Times New Roman"/>
          <w:sz w:val="20"/>
          <w:szCs w:val="20"/>
        </w:rPr>
        <w:t xml:space="preserve"> </w:t>
      </w:r>
      <w:r w:rsidR="00C86B95" w:rsidRPr="00D103FD">
        <w:rPr>
          <w:rFonts w:ascii="Times New Roman" w:hAnsi="Times New Roman"/>
          <w:sz w:val="20"/>
          <w:szCs w:val="20"/>
        </w:rPr>
        <w:t>Rita Monica Borges Studar</w:t>
      </w:r>
      <w:r w:rsidR="00C86B95">
        <w:rPr>
          <w:rFonts w:ascii="Times New Roman" w:hAnsi="Times New Roman"/>
          <w:sz w:val="20"/>
          <w:szCs w:val="20"/>
        </w:rPr>
        <w:t>t</w:t>
      </w:r>
      <w:r w:rsidR="00C86B95">
        <w:rPr>
          <w:rFonts w:ascii="Times New Roman" w:hAnsi="Times New Roman"/>
          <w:sz w:val="20"/>
          <w:szCs w:val="20"/>
          <w:vertAlign w:val="superscript"/>
        </w:rPr>
        <w:t>5</w:t>
      </w:r>
    </w:p>
    <w:p w:rsidR="00C86B95" w:rsidRPr="00C86B95" w:rsidRDefault="00C86B95" w:rsidP="006A3A72">
      <w:pPr>
        <w:pStyle w:val="Padro"/>
        <w:spacing w:line="240" w:lineRule="auto"/>
        <w:rPr>
          <w:rFonts w:ascii="Times New Roman" w:hAnsi="Times New Roman"/>
          <w:sz w:val="20"/>
          <w:szCs w:val="20"/>
          <w:vertAlign w:val="superscript"/>
        </w:rPr>
      </w:pPr>
    </w:p>
    <w:p w:rsidR="006A3A72" w:rsidRDefault="001B1526" w:rsidP="001B1526">
      <w:pPr>
        <w:pStyle w:val="Padro"/>
        <w:spacing w:line="360" w:lineRule="auto"/>
        <w:jc w:val="both"/>
        <w:rPr>
          <w:rFonts w:ascii="Times New Roman" w:hAnsi="Times New Roman"/>
          <w:sz w:val="20"/>
          <w:szCs w:val="20"/>
        </w:rPr>
      </w:pPr>
      <w:r>
        <w:rPr>
          <w:rFonts w:ascii="Times New Roman" w:hAnsi="Times New Roman"/>
          <w:sz w:val="20"/>
          <w:szCs w:val="20"/>
        </w:rPr>
        <w:t>1-</w:t>
      </w:r>
      <w:r w:rsidR="006A3A72">
        <w:rPr>
          <w:rFonts w:ascii="Times New Roman" w:hAnsi="Times New Roman"/>
          <w:sz w:val="20"/>
          <w:szCs w:val="20"/>
        </w:rPr>
        <w:t>Acadêmica do Curso de E</w:t>
      </w:r>
      <w:r w:rsidR="006A3A72" w:rsidRPr="00005D6E">
        <w:rPr>
          <w:rFonts w:ascii="Times New Roman" w:hAnsi="Times New Roman"/>
          <w:sz w:val="20"/>
          <w:szCs w:val="20"/>
        </w:rPr>
        <w:t>nfermagem</w:t>
      </w:r>
      <w:r w:rsidR="006A3A72">
        <w:rPr>
          <w:rFonts w:ascii="Times New Roman" w:hAnsi="Times New Roman"/>
          <w:sz w:val="20"/>
          <w:szCs w:val="20"/>
        </w:rPr>
        <w:t xml:space="preserve"> </w:t>
      </w:r>
      <w:r w:rsidR="00304BFD">
        <w:rPr>
          <w:rFonts w:ascii="Times New Roman" w:hAnsi="Times New Roman"/>
          <w:sz w:val="20"/>
          <w:szCs w:val="20"/>
        </w:rPr>
        <w:t>d</w:t>
      </w:r>
      <w:r w:rsidR="006A3A72">
        <w:rPr>
          <w:rFonts w:ascii="Times New Roman" w:hAnsi="Times New Roman"/>
          <w:sz w:val="20"/>
          <w:szCs w:val="20"/>
        </w:rPr>
        <w:t>a Universidade de Fortaleza</w:t>
      </w:r>
      <w:r w:rsidR="00C86B95">
        <w:rPr>
          <w:rFonts w:ascii="Times New Roman" w:hAnsi="Times New Roman"/>
          <w:sz w:val="20"/>
          <w:szCs w:val="20"/>
        </w:rPr>
        <w:t xml:space="preserve"> (UNIFOR)</w:t>
      </w:r>
      <w:r w:rsidR="006A3A72">
        <w:rPr>
          <w:rFonts w:ascii="Times New Roman" w:hAnsi="Times New Roman"/>
          <w:sz w:val="20"/>
          <w:szCs w:val="20"/>
        </w:rPr>
        <w:t>.</w:t>
      </w:r>
      <w:r w:rsidR="006A3A72" w:rsidRPr="00005D6E">
        <w:rPr>
          <w:rFonts w:ascii="Times New Roman" w:hAnsi="Times New Roman"/>
          <w:sz w:val="20"/>
          <w:szCs w:val="20"/>
        </w:rPr>
        <w:t xml:space="preserve"> </w:t>
      </w:r>
      <w:r w:rsidR="006A3A72">
        <w:rPr>
          <w:rFonts w:ascii="Times New Roman" w:hAnsi="Times New Roman"/>
          <w:sz w:val="20"/>
          <w:szCs w:val="20"/>
        </w:rPr>
        <w:t>Fortaleza, Ceará. Brasil</w:t>
      </w:r>
      <w:r w:rsidR="006A3A72" w:rsidRPr="00005D6E">
        <w:rPr>
          <w:rFonts w:ascii="Times New Roman" w:hAnsi="Times New Roman"/>
          <w:sz w:val="20"/>
          <w:szCs w:val="20"/>
        </w:rPr>
        <w:t>.</w:t>
      </w:r>
      <w:r>
        <w:rPr>
          <w:rFonts w:ascii="Times New Roman" w:hAnsi="Times New Roman"/>
          <w:sz w:val="20"/>
          <w:szCs w:val="20"/>
        </w:rPr>
        <w:t xml:space="preserve"> Apresentador. 2-</w:t>
      </w:r>
      <w:r w:rsidR="006A3A72">
        <w:rPr>
          <w:rFonts w:ascii="Times New Roman" w:hAnsi="Times New Roman"/>
          <w:sz w:val="20"/>
          <w:szCs w:val="20"/>
        </w:rPr>
        <w:t xml:space="preserve"> </w:t>
      </w:r>
      <w:r w:rsidR="006A3A72" w:rsidRPr="00005D6E">
        <w:rPr>
          <w:rFonts w:ascii="Times New Roman" w:hAnsi="Times New Roman"/>
          <w:sz w:val="20"/>
          <w:szCs w:val="20"/>
        </w:rPr>
        <w:t>Enfermeira. Residente no Programa de Residência Multiprofissional em Transplante de Órgãos e Tecidos do Hospital Geral de Fortaleza.</w:t>
      </w:r>
      <w:r w:rsidR="006A3A72">
        <w:rPr>
          <w:rFonts w:ascii="Times New Roman" w:hAnsi="Times New Roman"/>
          <w:sz w:val="20"/>
          <w:szCs w:val="20"/>
        </w:rPr>
        <w:t xml:space="preserve"> Fortaleza, Ceará. Brasil.</w:t>
      </w:r>
      <w:r w:rsidR="00C86B95">
        <w:rPr>
          <w:rFonts w:ascii="Times New Roman" w:hAnsi="Times New Roman"/>
          <w:sz w:val="20"/>
          <w:szCs w:val="20"/>
        </w:rPr>
        <w:t xml:space="preserve"> 3</w:t>
      </w:r>
      <w:r w:rsidR="00304BFD">
        <w:rPr>
          <w:rFonts w:ascii="Times New Roman" w:hAnsi="Times New Roman"/>
          <w:sz w:val="20"/>
          <w:szCs w:val="20"/>
        </w:rPr>
        <w:t>- Enfermeira</w:t>
      </w:r>
      <w:r w:rsidR="00C86B95">
        <w:rPr>
          <w:rFonts w:ascii="Times New Roman" w:hAnsi="Times New Roman"/>
          <w:sz w:val="20"/>
          <w:szCs w:val="20"/>
        </w:rPr>
        <w:t>.</w:t>
      </w:r>
      <w:r w:rsidR="00304BFD">
        <w:rPr>
          <w:rFonts w:ascii="Times New Roman" w:hAnsi="Times New Roman"/>
          <w:sz w:val="20"/>
          <w:szCs w:val="20"/>
        </w:rPr>
        <w:t xml:space="preserve"> </w:t>
      </w:r>
      <w:r w:rsidR="00C86B95">
        <w:rPr>
          <w:rFonts w:ascii="Times New Roman" w:hAnsi="Times New Roman"/>
          <w:sz w:val="20"/>
          <w:szCs w:val="20"/>
        </w:rPr>
        <w:t>M</w:t>
      </w:r>
      <w:r w:rsidR="00304BFD">
        <w:rPr>
          <w:rFonts w:ascii="Times New Roman" w:hAnsi="Times New Roman"/>
          <w:sz w:val="20"/>
          <w:szCs w:val="20"/>
        </w:rPr>
        <w:t>estranda</w:t>
      </w:r>
      <w:r w:rsidR="00C86B95">
        <w:rPr>
          <w:rFonts w:ascii="Times New Roman" w:hAnsi="Times New Roman"/>
          <w:sz w:val="20"/>
          <w:szCs w:val="20"/>
        </w:rPr>
        <w:t xml:space="preserve"> em Enfermagem, Universidade da Integração Internacional da lusofonia Afro-Brasileira (UNILAB)</w:t>
      </w:r>
      <w:r w:rsidR="00304BFD">
        <w:rPr>
          <w:rFonts w:ascii="Times New Roman" w:hAnsi="Times New Roman"/>
          <w:sz w:val="20"/>
          <w:szCs w:val="20"/>
        </w:rPr>
        <w:t>.</w:t>
      </w:r>
      <w:r w:rsidR="002C0AFC">
        <w:rPr>
          <w:rFonts w:ascii="Times New Roman" w:hAnsi="Times New Roman"/>
          <w:sz w:val="20"/>
          <w:szCs w:val="20"/>
        </w:rPr>
        <w:t xml:space="preserve"> 4- Enfermeira</w:t>
      </w:r>
      <w:r w:rsidR="00BA06FA">
        <w:rPr>
          <w:rFonts w:ascii="Times New Roman" w:hAnsi="Times New Roman"/>
          <w:sz w:val="20"/>
          <w:szCs w:val="20"/>
        </w:rPr>
        <w:t>. Especialista em transplante de órgãos e tecidos (UECE). Membro da equipe de transplante renal, Hospital G</w:t>
      </w:r>
      <w:bookmarkStart w:id="1" w:name="_GoBack"/>
      <w:bookmarkEnd w:id="1"/>
      <w:r w:rsidR="00BA06FA">
        <w:rPr>
          <w:rFonts w:ascii="Times New Roman" w:hAnsi="Times New Roman"/>
          <w:sz w:val="20"/>
          <w:szCs w:val="20"/>
        </w:rPr>
        <w:t>eral de Fortaleza (HGF)</w:t>
      </w:r>
      <w:r w:rsidR="002C0AFC">
        <w:rPr>
          <w:rFonts w:ascii="Times New Roman" w:hAnsi="Times New Roman"/>
          <w:sz w:val="20"/>
          <w:szCs w:val="20"/>
        </w:rPr>
        <w:t xml:space="preserve"> Fortaleza, Ceará. Brasil. 5</w:t>
      </w:r>
      <w:r w:rsidR="007A696B">
        <w:rPr>
          <w:rFonts w:ascii="Times New Roman" w:hAnsi="Times New Roman"/>
          <w:sz w:val="20"/>
          <w:szCs w:val="20"/>
        </w:rPr>
        <w:t xml:space="preserve">- </w:t>
      </w:r>
      <w:r w:rsidR="00C86B95">
        <w:rPr>
          <w:rFonts w:ascii="Times New Roman" w:hAnsi="Times New Roman"/>
          <w:sz w:val="20"/>
          <w:szCs w:val="20"/>
        </w:rPr>
        <w:t>Enfermeira. Doutora em Enfermagem</w:t>
      </w:r>
      <w:r w:rsidR="002C0AFC">
        <w:rPr>
          <w:rFonts w:ascii="Times New Roman" w:hAnsi="Times New Roman"/>
          <w:sz w:val="20"/>
          <w:szCs w:val="20"/>
        </w:rPr>
        <w:t>. Docente do Curso de enfermagem, Universidade de Fortaleza (UNIFOR). Orientador. Fortaleza, Ceará. Brasil.</w:t>
      </w:r>
    </w:p>
    <w:p w:rsidR="006A3A72" w:rsidRPr="006A3A72" w:rsidRDefault="006A3A72" w:rsidP="006A3A72">
      <w:pPr>
        <w:pStyle w:val="Padro"/>
        <w:spacing w:line="240" w:lineRule="auto"/>
        <w:rPr>
          <w:rFonts w:ascii="Times New Roman" w:hAnsi="Times New Roman"/>
          <w:sz w:val="20"/>
          <w:szCs w:val="20"/>
        </w:rPr>
      </w:pPr>
    </w:p>
    <w:p w:rsidR="007E1FBB" w:rsidRPr="00D103FD" w:rsidRDefault="004F6CE4" w:rsidP="007E1FBB">
      <w:pPr>
        <w:spacing w:line="360" w:lineRule="auto"/>
        <w:jc w:val="both"/>
        <w:rPr>
          <w:rFonts w:ascii="Times New Roman" w:hAnsi="Times New Roman" w:cs="Times New Roman"/>
          <w:sz w:val="20"/>
          <w:szCs w:val="20"/>
        </w:rPr>
      </w:pPr>
      <w:r w:rsidRPr="00D103FD">
        <w:rPr>
          <w:rFonts w:ascii="Times New Roman" w:hAnsi="Times New Roman" w:cs="Times New Roman"/>
          <w:sz w:val="20"/>
          <w:szCs w:val="20"/>
        </w:rPr>
        <w:t xml:space="preserve"> </w:t>
      </w:r>
      <w:r w:rsidR="00F43E1A" w:rsidRPr="00D103FD">
        <w:rPr>
          <w:rFonts w:ascii="Times New Roman" w:hAnsi="Times New Roman" w:cs="Times New Roman"/>
          <w:sz w:val="20"/>
          <w:szCs w:val="20"/>
        </w:rPr>
        <w:t>O transplante renal é a modalidade de tratamento substitutivo que promove uma melhor qualidade de vida e que permite a pessoa levar uma vida bem próxima da normalidade, melhorando as alterações imposta pela doença renal crônica (DRC) nos hábitos de vida, nas atividades laborais, sociais e autoestima</w:t>
      </w:r>
      <w:r w:rsidR="007E1FBB" w:rsidRPr="00D103FD">
        <w:rPr>
          <w:rFonts w:ascii="Times New Roman" w:hAnsi="Times New Roman" w:cs="Times New Roman"/>
          <w:sz w:val="20"/>
          <w:szCs w:val="20"/>
        </w:rPr>
        <w:t>.</w:t>
      </w:r>
      <w:r w:rsidR="007E1FBB" w:rsidRPr="00D103FD">
        <w:rPr>
          <w:rFonts w:ascii="Times New Roman" w:hAnsi="Times New Roman" w:cs="Times New Roman"/>
          <w:color w:val="auto"/>
          <w:sz w:val="20"/>
          <w:szCs w:val="20"/>
        </w:rPr>
        <w:t xml:space="preserve"> </w:t>
      </w:r>
      <w:r w:rsidRPr="00D103FD">
        <w:rPr>
          <w:rFonts w:ascii="Times New Roman" w:hAnsi="Times New Roman" w:cs="Times New Roman"/>
          <w:sz w:val="20"/>
          <w:szCs w:val="20"/>
        </w:rPr>
        <w:t>Objetivou-se avaliar o painel de anticorpos e perfil clínico de pacientes em lista de espera para transplante renal</w:t>
      </w:r>
      <w:r w:rsidR="00F43E1A" w:rsidRPr="00D103FD">
        <w:rPr>
          <w:rFonts w:ascii="Times New Roman" w:hAnsi="Times New Roman" w:cs="Times New Roman"/>
          <w:sz w:val="20"/>
          <w:szCs w:val="20"/>
        </w:rPr>
        <w:t xml:space="preserve">. </w:t>
      </w:r>
      <w:r w:rsidRPr="00D103FD">
        <w:rPr>
          <w:rFonts w:ascii="Times New Roman" w:hAnsi="Times New Roman" w:cs="Times New Roman"/>
          <w:sz w:val="20"/>
          <w:szCs w:val="20"/>
        </w:rPr>
        <w:t xml:space="preserve">Estudo descritivo, documental retrospectivo, com abordagem quantitativa, realizado no ambulatório de transplante renal de um hospital público terciário do município de Fortaleza. A amostra foi constituída de forma aleatória por </w:t>
      </w:r>
      <w:r w:rsidR="00CA3274" w:rsidRPr="00D103FD">
        <w:rPr>
          <w:rFonts w:ascii="Times New Roman" w:hAnsi="Times New Roman" w:cs="Times New Roman"/>
          <w:sz w:val="20"/>
          <w:szCs w:val="20"/>
        </w:rPr>
        <w:t>159</w:t>
      </w:r>
      <w:r w:rsidRPr="00D103FD">
        <w:rPr>
          <w:rFonts w:ascii="Times New Roman" w:hAnsi="Times New Roman" w:cs="Times New Roman"/>
          <w:sz w:val="20"/>
          <w:szCs w:val="20"/>
        </w:rPr>
        <w:t xml:space="preserve"> fichas dos pacientes que estavam se preparando para o transplante. Foram excluídas as fichas de pacientes cadastrados para transplante duplo de rim/fígado ou rim/pâncreas. A coleta foi reali</w:t>
      </w:r>
      <w:r w:rsidR="00F43E1A" w:rsidRPr="00D103FD">
        <w:rPr>
          <w:rFonts w:ascii="Times New Roman" w:hAnsi="Times New Roman" w:cs="Times New Roman"/>
          <w:sz w:val="20"/>
          <w:szCs w:val="20"/>
        </w:rPr>
        <w:t>zada no período de março de 2018</w:t>
      </w:r>
      <w:r w:rsidRPr="00D103FD">
        <w:rPr>
          <w:rFonts w:ascii="Times New Roman" w:hAnsi="Times New Roman" w:cs="Times New Roman"/>
          <w:sz w:val="20"/>
          <w:szCs w:val="20"/>
        </w:rPr>
        <w:t xml:space="preserve"> </w:t>
      </w:r>
      <w:r w:rsidR="00F43E1A" w:rsidRPr="00D103FD">
        <w:rPr>
          <w:rFonts w:ascii="Times New Roman" w:hAnsi="Times New Roman" w:cs="Times New Roman"/>
          <w:sz w:val="20"/>
          <w:szCs w:val="20"/>
        </w:rPr>
        <w:t>cujos dados</w:t>
      </w:r>
      <w:r w:rsidRPr="00D103FD">
        <w:rPr>
          <w:rFonts w:ascii="Times New Roman" w:hAnsi="Times New Roman" w:cs="Times New Roman"/>
          <w:sz w:val="20"/>
          <w:szCs w:val="20"/>
        </w:rPr>
        <w:t xml:space="preserve"> </w:t>
      </w:r>
      <w:r w:rsidRPr="00D103FD">
        <w:rPr>
          <w:rFonts w:ascii="Times New Roman" w:hAnsi="Times New Roman" w:cs="Times New Roman"/>
          <w:color w:val="000000"/>
          <w:sz w:val="20"/>
          <w:szCs w:val="20"/>
        </w:rPr>
        <w:t>foram transcritos e tabulados em uma planilha do programa Excel</w:t>
      </w:r>
      <w:r w:rsidRPr="00D103FD">
        <w:rPr>
          <w:rFonts w:ascii="Times New Roman" w:hAnsi="Times New Roman" w:cs="Times New Roman"/>
          <w:sz w:val="20"/>
          <w:szCs w:val="20"/>
        </w:rPr>
        <w:t>. Os aspectos éticos foram observados e foi aprovada pelo CEP com o número 151780. Identificou-se um maior número de pacientes do sexo masculino 52,9% com faixa etária de 54 a 68 com 29,4% pesando de entre 51 a 70 quilos. Constatou-se que 60,8% dos pacientes eram procedentes de Fortaleza, sem companheiro (60,8%), sem trabalho remunerado (72,5%), possuindo o ensino médio completo (39,2%) e com condições habitacionais mínimas adequadas (86,</w:t>
      </w:r>
      <w:r w:rsidR="00F43E1A" w:rsidRPr="00D103FD">
        <w:rPr>
          <w:rFonts w:ascii="Times New Roman" w:hAnsi="Times New Roman" w:cs="Times New Roman"/>
          <w:sz w:val="20"/>
          <w:szCs w:val="20"/>
        </w:rPr>
        <w:t>3%). As causas que levaram a doença renal crônica</w:t>
      </w:r>
      <w:r w:rsidRPr="00D103FD">
        <w:rPr>
          <w:rFonts w:ascii="Times New Roman" w:hAnsi="Times New Roman" w:cs="Times New Roman"/>
          <w:sz w:val="20"/>
          <w:szCs w:val="20"/>
        </w:rPr>
        <w:t xml:space="preserve"> foram p</w:t>
      </w:r>
      <w:r w:rsidR="00F43E1A" w:rsidRPr="00D103FD">
        <w:rPr>
          <w:rFonts w:ascii="Times New Roman" w:hAnsi="Times New Roman" w:cs="Times New Roman"/>
          <w:sz w:val="20"/>
          <w:szCs w:val="20"/>
        </w:rPr>
        <w:t xml:space="preserve">redominantes a indeterminadas (43,5%). O tipo </w:t>
      </w:r>
      <w:r w:rsidRPr="00D103FD">
        <w:rPr>
          <w:rFonts w:ascii="Times New Roman" w:hAnsi="Times New Roman" w:cs="Times New Roman"/>
          <w:sz w:val="20"/>
          <w:szCs w:val="20"/>
        </w:rPr>
        <w:t>sanguíneo</w:t>
      </w:r>
      <w:r w:rsidR="00F43E1A" w:rsidRPr="00D103FD">
        <w:rPr>
          <w:rFonts w:ascii="Times New Roman" w:hAnsi="Times New Roman" w:cs="Times New Roman"/>
          <w:sz w:val="20"/>
          <w:szCs w:val="20"/>
        </w:rPr>
        <w:t xml:space="preserve"> mais presente foi o</w:t>
      </w:r>
      <w:r w:rsidRPr="00D103FD">
        <w:rPr>
          <w:rFonts w:ascii="Times New Roman" w:hAnsi="Times New Roman" w:cs="Times New Roman"/>
          <w:sz w:val="20"/>
          <w:szCs w:val="20"/>
        </w:rPr>
        <w:t xml:space="preserve"> “O” totalizando (66,7%) com sorologia positiva </w:t>
      </w:r>
      <w:proofErr w:type="spellStart"/>
      <w:r w:rsidRPr="00D103FD">
        <w:rPr>
          <w:rFonts w:ascii="Times New Roman" w:hAnsi="Times New Roman" w:cs="Times New Roman"/>
          <w:sz w:val="20"/>
          <w:szCs w:val="20"/>
        </w:rPr>
        <w:t>IgG</w:t>
      </w:r>
      <w:proofErr w:type="spellEnd"/>
      <w:r w:rsidRPr="00D103FD">
        <w:rPr>
          <w:rFonts w:ascii="Times New Roman" w:hAnsi="Times New Roman" w:cs="Times New Roman"/>
          <w:sz w:val="20"/>
          <w:szCs w:val="20"/>
        </w:rPr>
        <w:t xml:space="preserve"> para citomegalovír</w:t>
      </w:r>
      <w:r w:rsidR="00F43E1A" w:rsidRPr="00D103FD">
        <w:rPr>
          <w:rFonts w:ascii="Times New Roman" w:hAnsi="Times New Roman" w:cs="Times New Roman"/>
          <w:sz w:val="20"/>
          <w:szCs w:val="20"/>
        </w:rPr>
        <w:t>us (84%) e Epstein-</w:t>
      </w:r>
      <w:proofErr w:type="spellStart"/>
      <w:r w:rsidR="00F43E1A" w:rsidRPr="00D103FD">
        <w:rPr>
          <w:rFonts w:ascii="Times New Roman" w:hAnsi="Times New Roman" w:cs="Times New Roman"/>
          <w:sz w:val="20"/>
          <w:szCs w:val="20"/>
        </w:rPr>
        <w:t>Barr</w:t>
      </w:r>
      <w:proofErr w:type="spellEnd"/>
      <w:r w:rsidR="00F43E1A" w:rsidRPr="00D103FD">
        <w:rPr>
          <w:rFonts w:ascii="Times New Roman" w:hAnsi="Times New Roman" w:cs="Times New Roman"/>
          <w:sz w:val="20"/>
          <w:szCs w:val="20"/>
        </w:rPr>
        <w:t xml:space="preserve"> (66,7%). O tempo médio de diálise antes do transplante foi de </w:t>
      </w:r>
      <w:r w:rsidRPr="00D103FD">
        <w:rPr>
          <w:rFonts w:ascii="Times New Roman" w:hAnsi="Times New Roman" w:cs="Times New Roman"/>
          <w:sz w:val="20"/>
          <w:szCs w:val="20"/>
        </w:rPr>
        <w:t>dois anos (29,4%), com painel reativo de anticorpos &gt;50 (52,9%), submetidas a retransplante (11,5%), sedentários (90,2%), etilistas (15,6%), tabagistas(3,9%), cardiopatas (21,6%), com antecedentes cirúrgicos (86,2%), hematócrito &gt;36 (54,9%), hemoglobina&gt;12 (45,1%), creatinina entre 6 e 8 (25,5%) e potássio elevado (78,4%)</w:t>
      </w:r>
      <w:r w:rsidR="00BF276D">
        <w:rPr>
          <w:rFonts w:ascii="Times New Roman" w:hAnsi="Times New Roman" w:cs="Times New Roman"/>
          <w:sz w:val="20"/>
          <w:szCs w:val="20"/>
        </w:rPr>
        <w:t xml:space="preserve">. </w:t>
      </w:r>
      <w:r w:rsidR="007E1FBB" w:rsidRPr="00D103FD">
        <w:rPr>
          <w:rFonts w:ascii="Times New Roman" w:hAnsi="Times New Roman" w:cs="Times New Roman"/>
          <w:sz w:val="20"/>
          <w:szCs w:val="20"/>
        </w:rPr>
        <w:t>Como evidenciado, a avaliação dos pacientes renais que estão na lista para transplante revelou também que mais da metade dos pacientes possuíam um painel reativo de anticorpos maior que 50, não faziam atividades físicas, eram etilistas, tabagistas e cardiopatas. Os exames laboratoriais encontravam-se como esperado na literatura para pacientes renais: ureia e creatinina fora dos padrões de normalidade, bem como hematócrito, hemoglobina e potássio. Através dos resultados obtidos a enfermagem poderá tomar decisões sobre as intervenções de acordo com o perfil da clientela que se está assistindo para que se possa traçar um plano assistencial para promoção da saúde.</w:t>
      </w:r>
    </w:p>
    <w:p w:rsidR="004F6CE4" w:rsidRPr="00D103FD" w:rsidRDefault="004F6CE4" w:rsidP="00F43E1A">
      <w:pPr>
        <w:spacing w:line="360" w:lineRule="auto"/>
        <w:jc w:val="both"/>
        <w:rPr>
          <w:rFonts w:ascii="Times New Roman" w:hAnsi="Times New Roman" w:cs="Times New Roman"/>
          <w:sz w:val="20"/>
          <w:szCs w:val="20"/>
        </w:rPr>
      </w:pPr>
      <w:r w:rsidRPr="00D103FD">
        <w:rPr>
          <w:rFonts w:ascii="Times New Roman" w:hAnsi="Times New Roman" w:cs="Times New Roman"/>
          <w:sz w:val="20"/>
          <w:szCs w:val="20"/>
        </w:rPr>
        <w:t xml:space="preserve">Palavras-chave: Enfermagem; Transplante Renal; Doença Renal Crônica. </w:t>
      </w:r>
    </w:p>
    <w:p w:rsidR="004F6CE4" w:rsidRPr="00D103FD" w:rsidRDefault="004F6CE4" w:rsidP="00F43E1A">
      <w:pPr>
        <w:spacing w:line="360" w:lineRule="auto"/>
        <w:jc w:val="both"/>
        <w:rPr>
          <w:rFonts w:ascii="Times New Roman" w:hAnsi="Times New Roman" w:cs="Times New Roman"/>
          <w:sz w:val="20"/>
          <w:szCs w:val="20"/>
        </w:rPr>
      </w:pPr>
    </w:p>
    <w:p w:rsidR="004F6CE4" w:rsidRPr="00D103FD" w:rsidRDefault="004F6CE4" w:rsidP="00C11BA8">
      <w:pPr>
        <w:pStyle w:val="Padro"/>
        <w:spacing w:line="360" w:lineRule="auto"/>
        <w:jc w:val="both"/>
        <w:rPr>
          <w:rFonts w:ascii="Times New Roman" w:hAnsi="Times New Roman"/>
          <w:sz w:val="20"/>
          <w:szCs w:val="20"/>
        </w:rPr>
      </w:pPr>
    </w:p>
    <w:p w:rsidR="004F6CE4" w:rsidRDefault="004F6CE4" w:rsidP="00C11BA8">
      <w:pPr>
        <w:pStyle w:val="Padro"/>
        <w:spacing w:line="360" w:lineRule="auto"/>
        <w:jc w:val="both"/>
        <w:rPr>
          <w:rFonts w:ascii="Arial" w:hAnsi="Arial" w:cs="Arial"/>
        </w:rPr>
      </w:pPr>
    </w:p>
    <w:p w:rsidR="007C5561" w:rsidRPr="007B0132" w:rsidRDefault="00C11BA8">
      <w:pPr>
        <w:rPr>
          <w:rFonts w:ascii="Arial" w:hAnsi="Arial" w:cs="Arial"/>
          <w:b/>
          <w:color w:val="FF0000"/>
          <w:sz w:val="24"/>
          <w:szCs w:val="24"/>
        </w:rPr>
      </w:pPr>
      <w:r w:rsidRPr="007B0132">
        <w:rPr>
          <w:rFonts w:ascii="Arial" w:hAnsi="Arial" w:cs="Arial"/>
          <w:b/>
          <w:color w:val="FF0000"/>
          <w:sz w:val="24"/>
          <w:szCs w:val="24"/>
        </w:rPr>
        <w:t xml:space="preserve">OBS: Vou colocar as </w:t>
      </w:r>
      <w:proofErr w:type="spellStart"/>
      <w:r w:rsidRPr="007B0132">
        <w:rPr>
          <w:rFonts w:ascii="Arial" w:hAnsi="Arial" w:cs="Arial"/>
          <w:b/>
          <w:color w:val="FF0000"/>
          <w:sz w:val="24"/>
          <w:szCs w:val="24"/>
        </w:rPr>
        <w:t>referencias</w:t>
      </w:r>
      <w:proofErr w:type="spellEnd"/>
      <w:r w:rsidRPr="007B0132">
        <w:rPr>
          <w:rFonts w:ascii="Arial" w:hAnsi="Arial" w:cs="Arial"/>
          <w:b/>
          <w:color w:val="FF0000"/>
          <w:sz w:val="24"/>
          <w:szCs w:val="24"/>
        </w:rPr>
        <w:t xml:space="preserve"> para </w:t>
      </w:r>
      <w:proofErr w:type="spellStart"/>
      <w:r w:rsidRPr="007B0132">
        <w:rPr>
          <w:rFonts w:ascii="Arial" w:hAnsi="Arial" w:cs="Arial"/>
          <w:b/>
          <w:color w:val="FF0000"/>
          <w:sz w:val="24"/>
          <w:szCs w:val="24"/>
        </w:rPr>
        <w:t>vc</w:t>
      </w:r>
      <w:proofErr w:type="spellEnd"/>
      <w:r w:rsidRPr="007B0132">
        <w:rPr>
          <w:rFonts w:ascii="Arial" w:hAnsi="Arial" w:cs="Arial"/>
          <w:b/>
          <w:color w:val="FF0000"/>
          <w:sz w:val="24"/>
          <w:szCs w:val="24"/>
        </w:rPr>
        <w:t xml:space="preserve"> usar no pôster posteriormente. Depois </w:t>
      </w:r>
      <w:proofErr w:type="spellStart"/>
      <w:r w:rsidRPr="007B0132">
        <w:rPr>
          <w:rFonts w:ascii="Arial" w:hAnsi="Arial" w:cs="Arial"/>
          <w:b/>
          <w:color w:val="FF0000"/>
          <w:sz w:val="24"/>
          <w:szCs w:val="24"/>
        </w:rPr>
        <w:t>vc</w:t>
      </w:r>
      <w:proofErr w:type="spellEnd"/>
      <w:r w:rsidRPr="007B0132">
        <w:rPr>
          <w:rFonts w:ascii="Arial" w:hAnsi="Arial" w:cs="Arial"/>
          <w:b/>
          <w:color w:val="FF0000"/>
          <w:sz w:val="24"/>
          <w:szCs w:val="24"/>
        </w:rPr>
        <w:t xml:space="preserve"> retira os nomes em negritos, não devem constar e sim apenas ficar subtendidos.</w:t>
      </w:r>
    </w:p>
    <w:p w:rsidR="00710D53" w:rsidRPr="00726208" w:rsidRDefault="00710D53" w:rsidP="00726208">
      <w:pPr>
        <w:pStyle w:val="Ttulo2"/>
        <w:numPr>
          <w:ilvl w:val="1"/>
          <w:numId w:val="2"/>
        </w:numPr>
        <w:rPr>
          <w:color w:val="auto"/>
          <w:sz w:val="24"/>
          <w:szCs w:val="24"/>
        </w:rPr>
      </w:pPr>
      <w:r>
        <w:rPr>
          <w:rFonts w:cs="Arial"/>
          <w:sz w:val="24"/>
          <w:szCs w:val="24"/>
        </w:rPr>
        <w:t xml:space="preserve"> </w:t>
      </w:r>
      <w:r w:rsidRPr="00BD1B49">
        <w:rPr>
          <w:rFonts w:cs="Arial"/>
          <w:color w:val="auto"/>
          <w:sz w:val="24"/>
          <w:szCs w:val="24"/>
        </w:rPr>
        <w:t>REFERÊNCIAS</w:t>
      </w:r>
    </w:p>
    <w:p w:rsidR="00710D53" w:rsidRPr="00BD1B49" w:rsidRDefault="00710D53" w:rsidP="00710D53">
      <w:pPr>
        <w:spacing w:after="0" w:line="240" w:lineRule="auto"/>
        <w:jc w:val="both"/>
        <w:rPr>
          <w:rFonts w:ascii="Arial" w:hAnsi="Arial" w:cs="Arial"/>
          <w:color w:val="auto"/>
          <w:sz w:val="24"/>
          <w:szCs w:val="24"/>
        </w:rPr>
      </w:pPr>
    </w:p>
    <w:p w:rsidR="00710D53" w:rsidRPr="00726208" w:rsidRDefault="00710D53" w:rsidP="00710D53">
      <w:pPr>
        <w:spacing w:after="0" w:line="240" w:lineRule="auto"/>
        <w:jc w:val="both"/>
        <w:rPr>
          <w:rFonts w:ascii="Arial" w:hAnsi="Arial" w:cs="Arial"/>
          <w:color w:val="auto"/>
          <w:sz w:val="24"/>
          <w:szCs w:val="24"/>
        </w:rPr>
      </w:pPr>
      <w:r w:rsidRPr="00726208">
        <w:rPr>
          <w:rFonts w:ascii="Arial" w:hAnsi="Arial" w:cs="Arial"/>
          <w:color w:val="auto"/>
          <w:sz w:val="24"/>
          <w:szCs w:val="24"/>
          <w:lang w:val="en-US"/>
        </w:rPr>
        <w:t xml:space="preserve">ANDRADE, L.G. M. </w:t>
      </w:r>
      <w:r w:rsidRPr="00726208">
        <w:rPr>
          <w:rFonts w:ascii="Arial" w:hAnsi="Arial" w:cs="Arial"/>
          <w:i/>
          <w:color w:val="auto"/>
          <w:sz w:val="24"/>
          <w:szCs w:val="24"/>
          <w:lang w:val="en-US"/>
        </w:rPr>
        <w:t xml:space="preserve">et al. </w:t>
      </w:r>
      <w:r w:rsidRPr="00726208">
        <w:rPr>
          <w:rFonts w:ascii="Arial" w:hAnsi="Arial" w:cs="Arial"/>
          <w:color w:val="auto"/>
          <w:sz w:val="24"/>
          <w:szCs w:val="24"/>
        </w:rPr>
        <w:t xml:space="preserve">Os 600 transplantes renais do Hospital das Clínicas da Faculdade de Medicina de Botucatu (HC da FMB) - UNESP: Mudanças ao longo do tempo. </w:t>
      </w:r>
      <w:r w:rsidRPr="00726208">
        <w:rPr>
          <w:rFonts w:ascii="Arial" w:hAnsi="Arial" w:cs="Arial"/>
          <w:b/>
          <w:color w:val="auto"/>
          <w:sz w:val="24"/>
          <w:szCs w:val="24"/>
        </w:rPr>
        <w:t xml:space="preserve">J. Bras. </w:t>
      </w:r>
      <w:proofErr w:type="spellStart"/>
      <w:r w:rsidRPr="00726208">
        <w:rPr>
          <w:rFonts w:ascii="Arial" w:hAnsi="Arial" w:cs="Arial"/>
          <w:b/>
          <w:color w:val="auto"/>
          <w:sz w:val="24"/>
          <w:szCs w:val="24"/>
        </w:rPr>
        <w:t>Nefrol</w:t>
      </w:r>
      <w:proofErr w:type="spellEnd"/>
      <w:proofErr w:type="gramStart"/>
      <w:r w:rsidRPr="00726208">
        <w:rPr>
          <w:rFonts w:ascii="Arial" w:hAnsi="Arial" w:cs="Arial"/>
          <w:b/>
          <w:color w:val="auto"/>
          <w:sz w:val="24"/>
          <w:szCs w:val="24"/>
        </w:rPr>
        <w:t>.</w:t>
      </w:r>
      <w:r w:rsidRPr="00726208">
        <w:rPr>
          <w:rFonts w:ascii="Arial" w:hAnsi="Arial" w:cs="Arial"/>
          <w:color w:val="auto"/>
          <w:sz w:val="24"/>
          <w:szCs w:val="24"/>
        </w:rPr>
        <w:t>,  São</w:t>
      </w:r>
      <w:proofErr w:type="gramEnd"/>
      <w:r w:rsidRPr="00726208">
        <w:rPr>
          <w:rFonts w:ascii="Arial" w:hAnsi="Arial" w:cs="Arial"/>
          <w:color w:val="auto"/>
          <w:sz w:val="24"/>
          <w:szCs w:val="24"/>
        </w:rPr>
        <w:t xml:space="preserve"> Paulo ,  v. 36, n. 2, p. 194-200,  Jun  2014.</w:t>
      </w:r>
    </w:p>
    <w:p w:rsidR="00710D53" w:rsidRPr="00726208" w:rsidRDefault="00710D53" w:rsidP="00710D53">
      <w:pPr>
        <w:pStyle w:val="Padro"/>
        <w:jc w:val="both"/>
        <w:rPr>
          <w:rFonts w:ascii="Arial" w:hAnsi="Arial" w:cs="Arial"/>
          <w:color w:val="auto"/>
        </w:rPr>
      </w:pPr>
    </w:p>
    <w:p w:rsidR="00710D53" w:rsidRPr="00726208" w:rsidRDefault="00710D53" w:rsidP="00726208">
      <w:pPr>
        <w:spacing w:after="0" w:line="240" w:lineRule="auto"/>
        <w:jc w:val="both"/>
        <w:rPr>
          <w:rFonts w:ascii="Arial" w:hAnsi="Arial" w:cs="Arial"/>
          <w:color w:val="auto"/>
          <w:sz w:val="24"/>
          <w:szCs w:val="24"/>
        </w:rPr>
      </w:pPr>
      <w:r w:rsidRPr="00726208">
        <w:rPr>
          <w:rFonts w:ascii="Arial" w:hAnsi="Arial" w:cs="Arial"/>
          <w:color w:val="auto"/>
          <w:sz w:val="24"/>
          <w:szCs w:val="24"/>
        </w:rPr>
        <w:t>ASSOCIAÇÃO BRASILEIRA DE TRANSPLANTE DE ÓRGÃOS. REGISTRO BRASILEIRO DE TRANSPLANTES.  Dimensionamento dos transplantes no Brasil e em cada estado. Brasil, ano XXI, n.4, 2015.</w:t>
      </w:r>
    </w:p>
    <w:p w:rsidR="00726208" w:rsidRPr="00726208" w:rsidRDefault="00726208" w:rsidP="00726208">
      <w:pPr>
        <w:spacing w:after="0" w:line="240" w:lineRule="auto"/>
        <w:jc w:val="both"/>
        <w:rPr>
          <w:rFonts w:ascii="Arial" w:hAnsi="Arial" w:cs="Arial"/>
          <w:color w:val="auto"/>
          <w:sz w:val="24"/>
          <w:szCs w:val="24"/>
        </w:rPr>
      </w:pPr>
    </w:p>
    <w:p w:rsidR="00710D53" w:rsidRPr="00726208" w:rsidRDefault="00710D53" w:rsidP="00726208">
      <w:pPr>
        <w:jc w:val="both"/>
        <w:rPr>
          <w:rFonts w:ascii="Arial" w:hAnsi="Arial" w:cs="Arial"/>
          <w:color w:val="auto"/>
          <w:sz w:val="24"/>
          <w:szCs w:val="24"/>
        </w:rPr>
      </w:pPr>
      <w:r w:rsidRPr="00726208">
        <w:rPr>
          <w:rFonts w:ascii="Arial" w:hAnsi="Arial" w:cs="Arial"/>
          <w:color w:val="auto"/>
          <w:sz w:val="24"/>
          <w:szCs w:val="24"/>
        </w:rPr>
        <w:t xml:space="preserve">BRASIL. </w:t>
      </w:r>
      <w:r w:rsidRPr="00726208">
        <w:rPr>
          <w:rFonts w:ascii="Arial" w:hAnsi="Arial" w:cs="Arial"/>
          <w:b/>
          <w:color w:val="auto"/>
          <w:sz w:val="24"/>
          <w:szCs w:val="24"/>
        </w:rPr>
        <w:t>Resolução 466/2012. Diretrizes e normas regulamentadoras de pesquisas envolvendo seres humanos</w:t>
      </w:r>
      <w:bookmarkStart w:id="2" w:name="_Toc420319830"/>
      <w:bookmarkEnd w:id="2"/>
      <w:r w:rsidRPr="00726208">
        <w:rPr>
          <w:rFonts w:ascii="Arial" w:hAnsi="Arial" w:cs="Arial"/>
          <w:color w:val="auto"/>
          <w:sz w:val="24"/>
          <w:szCs w:val="24"/>
        </w:rPr>
        <w:t>. Ministério da Saúde/Conselho Nacional de Saúde, Brasília, 12 dez. 2013.</w:t>
      </w:r>
    </w:p>
    <w:p w:rsidR="00710D53" w:rsidRPr="00726208" w:rsidRDefault="00710D53" w:rsidP="00710D53">
      <w:pPr>
        <w:spacing w:after="0" w:line="240" w:lineRule="auto"/>
        <w:jc w:val="both"/>
        <w:rPr>
          <w:rFonts w:ascii="Arial" w:hAnsi="Arial" w:cs="Arial"/>
          <w:color w:val="auto"/>
          <w:sz w:val="24"/>
          <w:szCs w:val="24"/>
        </w:rPr>
      </w:pPr>
      <w:r w:rsidRPr="00726208">
        <w:rPr>
          <w:rFonts w:ascii="Arial" w:hAnsi="Arial" w:cs="Arial"/>
          <w:color w:val="auto"/>
          <w:sz w:val="24"/>
          <w:szCs w:val="24"/>
        </w:rPr>
        <w:t xml:space="preserve">CORRÊA, A.P.A. </w:t>
      </w:r>
      <w:r w:rsidRPr="00726208">
        <w:rPr>
          <w:rFonts w:ascii="Arial" w:hAnsi="Arial" w:cs="Arial"/>
          <w:i/>
          <w:color w:val="auto"/>
          <w:sz w:val="24"/>
          <w:szCs w:val="24"/>
        </w:rPr>
        <w:t>et al</w:t>
      </w:r>
      <w:r w:rsidRPr="00726208">
        <w:rPr>
          <w:rFonts w:ascii="Arial" w:hAnsi="Arial" w:cs="Arial"/>
          <w:color w:val="auto"/>
          <w:sz w:val="24"/>
          <w:szCs w:val="24"/>
        </w:rPr>
        <w:t xml:space="preserve">. Complicações durante a internação de receptores de transplante renal. </w:t>
      </w:r>
      <w:r w:rsidRPr="00726208">
        <w:rPr>
          <w:rFonts w:ascii="Arial" w:hAnsi="Arial" w:cs="Arial"/>
          <w:b/>
          <w:color w:val="auto"/>
          <w:sz w:val="24"/>
          <w:szCs w:val="24"/>
        </w:rPr>
        <w:t xml:space="preserve">Rev. Gaúcha </w:t>
      </w:r>
      <w:proofErr w:type="spellStart"/>
      <w:r w:rsidRPr="00726208">
        <w:rPr>
          <w:rFonts w:ascii="Arial" w:hAnsi="Arial" w:cs="Arial"/>
          <w:b/>
          <w:color w:val="auto"/>
          <w:sz w:val="24"/>
          <w:szCs w:val="24"/>
        </w:rPr>
        <w:t>Enferm</w:t>
      </w:r>
      <w:proofErr w:type="spellEnd"/>
      <w:r w:rsidRPr="00726208">
        <w:rPr>
          <w:rFonts w:ascii="Arial" w:hAnsi="Arial" w:cs="Arial"/>
          <w:color w:val="auto"/>
          <w:sz w:val="24"/>
          <w:szCs w:val="24"/>
        </w:rPr>
        <w:t>, Porto Alegre, v. 34, n. 3, p. 46-54, Set. 2013.</w:t>
      </w:r>
    </w:p>
    <w:p w:rsidR="00710D53" w:rsidRPr="00726208" w:rsidRDefault="00710D53" w:rsidP="00710D53">
      <w:pPr>
        <w:spacing w:after="0" w:line="240" w:lineRule="auto"/>
        <w:jc w:val="both"/>
        <w:rPr>
          <w:rFonts w:ascii="Arial" w:hAnsi="Arial" w:cs="Arial"/>
          <w:color w:val="auto"/>
          <w:sz w:val="24"/>
          <w:szCs w:val="24"/>
        </w:rPr>
      </w:pPr>
    </w:p>
    <w:p w:rsidR="00710D53" w:rsidRPr="00726208" w:rsidRDefault="00710D53" w:rsidP="00710D53">
      <w:pPr>
        <w:spacing w:after="0" w:line="240" w:lineRule="auto"/>
        <w:jc w:val="both"/>
        <w:rPr>
          <w:rFonts w:ascii="Arial" w:hAnsi="Arial" w:cs="Arial"/>
          <w:color w:val="auto"/>
          <w:sz w:val="24"/>
          <w:szCs w:val="24"/>
        </w:rPr>
      </w:pPr>
      <w:r w:rsidRPr="00726208">
        <w:rPr>
          <w:rFonts w:ascii="Arial" w:hAnsi="Arial" w:cs="Arial"/>
          <w:color w:val="auto"/>
          <w:sz w:val="24"/>
          <w:szCs w:val="24"/>
          <w:lang w:val="en-US"/>
        </w:rPr>
        <w:t xml:space="preserve">CRISTELLI, M.P. </w:t>
      </w:r>
      <w:r w:rsidRPr="00726208">
        <w:rPr>
          <w:rFonts w:ascii="Arial" w:hAnsi="Arial" w:cs="Arial"/>
          <w:i/>
          <w:color w:val="auto"/>
          <w:sz w:val="24"/>
          <w:szCs w:val="24"/>
          <w:lang w:val="en-US"/>
        </w:rPr>
        <w:t>et al</w:t>
      </w:r>
      <w:r w:rsidRPr="00726208">
        <w:rPr>
          <w:rFonts w:ascii="Arial" w:hAnsi="Arial" w:cs="Arial"/>
          <w:color w:val="auto"/>
          <w:sz w:val="24"/>
          <w:szCs w:val="24"/>
          <w:lang w:val="en-US"/>
        </w:rPr>
        <w:t xml:space="preserve">. </w:t>
      </w:r>
      <w:r w:rsidRPr="00726208">
        <w:rPr>
          <w:rFonts w:ascii="Arial" w:hAnsi="Arial" w:cs="Arial"/>
          <w:color w:val="auto"/>
          <w:sz w:val="24"/>
          <w:szCs w:val="24"/>
        </w:rPr>
        <w:t xml:space="preserve">Uso de </w:t>
      </w:r>
      <w:proofErr w:type="spellStart"/>
      <w:r w:rsidRPr="00726208">
        <w:rPr>
          <w:rFonts w:ascii="Arial" w:hAnsi="Arial" w:cs="Arial"/>
          <w:color w:val="auto"/>
          <w:sz w:val="24"/>
          <w:szCs w:val="24"/>
        </w:rPr>
        <w:t>everolimo</w:t>
      </w:r>
      <w:proofErr w:type="spellEnd"/>
      <w:r w:rsidRPr="00726208">
        <w:rPr>
          <w:rFonts w:ascii="Arial" w:hAnsi="Arial" w:cs="Arial"/>
          <w:color w:val="auto"/>
          <w:sz w:val="24"/>
          <w:szCs w:val="24"/>
        </w:rPr>
        <w:t xml:space="preserve"> de novo em receptores de transplante renal com doador vivo HLA idêntico. </w:t>
      </w:r>
      <w:r w:rsidRPr="00726208">
        <w:rPr>
          <w:rFonts w:ascii="Arial" w:hAnsi="Arial" w:cs="Arial"/>
          <w:b/>
          <w:color w:val="auto"/>
          <w:sz w:val="24"/>
          <w:szCs w:val="24"/>
        </w:rPr>
        <w:t xml:space="preserve">J. Bras. </w:t>
      </w:r>
      <w:proofErr w:type="spellStart"/>
      <w:r w:rsidRPr="00726208">
        <w:rPr>
          <w:rFonts w:ascii="Arial" w:hAnsi="Arial" w:cs="Arial"/>
          <w:b/>
          <w:color w:val="auto"/>
          <w:sz w:val="24"/>
          <w:szCs w:val="24"/>
        </w:rPr>
        <w:t>Nefrol</w:t>
      </w:r>
      <w:proofErr w:type="spellEnd"/>
      <w:r w:rsidRPr="00726208">
        <w:rPr>
          <w:rFonts w:ascii="Arial" w:hAnsi="Arial" w:cs="Arial"/>
          <w:color w:val="auto"/>
          <w:sz w:val="24"/>
          <w:szCs w:val="24"/>
        </w:rPr>
        <w:t>. São Paulo, v. 38, n. 2, p. 225-233, 2016.</w:t>
      </w:r>
    </w:p>
    <w:p w:rsidR="00710D53" w:rsidRPr="00726208" w:rsidRDefault="00710D53" w:rsidP="00710D53">
      <w:pPr>
        <w:spacing w:after="0" w:line="240" w:lineRule="auto"/>
        <w:jc w:val="both"/>
        <w:rPr>
          <w:rFonts w:ascii="Arial" w:hAnsi="Arial" w:cs="Arial"/>
          <w:color w:val="auto"/>
          <w:sz w:val="24"/>
          <w:szCs w:val="24"/>
        </w:rPr>
      </w:pPr>
    </w:p>
    <w:p w:rsidR="00710D53" w:rsidRPr="00726208" w:rsidRDefault="00710D53" w:rsidP="00710D53">
      <w:pPr>
        <w:spacing w:after="0" w:line="240" w:lineRule="auto"/>
        <w:jc w:val="both"/>
        <w:rPr>
          <w:rFonts w:ascii="Arial" w:hAnsi="Arial" w:cs="Arial"/>
          <w:color w:val="auto"/>
          <w:sz w:val="24"/>
          <w:szCs w:val="24"/>
        </w:rPr>
      </w:pPr>
    </w:p>
    <w:p w:rsidR="00710D53" w:rsidRPr="00726208" w:rsidRDefault="00710D53" w:rsidP="00710D53">
      <w:pPr>
        <w:spacing w:after="0" w:line="240" w:lineRule="auto"/>
        <w:jc w:val="both"/>
        <w:rPr>
          <w:rFonts w:ascii="Arial" w:hAnsi="Arial" w:cs="Arial"/>
          <w:color w:val="auto"/>
          <w:sz w:val="24"/>
          <w:szCs w:val="24"/>
        </w:rPr>
      </w:pPr>
      <w:r w:rsidRPr="00726208">
        <w:rPr>
          <w:rFonts w:ascii="Arial" w:hAnsi="Arial" w:cs="Arial"/>
          <w:color w:val="auto"/>
          <w:sz w:val="24"/>
          <w:szCs w:val="24"/>
          <w:lang w:val="en-US"/>
        </w:rPr>
        <w:t xml:space="preserve">DIAZ, G.B. </w:t>
      </w:r>
      <w:r w:rsidRPr="00726208">
        <w:rPr>
          <w:rFonts w:ascii="Arial" w:hAnsi="Arial" w:cs="Arial"/>
          <w:i/>
          <w:color w:val="auto"/>
          <w:sz w:val="24"/>
          <w:szCs w:val="24"/>
          <w:lang w:val="en-US"/>
        </w:rPr>
        <w:t>et al</w:t>
      </w:r>
      <w:r w:rsidRPr="00726208">
        <w:rPr>
          <w:rFonts w:ascii="Arial" w:hAnsi="Arial" w:cs="Arial"/>
          <w:color w:val="auto"/>
          <w:sz w:val="24"/>
          <w:szCs w:val="24"/>
          <w:lang w:val="en-US"/>
        </w:rPr>
        <w:t xml:space="preserve">. </w:t>
      </w:r>
      <w:proofErr w:type="spellStart"/>
      <w:r w:rsidRPr="00726208">
        <w:rPr>
          <w:rFonts w:ascii="Arial" w:hAnsi="Arial" w:cs="Arial"/>
          <w:color w:val="auto"/>
          <w:sz w:val="24"/>
          <w:szCs w:val="24"/>
        </w:rPr>
        <w:t>Percepción</w:t>
      </w:r>
      <w:proofErr w:type="spellEnd"/>
      <w:r w:rsidRPr="00726208">
        <w:rPr>
          <w:rFonts w:ascii="Arial" w:hAnsi="Arial" w:cs="Arial"/>
          <w:color w:val="auto"/>
          <w:sz w:val="24"/>
          <w:szCs w:val="24"/>
        </w:rPr>
        <w:t xml:space="preserve"> de </w:t>
      </w:r>
      <w:proofErr w:type="spellStart"/>
      <w:r w:rsidRPr="00726208">
        <w:rPr>
          <w:rFonts w:ascii="Arial" w:hAnsi="Arial" w:cs="Arial"/>
          <w:color w:val="auto"/>
          <w:sz w:val="24"/>
          <w:szCs w:val="24"/>
        </w:rPr>
        <w:t>la</w:t>
      </w:r>
      <w:proofErr w:type="spellEnd"/>
      <w:r w:rsidRPr="00726208">
        <w:rPr>
          <w:rFonts w:ascii="Arial" w:hAnsi="Arial" w:cs="Arial"/>
          <w:color w:val="auto"/>
          <w:sz w:val="24"/>
          <w:szCs w:val="24"/>
        </w:rPr>
        <w:t xml:space="preserve"> </w:t>
      </w:r>
      <w:proofErr w:type="spellStart"/>
      <w:r w:rsidRPr="00726208">
        <w:rPr>
          <w:rFonts w:ascii="Arial" w:hAnsi="Arial" w:cs="Arial"/>
          <w:color w:val="auto"/>
          <w:sz w:val="24"/>
          <w:szCs w:val="24"/>
        </w:rPr>
        <w:t>calidad</w:t>
      </w:r>
      <w:proofErr w:type="spellEnd"/>
      <w:r w:rsidRPr="00726208">
        <w:rPr>
          <w:rFonts w:ascii="Arial" w:hAnsi="Arial" w:cs="Arial"/>
          <w:color w:val="auto"/>
          <w:sz w:val="24"/>
          <w:szCs w:val="24"/>
        </w:rPr>
        <w:t xml:space="preserve"> de vida por enfermos sometidos a </w:t>
      </w:r>
      <w:proofErr w:type="spellStart"/>
      <w:r w:rsidRPr="00726208">
        <w:rPr>
          <w:rFonts w:ascii="Arial" w:hAnsi="Arial" w:cs="Arial"/>
          <w:color w:val="auto"/>
          <w:sz w:val="24"/>
          <w:szCs w:val="24"/>
        </w:rPr>
        <w:t>tratamientos</w:t>
      </w:r>
      <w:proofErr w:type="spellEnd"/>
      <w:r w:rsidRPr="00726208">
        <w:rPr>
          <w:rFonts w:ascii="Arial" w:hAnsi="Arial" w:cs="Arial"/>
          <w:color w:val="auto"/>
          <w:sz w:val="24"/>
          <w:szCs w:val="24"/>
        </w:rPr>
        <w:t xml:space="preserve"> de </w:t>
      </w:r>
      <w:proofErr w:type="spellStart"/>
      <w:r w:rsidRPr="00726208">
        <w:rPr>
          <w:rFonts w:ascii="Arial" w:hAnsi="Arial" w:cs="Arial"/>
          <w:color w:val="auto"/>
          <w:sz w:val="24"/>
          <w:szCs w:val="24"/>
        </w:rPr>
        <w:t>hemodiálisis</w:t>
      </w:r>
      <w:proofErr w:type="spellEnd"/>
      <w:r w:rsidRPr="00726208">
        <w:rPr>
          <w:rFonts w:ascii="Arial" w:hAnsi="Arial" w:cs="Arial"/>
          <w:color w:val="auto"/>
          <w:sz w:val="24"/>
          <w:szCs w:val="24"/>
        </w:rPr>
        <w:t xml:space="preserve"> o </w:t>
      </w:r>
      <w:proofErr w:type="spellStart"/>
      <w:r w:rsidRPr="00726208">
        <w:rPr>
          <w:rFonts w:ascii="Arial" w:hAnsi="Arial" w:cs="Arial"/>
          <w:color w:val="auto"/>
          <w:sz w:val="24"/>
          <w:szCs w:val="24"/>
        </w:rPr>
        <w:t>trasplante</w:t>
      </w:r>
      <w:proofErr w:type="spellEnd"/>
      <w:r w:rsidRPr="00726208">
        <w:rPr>
          <w:rFonts w:ascii="Arial" w:hAnsi="Arial" w:cs="Arial"/>
          <w:color w:val="auto"/>
          <w:sz w:val="24"/>
          <w:szCs w:val="24"/>
        </w:rPr>
        <w:t xml:space="preserve"> renal: </w:t>
      </w:r>
      <w:proofErr w:type="spellStart"/>
      <w:r w:rsidRPr="00726208">
        <w:rPr>
          <w:rFonts w:ascii="Arial" w:hAnsi="Arial" w:cs="Arial"/>
          <w:color w:val="auto"/>
          <w:sz w:val="24"/>
          <w:szCs w:val="24"/>
        </w:rPr>
        <w:t>Estudio</w:t>
      </w:r>
      <w:proofErr w:type="spellEnd"/>
      <w:r w:rsidRPr="00726208">
        <w:rPr>
          <w:rFonts w:ascii="Arial" w:hAnsi="Arial" w:cs="Arial"/>
          <w:color w:val="auto"/>
          <w:sz w:val="24"/>
          <w:szCs w:val="24"/>
        </w:rPr>
        <w:t xml:space="preserve"> comparativo. </w:t>
      </w:r>
      <w:proofErr w:type="spellStart"/>
      <w:r w:rsidRPr="00726208">
        <w:rPr>
          <w:rFonts w:ascii="Arial" w:hAnsi="Arial" w:cs="Arial"/>
          <w:b/>
          <w:color w:val="auto"/>
          <w:sz w:val="24"/>
          <w:szCs w:val="24"/>
        </w:rPr>
        <w:t>Rev</w:t>
      </w:r>
      <w:proofErr w:type="spellEnd"/>
      <w:r w:rsidRPr="00726208">
        <w:rPr>
          <w:rFonts w:ascii="Arial" w:hAnsi="Arial" w:cs="Arial"/>
          <w:b/>
          <w:color w:val="auto"/>
          <w:sz w:val="24"/>
          <w:szCs w:val="24"/>
        </w:rPr>
        <w:t xml:space="preserve"> cubana </w:t>
      </w:r>
      <w:proofErr w:type="spellStart"/>
      <w:proofErr w:type="gramStart"/>
      <w:r w:rsidRPr="00726208">
        <w:rPr>
          <w:rFonts w:ascii="Arial" w:hAnsi="Arial" w:cs="Arial"/>
          <w:b/>
          <w:color w:val="auto"/>
          <w:sz w:val="24"/>
          <w:szCs w:val="24"/>
        </w:rPr>
        <w:t>med</w:t>
      </w:r>
      <w:proofErr w:type="spellEnd"/>
      <w:r w:rsidRPr="00726208">
        <w:rPr>
          <w:rFonts w:ascii="Arial" w:hAnsi="Arial" w:cs="Arial"/>
          <w:b/>
          <w:color w:val="auto"/>
          <w:sz w:val="24"/>
          <w:szCs w:val="24"/>
        </w:rPr>
        <w:t xml:space="preserve">,  </w:t>
      </w:r>
      <w:proofErr w:type="spellStart"/>
      <w:r w:rsidRPr="00726208">
        <w:rPr>
          <w:rFonts w:ascii="Arial" w:hAnsi="Arial" w:cs="Arial"/>
          <w:b/>
          <w:color w:val="auto"/>
          <w:sz w:val="24"/>
          <w:szCs w:val="24"/>
        </w:rPr>
        <w:t>Ciudad</w:t>
      </w:r>
      <w:proofErr w:type="spellEnd"/>
      <w:proofErr w:type="gramEnd"/>
      <w:r w:rsidRPr="00726208">
        <w:rPr>
          <w:rFonts w:ascii="Arial" w:hAnsi="Arial" w:cs="Arial"/>
          <w:b/>
          <w:color w:val="auto"/>
          <w:sz w:val="24"/>
          <w:szCs w:val="24"/>
        </w:rPr>
        <w:t xml:space="preserve"> de </w:t>
      </w:r>
      <w:proofErr w:type="spellStart"/>
      <w:r w:rsidRPr="00726208">
        <w:rPr>
          <w:rFonts w:ascii="Arial" w:hAnsi="Arial" w:cs="Arial"/>
          <w:b/>
          <w:color w:val="auto"/>
          <w:sz w:val="24"/>
          <w:szCs w:val="24"/>
        </w:rPr>
        <w:t>la</w:t>
      </w:r>
      <w:proofErr w:type="spellEnd"/>
      <w:r w:rsidRPr="00726208">
        <w:rPr>
          <w:rFonts w:ascii="Arial" w:hAnsi="Arial" w:cs="Arial"/>
          <w:b/>
          <w:color w:val="auto"/>
          <w:sz w:val="24"/>
          <w:szCs w:val="24"/>
        </w:rPr>
        <w:t xml:space="preserve"> Habana </w:t>
      </w:r>
      <w:r w:rsidRPr="00726208">
        <w:rPr>
          <w:rFonts w:ascii="Arial" w:hAnsi="Arial" w:cs="Arial"/>
          <w:color w:val="auto"/>
          <w:sz w:val="24"/>
          <w:szCs w:val="24"/>
        </w:rPr>
        <w:t>,  v. 46, n. 3, </w:t>
      </w:r>
      <w:proofErr w:type="spellStart"/>
      <w:r w:rsidRPr="00726208">
        <w:rPr>
          <w:rFonts w:ascii="Arial" w:hAnsi="Arial" w:cs="Arial"/>
          <w:color w:val="auto"/>
          <w:sz w:val="24"/>
          <w:szCs w:val="24"/>
        </w:rPr>
        <w:t>sept</w:t>
      </w:r>
      <w:proofErr w:type="spellEnd"/>
      <w:r w:rsidRPr="00726208">
        <w:rPr>
          <w:rFonts w:ascii="Arial" w:hAnsi="Arial" w:cs="Arial"/>
          <w:color w:val="auto"/>
          <w:sz w:val="24"/>
          <w:szCs w:val="24"/>
        </w:rPr>
        <w:t>.  2017.</w:t>
      </w:r>
    </w:p>
    <w:p w:rsidR="00710D53" w:rsidRPr="00726208" w:rsidRDefault="00710D53" w:rsidP="00710D53">
      <w:pPr>
        <w:spacing w:after="0" w:line="240" w:lineRule="auto"/>
        <w:jc w:val="both"/>
        <w:rPr>
          <w:rFonts w:ascii="Arial" w:hAnsi="Arial" w:cs="Arial"/>
          <w:color w:val="auto"/>
          <w:sz w:val="24"/>
          <w:szCs w:val="24"/>
        </w:rPr>
      </w:pPr>
    </w:p>
    <w:p w:rsidR="00710D53" w:rsidRPr="00726208" w:rsidRDefault="00710D53" w:rsidP="00710D53">
      <w:pPr>
        <w:jc w:val="both"/>
        <w:rPr>
          <w:rFonts w:ascii="Arial" w:hAnsi="Arial" w:cs="Arial"/>
          <w:color w:val="auto"/>
        </w:rPr>
      </w:pPr>
      <w:r w:rsidRPr="00726208">
        <w:rPr>
          <w:rFonts w:ascii="Arial" w:hAnsi="Arial" w:cs="Arial"/>
          <w:color w:val="auto"/>
        </w:rPr>
        <w:t xml:space="preserve">FERREIRA, G. F, et al. Análise de 10 anos de seguimento de transplantes renais com doador vivo não aparentado. </w:t>
      </w:r>
      <w:r w:rsidRPr="00726208">
        <w:rPr>
          <w:rFonts w:ascii="Arial" w:hAnsi="Arial" w:cs="Arial"/>
          <w:b/>
          <w:color w:val="auto"/>
        </w:rPr>
        <w:t xml:space="preserve">J </w:t>
      </w:r>
      <w:proofErr w:type="spellStart"/>
      <w:r w:rsidRPr="00726208">
        <w:rPr>
          <w:rFonts w:ascii="Arial" w:hAnsi="Arial" w:cs="Arial"/>
          <w:b/>
          <w:color w:val="auto"/>
        </w:rPr>
        <w:t>Bras</w:t>
      </w:r>
      <w:proofErr w:type="spellEnd"/>
      <w:r w:rsidRPr="00726208">
        <w:rPr>
          <w:rFonts w:ascii="Arial" w:hAnsi="Arial" w:cs="Arial"/>
          <w:b/>
          <w:color w:val="auto"/>
        </w:rPr>
        <w:t xml:space="preserve"> </w:t>
      </w:r>
      <w:proofErr w:type="spellStart"/>
      <w:r w:rsidRPr="00726208">
        <w:rPr>
          <w:rFonts w:ascii="Arial" w:hAnsi="Arial" w:cs="Arial"/>
          <w:b/>
          <w:color w:val="auto"/>
        </w:rPr>
        <w:t>Nefrol</w:t>
      </w:r>
      <w:proofErr w:type="spellEnd"/>
      <w:r w:rsidRPr="00726208">
        <w:rPr>
          <w:rFonts w:ascii="Arial" w:hAnsi="Arial" w:cs="Arial"/>
          <w:color w:val="auto"/>
        </w:rPr>
        <w:t>, v. 33, n. 3, p. 345-350, 2011.</w:t>
      </w:r>
    </w:p>
    <w:p w:rsidR="00710D53" w:rsidRPr="00726208" w:rsidRDefault="00710D53" w:rsidP="00710D53">
      <w:pPr>
        <w:spacing w:after="0" w:line="240" w:lineRule="auto"/>
        <w:jc w:val="both"/>
        <w:rPr>
          <w:rFonts w:ascii="Arial" w:hAnsi="Arial" w:cs="Arial"/>
          <w:color w:val="auto"/>
          <w:sz w:val="24"/>
          <w:szCs w:val="24"/>
        </w:rPr>
      </w:pPr>
      <w:r w:rsidRPr="00726208">
        <w:rPr>
          <w:rFonts w:ascii="Arial" w:hAnsi="Arial" w:cs="Arial"/>
          <w:color w:val="auto"/>
          <w:sz w:val="24"/>
          <w:szCs w:val="24"/>
        </w:rPr>
        <w:t xml:space="preserve">GASTON, R.S. </w:t>
      </w:r>
      <w:r w:rsidRPr="00726208">
        <w:rPr>
          <w:rFonts w:ascii="Arial" w:hAnsi="Arial" w:cs="Arial"/>
          <w:i/>
          <w:color w:val="auto"/>
          <w:sz w:val="24"/>
          <w:szCs w:val="24"/>
        </w:rPr>
        <w:t>et al.</w:t>
      </w:r>
      <w:r w:rsidRPr="00726208">
        <w:rPr>
          <w:rFonts w:ascii="Arial" w:hAnsi="Arial" w:cs="Arial"/>
          <w:color w:val="auto"/>
          <w:sz w:val="24"/>
          <w:szCs w:val="24"/>
        </w:rPr>
        <w:t xml:space="preserve"> Evidência de lesão mediada por anticorpo como um dos principais determinantes do fracasso do enxerto final de rim. </w:t>
      </w:r>
      <w:proofErr w:type="spellStart"/>
      <w:r w:rsidRPr="00726208">
        <w:rPr>
          <w:rFonts w:ascii="Arial" w:hAnsi="Arial" w:cs="Arial"/>
          <w:b/>
          <w:color w:val="auto"/>
          <w:sz w:val="24"/>
          <w:szCs w:val="24"/>
        </w:rPr>
        <w:t>Transplantation</w:t>
      </w:r>
      <w:proofErr w:type="spellEnd"/>
      <w:r w:rsidRPr="00726208">
        <w:rPr>
          <w:rFonts w:ascii="Arial" w:hAnsi="Arial" w:cs="Arial"/>
          <w:b/>
          <w:color w:val="auto"/>
          <w:sz w:val="24"/>
          <w:szCs w:val="24"/>
        </w:rPr>
        <w:t>.</w:t>
      </w:r>
      <w:r w:rsidRPr="00726208">
        <w:rPr>
          <w:rFonts w:ascii="Arial" w:hAnsi="Arial" w:cs="Arial"/>
          <w:color w:val="auto"/>
          <w:sz w:val="24"/>
          <w:szCs w:val="24"/>
        </w:rPr>
        <w:t xml:space="preserve"> v. 90, n.1, p.68-74. 2014.</w:t>
      </w:r>
    </w:p>
    <w:p w:rsidR="00710D53" w:rsidRPr="00726208" w:rsidRDefault="00710D53" w:rsidP="00710D53">
      <w:pPr>
        <w:spacing w:after="0" w:line="240" w:lineRule="auto"/>
        <w:jc w:val="both"/>
        <w:rPr>
          <w:rFonts w:ascii="Arial" w:hAnsi="Arial" w:cs="Arial"/>
          <w:color w:val="auto"/>
          <w:sz w:val="24"/>
          <w:szCs w:val="24"/>
        </w:rPr>
      </w:pPr>
    </w:p>
    <w:p w:rsidR="00710D53" w:rsidRPr="00726208" w:rsidRDefault="00710D53" w:rsidP="00710D53">
      <w:pPr>
        <w:spacing w:after="0" w:line="240" w:lineRule="auto"/>
        <w:jc w:val="both"/>
        <w:rPr>
          <w:rFonts w:ascii="Arial" w:hAnsi="Arial" w:cs="Arial"/>
          <w:color w:val="auto"/>
          <w:sz w:val="24"/>
          <w:szCs w:val="24"/>
        </w:rPr>
      </w:pPr>
      <w:r w:rsidRPr="00726208">
        <w:rPr>
          <w:rFonts w:ascii="Arial" w:hAnsi="Arial" w:cs="Arial"/>
          <w:color w:val="auto"/>
          <w:sz w:val="24"/>
          <w:szCs w:val="24"/>
        </w:rPr>
        <w:t xml:space="preserve">LUCENA A. F.et </w:t>
      </w:r>
      <w:proofErr w:type="spellStart"/>
      <w:proofErr w:type="gramStart"/>
      <w:r w:rsidRPr="00726208">
        <w:rPr>
          <w:rFonts w:ascii="Arial" w:hAnsi="Arial" w:cs="Arial"/>
          <w:color w:val="auto"/>
          <w:sz w:val="24"/>
          <w:szCs w:val="24"/>
        </w:rPr>
        <w:t>al.Complicações</w:t>
      </w:r>
      <w:proofErr w:type="spellEnd"/>
      <w:proofErr w:type="gramEnd"/>
      <w:r w:rsidRPr="00726208">
        <w:rPr>
          <w:rFonts w:ascii="Arial" w:hAnsi="Arial" w:cs="Arial"/>
          <w:color w:val="auto"/>
          <w:sz w:val="24"/>
          <w:szCs w:val="24"/>
        </w:rPr>
        <w:t xml:space="preserve"> infecciosas no transplante renal e suas implicações às intervenções de enfermagem: revisão integrativa. Revista enfermagem UFPE online., Recife, 7(</w:t>
      </w:r>
      <w:proofErr w:type="spellStart"/>
      <w:r w:rsidRPr="00726208">
        <w:rPr>
          <w:rFonts w:ascii="Arial" w:hAnsi="Arial" w:cs="Arial"/>
          <w:color w:val="auto"/>
          <w:sz w:val="24"/>
          <w:szCs w:val="24"/>
        </w:rPr>
        <w:t>esp</w:t>
      </w:r>
      <w:proofErr w:type="spellEnd"/>
      <w:r w:rsidRPr="00726208">
        <w:rPr>
          <w:rFonts w:ascii="Arial" w:hAnsi="Arial" w:cs="Arial"/>
          <w:color w:val="auto"/>
          <w:sz w:val="24"/>
          <w:szCs w:val="24"/>
        </w:rPr>
        <w:t>):953-9, mar., 2013</w:t>
      </w:r>
    </w:p>
    <w:p w:rsidR="00710D53" w:rsidRPr="00726208" w:rsidRDefault="00710D53" w:rsidP="00710D53">
      <w:pPr>
        <w:spacing w:after="0" w:line="240" w:lineRule="auto"/>
        <w:jc w:val="both"/>
        <w:rPr>
          <w:rFonts w:ascii="Arial" w:hAnsi="Arial" w:cs="Arial"/>
          <w:color w:val="auto"/>
          <w:sz w:val="24"/>
          <w:szCs w:val="24"/>
          <w:shd w:val="clear" w:color="auto" w:fill="FFFFFF"/>
        </w:rPr>
      </w:pPr>
    </w:p>
    <w:p w:rsidR="00710D53" w:rsidRPr="00726208" w:rsidRDefault="00710D53" w:rsidP="00710D53">
      <w:pPr>
        <w:spacing w:after="0" w:line="240" w:lineRule="auto"/>
        <w:jc w:val="both"/>
        <w:rPr>
          <w:rFonts w:ascii="Arial" w:hAnsi="Arial" w:cs="Arial"/>
          <w:color w:val="auto"/>
          <w:sz w:val="24"/>
          <w:szCs w:val="24"/>
        </w:rPr>
      </w:pPr>
      <w:r w:rsidRPr="00726208">
        <w:rPr>
          <w:rFonts w:ascii="Arial" w:hAnsi="Arial" w:cs="Arial"/>
          <w:color w:val="auto"/>
          <w:sz w:val="24"/>
          <w:szCs w:val="24"/>
        </w:rPr>
        <w:t xml:space="preserve">OLIVEIRA, C.M.C. </w:t>
      </w:r>
      <w:r w:rsidRPr="00726208">
        <w:rPr>
          <w:rFonts w:ascii="Arial" w:hAnsi="Arial" w:cs="Arial"/>
          <w:i/>
          <w:color w:val="auto"/>
          <w:sz w:val="24"/>
          <w:szCs w:val="24"/>
        </w:rPr>
        <w:t>et al.</w:t>
      </w:r>
      <w:r w:rsidRPr="00726208">
        <w:rPr>
          <w:rFonts w:ascii="Arial" w:hAnsi="Arial" w:cs="Arial"/>
          <w:color w:val="auto"/>
          <w:sz w:val="24"/>
          <w:szCs w:val="24"/>
        </w:rPr>
        <w:t xml:space="preserve">  Proteinúria pós-transplante renal - prevalência e fatores de risco. </w:t>
      </w:r>
      <w:r w:rsidRPr="00726208">
        <w:rPr>
          <w:rFonts w:ascii="Arial" w:hAnsi="Arial" w:cs="Arial"/>
          <w:b/>
          <w:color w:val="auto"/>
          <w:sz w:val="24"/>
          <w:szCs w:val="24"/>
        </w:rPr>
        <w:t xml:space="preserve">J </w:t>
      </w:r>
      <w:proofErr w:type="spellStart"/>
      <w:r w:rsidRPr="00726208">
        <w:rPr>
          <w:rFonts w:ascii="Arial" w:hAnsi="Arial" w:cs="Arial"/>
          <w:b/>
          <w:color w:val="auto"/>
          <w:sz w:val="24"/>
          <w:szCs w:val="24"/>
        </w:rPr>
        <w:t>Bras</w:t>
      </w:r>
      <w:proofErr w:type="spellEnd"/>
      <w:r w:rsidRPr="00726208">
        <w:rPr>
          <w:rFonts w:ascii="Arial" w:hAnsi="Arial" w:cs="Arial"/>
          <w:b/>
          <w:color w:val="auto"/>
          <w:sz w:val="24"/>
          <w:szCs w:val="24"/>
        </w:rPr>
        <w:t xml:space="preserve"> </w:t>
      </w:r>
      <w:proofErr w:type="spellStart"/>
      <w:r w:rsidRPr="00726208">
        <w:rPr>
          <w:rFonts w:ascii="Arial" w:hAnsi="Arial" w:cs="Arial"/>
          <w:b/>
          <w:color w:val="auto"/>
          <w:sz w:val="24"/>
          <w:szCs w:val="24"/>
        </w:rPr>
        <w:t>Nefrol</w:t>
      </w:r>
      <w:proofErr w:type="spellEnd"/>
      <w:r w:rsidRPr="00726208">
        <w:rPr>
          <w:rFonts w:ascii="Arial" w:hAnsi="Arial" w:cs="Arial"/>
          <w:color w:val="auto"/>
          <w:sz w:val="24"/>
          <w:szCs w:val="24"/>
        </w:rPr>
        <w:t>, v. 37, n.4, p. 481-489, 2015.</w:t>
      </w:r>
    </w:p>
    <w:p w:rsidR="00710D53" w:rsidRPr="00726208" w:rsidRDefault="00710D53" w:rsidP="00710D53">
      <w:pPr>
        <w:spacing w:after="0" w:line="240" w:lineRule="auto"/>
        <w:jc w:val="both"/>
        <w:rPr>
          <w:rFonts w:ascii="Arial" w:hAnsi="Arial" w:cs="Arial"/>
          <w:color w:val="auto"/>
          <w:sz w:val="24"/>
          <w:szCs w:val="24"/>
        </w:rPr>
      </w:pPr>
    </w:p>
    <w:p w:rsidR="00710D53" w:rsidRPr="00726208" w:rsidRDefault="00710D53" w:rsidP="00710D53">
      <w:pPr>
        <w:spacing w:line="240" w:lineRule="auto"/>
        <w:jc w:val="both"/>
        <w:rPr>
          <w:rFonts w:ascii="Arial" w:eastAsia="Calibri" w:hAnsi="Arial" w:cs="Arial"/>
          <w:color w:val="auto"/>
          <w:sz w:val="24"/>
          <w:szCs w:val="24"/>
        </w:rPr>
      </w:pPr>
      <w:r w:rsidRPr="00726208">
        <w:rPr>
          <w:rFonts w:ascii="Arial" w:hAnsi="Arial" w:cs="Arial"/>
          <w:color w:val="auto"/>
          <w:sz w:val="24"/>
          <w:szCs w:val="24"/>
        </w:rPr>
        <w:t>PESTANA JOM, Freitas STV, Junior HTS, Transplante renal. Manual prático. Uso diário ambulatorial e hospitalar. 2014</w:t>
      </w:r>
    </w:p>
    <w:p w:rsidR="00710D53" w:rsidRPr="00726208" w:rsidRDefault="00710D53" w:rsidP="00710D53">
      <w:pPr>
        <w:pStyle w:val="Corpodetexto"/>
        <w:jc w:val="both"/>
        <w:rPr>
          <w:rFonts w:ascii="Arial" w:hAnsi="Arial" w:cs="Arial"/>
          <w:color w:val="auto"/>
          <w:lang w:val="pt-BR"/>
        </w:rPr>
      </w:pPr>
      <w:r w:rsidRPr="00726208">
        <w:rPr>
          <w:rFonts w:ascii="Arial" w:hAnsi="Arial" w:cs="Arial"/>
          <w:color w:val="auto"/>
          <w:lang w:val="pt-BR"/>
        </w:rPr>
        <w:lastRenderedPageBreak/>
        <w:t xml:space="preserve">POLIT, D. F.; BECK, C. T. </w:t>
      </w:r>
      <w:r w:rsidRPr="00726208">
        <w:rPr>
          <w:rFonts w:ascii="Arial" w:hAnsi="Arial" w:cs="Arial"/>
          <w:b/>
          <w:color w:val="auto"/>
          <w:lang w:val="pt-BR"/>
        </w:rPr>
        <w:t xml:space="preserve">Fundamentos de pesquisa em Enfermagem. 7 ed. </w:t>
      </w:r>
      <w:r w:rsidRPr="00726208">
        <w:rPr>
          <w:rFonts w:ascii="Arial" w:hAnsi="Arial" w:cs="Arial"/>
          <w:color w:val="auto"/>
          <w:lang w:val="pt-BR"/>
        </w:rPr>
        <w:t>Porto Alegre: Artmed, 2011.669p.</w:t>
      </w:r>
    </w:p>
    <w:p w:rsidR="00710D53" w:rsidRPr="00726208" w:rsidRDefault="00710D53" w:rsidP="00710D53">
      <w:pPr>
        <w:tabs>
          <w:tab w:val="left" w:pos="8640"/>
        </w:tabs>
        <w:jc w:val="both"/>
        <w:rPr>
          <w:rFonts w:ascii="Arial" w:eastAsia="MS Mincho" w:hAnsi="Arial" w:cs="Arial"/>
          <w:color w:val="auto"/>
          <w:sz w:val="24"/>
          <w:szCs w:val="24"/>
        </w:rPr>
      </w:pPr>
      <w:r w:rsidRPr="00726208">
        <w:rPr>
          <w:rFonts w:ascii="Arial" w:eastAsia="MS Mincho" w:hAnsi="Arial" w:cs="Arial"/>
          <w:color w:val="auto"/>
          <w:sz w:val="24"/>
          <w:szCs w:val="24"/>
        </w:rPr>
        <w:t xml:space="preserve">RIELLA, M, C. </w:t>
      </w:r>
      <w:r w:rsidRPr="00726208">
        <w:rPr>
          <w:rFonts w:ascii="Arial" w:eastAsia="MS Mincho" w:hAnsi="Arial" w:cs="Arial"/>
          <w:b/>
          <w:color w:val="auto"/>
          <w:sz w:val="24"/>
          <w:szCs w:val="24"/>
        </w:rPr>
        <w:t>Princípios de nefrologia e distúrbios hidroeletrolíticos</w:t>
      </w:r>
      <w:r w:rsidRPr="00726208">
        <w:rPr>
          <w:rFonts w:ascii="Arial" w:eastAsia="MS Mincho" w:hAnsi="Arial" w:cs="Arial"/>
          <w:color w:val="auto"/>
          <w:sz w:val="24"/>
          <w:szCs w:val="24"/>
        </w:rPr>
        <w:t xml:space="preserve">. 5. ed. Rio </w:t>
      </w:r>
      <w:proofErr w:type="spellStart"/>
      <w:r w:rsidRPr="00726208">
        <w:rPr>
          <w:rFonts w:ascii="Arial" w:eastAsia="MS Mincho" w:hAnsi="Arial" w:cs="Arial"/>
          <w:color w:val="auto"/>
          <w:sz w:val="24"/>
          <w:szCs w:val="24"/>
        </w:rPr>
        <w:t>deJaneiro</w:t>
      </w:r>
      <w:proofErr w:type="spellEnd"/>
      <w:r w:rsidRPr="00726208">
        <w:rPr>
          <w:rFonts w:ascii="Arial" w:eastAsia="MS Mincho" w:hAnsi="Arial" w:cs="Arial"/>
          <w:color w:val="auto"/>
          <w:sz w:val="24"/>
          <w:szCs w:val="24"/>
        </w:rPr>
        <w:t>: Editora: Guanabara Koogan, 2010.</w:t>
      </w:r>
    </w:p>
    <w:p w:rsidR="00710D53" w:rsidRPr="00726208" w:rsidRDefault="00710D53">
      <w:pPr>
        <w:rPr>
          <w:rFonts w:ascii="Arial" w:hAnsi="Arial" w:cs="Arial"/>
          <w:b/>
          <w:color w:val="auto"/>
          <w:sz w:val="24"/>
          <w:szCs w:val="24"/>
        </w:rPr>
      </w:pPr>
    </w:p>
    <w:sectPr w:rsidR="00710D53" w:rsidRPr="00726208" w:rsidSect="004C0DEC">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F7139"/>
    <w:multiLevelType w:val="hybridMultilevel"/>
    <w:tmpl w:val="DB5E59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3F94479"/>
    <w:multiLevelType w:val="multilevel"/>
    <w:tmpl w:val="2532479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3E1150D5"/>
    <w:multiLevelType w:val="multilevel"/>
    <w:tmpl w:val="600C00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E7645BD"/>
    <w:multiLevelType w:val="hybridMultilevel"/>
    <w:tmpl w:val="A8EE1B3E"/>
    <w:lvl w:ilvl="0" w:tplc="0416000B">
      <w:start w:val="1"/>
      <w:numFmt w:val="bullet"/>
      <w:lvlText w:val=""/>
      <w:lvlJc w:val="left"/>
      <w:pPr>
        <w:tabs>
          <w:tab w:val="num" w:pos="1440"/>
        </w:tabs>
        <w:ind w:left="144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5D0C4E"/>
    <w:multiLevelType w:val="hybridMultilevel"/>
    <w:tmpl w:val="5BBCA850"/>
    <w:lvl w:ilvl="0" w:tplc="C986A8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7D95E74"/>
    <w:multiLevelType w:val="hybridMultilevel"/>
    <w:tmpl w:val="0AAA7994"/>
    <w:lvl w:ilvl="0" w:tplc="5078951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8EF1461"/>
    <w:multiLevelType w:val="hybridMultilevel"/>
    <w:tmpl w:val="A0625E50"/>
    <w:lvl w:ilvl="0" w:tplc="69BCE9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D82378A"/>
    <w:multiLevelType w:val="hybridMultilevel"/>
    <w:tmpl w:val="58FAEE58"/>
    <w:lvl w:ilvl="0" w:tplc="FA5EAF2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BA8"/>
    <w:rsid w:val="000037DC"/>
    <w:rsid w:val="00021710"/>
    <w:rsid w:val="00094552"/>
    <w:rsid w:val="001B1526"/>
    <w:rsid w:val="002006B2"/>
    <w:rsid w:val="00264F3D"/>
    <w:rsid w:val="002C0AFC"/>
    <w:rsid w:val="00304BFD"/>
    <w:rsid w:val="00306C8C"/>
    <w:rsid w:val="003C07BB"/>
    <w:rsid w:val="004C0DEC"/>
    <w:rsid w:val="004F6CE4"/>
    <w:rsid w:val="0055012C"/>
    <w:rsid w:val="006A3A72"/>
    <w:rsid w:val="006E468B"/>
    <w:rsid w:val="00703EEC"/>
    <w:rsid w:val="00710D53"/>
    <w:rsid w:val="00726208"/>
    <w:rsid w:val="00785C7D"/>
    <w:rsid w:val="007A696B"/>
    <w:rsid w:val="007B0132"/>
    <w:rsid w:val="007E1FBB"/>
    <w:rsid w:val="0089618C"/>
    <w:rsid w:val="00935DF0"/>
    <w:rsid w:val="009E3131"/>
    <w:rsid w:val="00A04558"/>
    <w:rsid w:val="00A0663E"/>
    <w:rsid w:val="00B221A3"/>
    <w:rsid w:val="00B53667"/>
    <w:rsid w:val="00B6403C"/>
    <w:rsid w:val="00BA06FA"/>
    <w:rsid w:val="00BF276D"/>
    <w:rsid w:val="00C11BA8"/>
    <w:rsid w:val="00C86B95"/>
    <w:rsid w:val="00CA3274"/>
    <w:rsid w:val="00CC521D"/>
    <w:rsid w:val="00D103FD"/>
    <w:rsid w:val="00D14563"/>
    <w:rsid w:val="00E2293F"/>
    <w:rsid w:val="00E7281F"/>
    <w:rsid w:val="00F068D3"/>
    <w:rsid w:val="00F43E1A"/>
    <w:rsid w:val="00F571E5"/>
    <w:rsid w:val="00FC520D"/>
    <w:rsid w:val="00FF32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CB0BB"/>
  <w15:docId w15:val="{F899BB8F-9206-4187-ABCF-90B29457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BA8"/>
    <w:rPr>
      <w:rFonts w:ascii="Calibri" w:eastAsiaTheme="minorEastAsia" w:hAnsi="Calibri"/>
      <w:color w:val="00000A"/>
      <w:lang w:eastAsia="pt-BR"/>
    </w:rPr>
  </w:style>
  <w:style w:type="paragraph" w:styleId="Ttulo2">
    <w:name w:val="heading 2"/>
    <w:basedOn w:val="Ttulo"/>
    <w:link w:val="Ttulo2Char"/>
    <w:qFormat/>
    <w:rsid w:val="00264F3D"/>
    <w:pPr>
      <w:keepNext/>
      <w:keepLines/>
      <w:widowControl w:val="0"/>
      <w:pBdr>
        <w:bottom w:val="none" w:sz="0" w:space="0" w:color="auto"/>
      </w:pBdr>
      <w:tabs>
        <w:tab w:val="left" w:pos="576"/>
      </w:tabs>
      <w:spacing w:before="200" w:after="200" w:line="276" w:lineRule="auto"/>
      <w:ind w:left="576" w:hanging="576"/>
      <w:contextualSpacing w:val="0"/>
      <w:outlineLvl w:val="1"/>
    </w:pPr>
    <w:rPr>
      <w:rFonts w:ascii="Arial" w:eastAsia="Noto Sans CJK SC Regular" w:hAnsi="Arial" w:cs="FreeSans"/>
      <w:b/>
      <w:bCs/>
      <w:color w:val="000000"/>
      <w:spacing w:val="0"/>
      <w:kern w:val="0"/>
      <w:sz w:val="28"/>
      <w:szCs w:val="26"/>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qFormat/>
    <w:rsid w:val="00C11BA8"/>
    <w:pPr>
      <w:tabs>
        <w:tab w:val="left" w:pos="708"/>
      </w:tabs>
      <w:suppressAutoHyphens/>
      <w:spacing w:after="0" w:line="100" w:lineRule="atLeast"/>
    </w:pPr>
    <w:rPr>
      <w:rFonts w:ascii="Calibri" w:eastAsia="Arial Unicode MS" w:hAnsi="Calibri" w:cs="Times New Roman"/>
      <w:color w:val="00000A"/>
      <w:sz w:val="24"/>
      <w:szCs w:val="24"/>
      <w:lang w:eastAsia="pt-BR"/>
    </w:rPr>
  </w:style>
  <w:style w:type="character" w:customStyle="1" w:styleId="Ttulo2Char">
    <w:name w:val="Título 2 Char"/>
    <w:basedOn w:val="Fontepargpadro"/>
    <w:link w:val="Ttulo2"/>
    <w:rsid w:val="00264F3D"/>
    <w:rPr>
      <w:rFonts w:ascii="Arial" w:eastAsia="Noto Sans CJK SC Regular" w:hAnsi="Arial" w:cs="FreeSans"/>
      <w:b/>
      <w:bCs/>
      <w:color w:val="000000"/>
      <w:sz w:val="28"/>
      <w:szCs w:val="26"/>
    </w:rPr>
  </w:style>
  <w:style w:type="paragraph" w:customStyle="1" w:styleId="Recuodecorpodetexto1">
    <w:name w:val="Recuo de corpo de texto1"/>
    <w:basedOn w:val="Padro"/>
    <w:qFormat/>
    <w:rsid w:val="00264F3D"/>
    <w:pPr>
      <w:spacing w:after="120"/>
      <w:ind w:left="283"/>
    </w:pPr>
  </w:style>
  <w:style w:type="paragraph" w:styleId="Ttulo">
    <w:name w:val="Title"/>
    <w:basedOn w:val="Normal"/>
    <w:next w:val="Normal"/>
    <w:link w:val="TtuloChar"/>
    <w:uiPriority w:val="10"/>
    <w:qFormat/>
    <w:rsid w:val="00264F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264F3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LinkdaInternet">
    <w:name w:val="Link da Internet"/>
    <w:basedOn w:val="Fontepargpadro"/>
    <w:uiPriority w:val="99"/>
    <w:semiHidden/>
    <w:unhideWhenUsed/>
    <w:rsid w:val="00710D53"/>
    <w:rPr>
      <w:color w:val="0000FF"/>
      <w:u w:val="single"/>
    </w:rPr>
  </w:style>
  <w:style w:type="paragraph" w:styleId="Corpodetexto">
    <w:name w:val="Body Text"/>
    <w:basedOn w:val="Normal"/>
    <w:link w:val="CorpodetextoChar"/>
    <w:rsid w:val="00710D53"/>
    <w:pPr>
      <w:widowControl w:val="0"/>
      <w:spacing w:after="120"/>
    </w:pPr>
    <w:rPr>
      <w:lang w:val="en-US" w:eastAsia="ar-SA"/>
    </w:rPr>
  </w:style>
  <w:style w:type="character" w:customStyle="1" w:styleId="CorpodetextoChar">
    <w:name w:val="Corpo de texto Char"/>
    <w:basedOn w:val="Fontepargpadro"/>
    <w:link w:val="Corpodetexto"/>
    <w:rsid w:val="00710D53"/>
    <w:rPr>
      <w:rFonts w:ascii="Calibri" w:eastAsiaTheme="minorEastAsia" w:hAnsi="Calibri"/>
      <w:color w:val="00000A"/>
      <w:lang w:val="en-US" w:eastAsia="ar-SA"/>
    </w:rPr>
  </w:style>
  <w:style w:type="paragraph" w:styleId="NormalWeb">
    <w:name w:val="Normal (Web)"/>
    <w:basedOn w:val="Padro"/>
    <w:qFormat/>
    <w:rsid w:val="00710D53"/>
    <w:pPr>
      <w:suppressAutoHyphens w:val="0"/>
      <w:spacing w:before="28" w:after="28"/>
    </w:pPr>
  </w:style>
  <w:style w:type="paragraph" w:styleId="Recuodecorpodetexto">
    <w:name w:val="Body Text Indent"/>
    <w:basedOn w:val="Normal"/>
    <w:link w:val="RecuodecorpodetextoChar"/>
    <w:uiPriority w:val="99"/>
    <w:semiHidden/>
    <w:unhideWhenUsed/>
    <w:rsid w:val="004F6CE4"/>
    <w:pPr>
      <w:spacing w:after="120"/>
      <w:ind w:left="283"/>
    </w:pPr>
  </w:style>
  <w:style w:type="character" w:customStyle="1" w:styleId="RecuodecorpodetextoChar">
    <w:name w:val="Recuo de corpo de texto Char"/>
    <w:basedOn w:val="Fontepargpadro"/>
    <w:link w:val="Recuodecorpodetexto"/>
    <w:uiPriority w:val="99"/>
    <w:semiHidden/>
    <w:rsid w:val="004F6CE4"/>
    <w:rPr>
      <w:rFonts w:ascii="Calibri" w:eastAsiaTheme="minorEastAsia" w:hAnsi="Calibri"/>
      <w:color w:val="00000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940</Words>
  <Characters>5079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mônica studart</dc:creator>
  <cp:lastModifiedBy>Rozangela</cp:lastModifiedBy>
  <cp:revision>12</cp:revision>
  <dcterms:created xsi:type="dcterms:W3CDTF">2019-09-14T01:45:00Z</dcterms:created>
  <dcterms:modified xsi:type="dcterms:W3CDTF">2019-09-26T13:33:00Z</dcterms:modified>
</cp:coreProperties>
</file>