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3" w:rsidRDefault="00702333" w:rsidP="0031645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57E4" w:rsidRDefault="002657E4" w:rsidP="00F05CB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 Simpósio de Ensino, Pesquisa 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Extensão</w:t>
      </w:r>
      <w:proofErr w:type="gramEnd"/>
    </w:p>
    <w:p w:rsidR="002657E4" w:rsidRDefault="002657E4" w:rsidP="00F05CB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POLÍTICAS PÚBLICAS EDUCACIONAIS: QUESTÕES EM DEBATE</w:t>
      </w:r>
    </w:p>
    <w:p w:rsidR="002657E4" w:rsidRDefault="002657E4" w:rsidP="00F05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08 A 11 DE OUTUBRO DE 2018</w:t>
      </w:r>
    </w:p>
    <w:p w:rsidR="002657E4" w:rsidRDefault="002657E4" w:rsidP="00F05C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***</w:t>
      </w:r>
    </w:p>
    <w:p w:rsidR="002657E4" w:rsidRDefault="002657E4" w:rsidP="00F05CB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GESTÃO DA EDUCAÇÃO BÁSICA NO BRASIL</w:t>
      </w:r>
    </w:p>
    <w:p w:rsidR="00B151E2" w:rsidRDefault="00B151E2" w:rsidP="00F05CB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657E4" w:rsidRDefault="002657E4" w:rsidP="00F05CB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Édica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Silva Pinheiro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="002E44B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E44B9"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lica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2E44B9">
        <w:rPr>
          <w:rFonts w:ascii="Arial" w:eastAsia="Arial" w:hAnsi="Arial" w:cs="Arial"/>
          <w:sz w:val="24"/>
          <w:szCs w:val="24"/>
        </w:rPr>
        <w:t xml:space="preserve">da Silva P. </w:t>
      </w:r>
      <w:r>
        <w:rPr>
          <w:rFonts w:ascii="Arial" w:eastAsia="Arial" w:hAnsi="Arial" w:cs="Arial"/>
          <w:sz w:val="24"/>
          <w:szCs w:val="24"/>
        </w:rPr>
        <w:t>Carvalho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>, Thais A. Silva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</w:p>
    <w:p w:rsidR="002657E4" w:rsidRDefault="002657E4" w:rsidP="00F05CB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Yara Pereira Borges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</w:p>
    <w:p w:rsidR="002657E4" w:rsidRDefault="002657E4" w:rsidP="00F05CB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657E4" w:rsidRDefault="00395651" w:rsidP="003956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95651">
        <w:rPr>
          <w:rFonts w:ascii="Arial" w:eastAsia="Arial" w:hAnsi="Arial" w:cs="Arial"/>
          <w:b/>
          <w:sz w:val="24"/>
          <w:szCs w:val="24"/>
        </w:rPr>
        <w:t xml:space="preserve">Resumo: </w:t>
      </w:r>
      <w:r>
        <w:rPr>
          <w:rFonts w:ascii="Arial" w:eastAsia="Arial" w:hAnsi="Arial" w:cs="Arial"/>
          <w:sz w:val="24"/>
          <w:szCs w:val="24"/>
        </w:rPr>
        <w:t xml:space="preserve">Esse trabalho visa analisar a educação, </w:t>
      </w:r>
      <w:r w:rsidR="00346162" w:rsidRPr="00472F33">
        <w:rPr>
          <w:rFonts w:ascii="Arial" w:eastAsia="Arial" w:hAnsi="Arial" w:cs="Arial"/>
          <w:sz w:val="24"/>
          <w:szCs w:val="24"/>
        </w:rPr>
        <w:t>caracterizada pelas políticas educacionais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efetivamente comprometidas com os diferentes agentes sociais </w:t>
      </w:r>
      <w:r>
        <w:rPr>
          <w:rFonts w:ascii="Arial" w:eastAsia="Arial" w:hAnsi="Arial" w:cs="Arial"/>
          <w:sz w:val="24"/>
          <w:szCs w:val="24"/>
        </w:rPr>
        <w:t xml:space="preserve">o mesmo foi realizado através da obra de </w:t>
      </w:r>
      <w:r w:rsidR="00346162" w:rsidRPr="00472F33">
        <w:rPr>
          <w:rFonts w:ascii="Arial" w:eastAsia="Arial" w:hAnsi="Arial" w:cs="Arial"/>
          <w:sz w:val="24"/>
          <w:szCs w:val="24"/>
        </w:rPr>
        <w:t>(GARCIA, 1997) 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que inclui gestores e professores ligados aos vár</w:t>
      </w:r>
      <w:r>
        <w:rPr>
          <w:rFonts w:ascii="Arial" w:eastAsia="Arial" w:hAnsi="Arial" w:cs="Arial"/>
          <w:sz w:val="24"/>
          <w:szCs w:val="24"/>
        </w:rPr>
        <w:t xml:space="preserve">ios tipos de sistemas de ensino. </w:t>
      </w:r>
      <w:r w:rsidR="00250BC9">
        <w:rPr>
          <w:rFonts w:ascii="Arial" w:eastAsia="Arial" w:hAnsi="Arial" w:cs="Arial"/>
          <w:sz w:val="24"/>
          <w:szCs w:val="24"/>
        </w:rPr>
        <w:t xml:space="preserve">Vem sendo um grande destaque o tema das Politicas Publicas na Educação. Assim tem sido </w:t>
      </w:r>
      <w:r w:rsidR="0003390A">
        <w:rPr>
          <w:rFonts w:ascii="Arial" w:eastAsia="Arial" w:hAnsi="Arial" w:cs="Arial"/>
          <w:sz w:val="24"/>
          <w:szCs w:val="24"/>
        </w:rPr>
        <w:t>discutido o real contexto</w:t>
      </w:r>
      <w:r w:rsidR="00250BC9">
        <w:rPr>
          <w:rFonts w:ascii="Arial" w:eastAsia="Arial" w:hAnsi="Arial" w:cs="Arial"/>
          <w:sz w:val="24"/>
          <w:szCs w:val="24"/>
        </w:rPr>
        <w:t xml:space="preserve"> do educando, sendo as analises baseadas nas mudanças </w:t>
      </w:r>
      <w:r w:rsidR="0003390A">
        <w:rPr>
          <w:rFonts w:ascii="Arial" w:eastAsia="Arial" w:hAnsi="Arial" w:cs="Arial"/>
          <w:sz w:val="24"/>
          <w:szCs w:val="24"/>
        </w:rPr>
        <w:t>sociais, econômicas e politicas, que se vivenciam no sistema educacional. D</w:t>
      </w:r>
      <w:r w:rsidR="00346162" w:rsidRPr="00472F33">
        <w:rPr>
          <w:rFonts w:ascii="Arial" w:eastAsia="Arial" w:hAnsi="Arial" w:cs="Arial"/>
          <w:sz w:val="24"/>
          <w:szCs w:val="24"/>
        </w:rPr>
        <w:t>essa forma a gestão educacional tem uma natureza própria, pois tem um objetivo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mais amplo do que a aplicação metodológica de técnicas e princípios da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administração, devido a sua especificidade e aos seus fins alcançados; então a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escola é entendida como uma instituição social, mas tem uma lógica organizativa e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finalidades demarcadas, que busca pôr em prática projetos político-pedagógicas que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ultrapassam o horizonte de custo e benefício, tendo bastante impacto no que se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entende por planejamento e desenvolvime</w:t>
      </w:r>
      <w:r w:rsidR="0003390A">
        <w:rPr>
          <w:rFonts w:ascii="Arial" w:eastAsia="Arial" w:hAnsi="Arial" w:cs="Arial"/>
          <w:sz w:val="24"/>
          <w:szCs w:val="24"/>
        </w:rPr>
        <w:t xml:space="preserve">nto na educação escolar. </w:t>
      </w:r>
      <w:r w:rsidR="0003390A" w:rsidRPr="0003390A">
        <w:rPr>
          <w:rFonts w:ascii="Arial" w:eastAsia="Arial" w:hAnsi="Arial" w:cs="Arial"/>
          <w:b/>
          <w:sz w:val="24"/>
          <w:szCs w:val="24"/>
        </w:rPr>
        <w:t>Objetivo:</w:t>
      </w:r>
      <w:r w:rsidR="00460A22">
        <w:rPr>
          <w:rFonts w:ascii="Arial" w:eastAsia="Arial" w:hAnsi="Arial" w:cs="Arial"/>
          <w:b/>
          <w:sz w:val="24"/>
          <w:szCs w:val="24"/>
        </w:rPr>
        <w:t xml:space="preserve"> </w:t>
      </w:r>
      <w:r w:rsidR="00460A22">
        <w:rPr>
          <w:rFonts w:ascii="Arial" w:eastAsia="Arial" w:hAnsi="Arial" w:cs="Arial"/>
          <w:sz w:val="24"/>
          <w:szCs w:val="24"/>
        </w:rPr>
        <w:t>Este trabalho tem como objetivo s</w:t>
      </w:r>
      <w:r w:rsidR="00346162" w:rsidRPr="00472F33">
        <w:rPr>
          <w:rFonts w:ascii="Arial" w:eastAsia="Arial" w:hAnsi="Arial" w:cs="Arial"/>
          <w:sz w:val="24"/>
          <w:szCs w:val="24"/>
        </w:rPr>
        <w:t>e aprofundar na natureza das instituições educativas e suas</w:t>
      </w:r>
      <w:r w:rsidR="0003390A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funções, bem como quais são as suas prioridades institucionais, assim como os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processos de participação dessas instituições em todo o âmbito nacional, nos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sistemas de ensino e nas escolas. </w:t>
      </w:r>
      <w:r w:rsidR="0003390A" w:rsidRPr="0003390A">
        <w:rPr>
          <w:rFonts w:ascii="Arial" w:eastAsia="Arial" w:hAnsi="Arial" w:cs="Arial"/>
          <w:b/>
          <w:sz w:val="24"/>
          <w:szCs w:val="24"/>
        </w:rPr>
        <w:t>Metodologia:</w:t>
      </w:r>
      <w:r w:rsidR="0003390A">
        <w:rPr>
          <w:rFonts w:ascii="Arial" w:eastAsia="Arial" w:hAnsi="Arial" w:cs="Arial"/>
          <w:b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Segundo (DOURADO, 2007) o investimento na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educação básica deve ser </w:t>
      </w:r>
      <w:r w:rsidR="0003390A" w:rsidRPr="00472F33">
        <w:rPr>
          <w:rFonts w:ascii="Arial" w:eastAsia="Arial" w:hAnsi="Arial" w:cs="Arial"/>
          <w:sz w:val="24"/>
          <w:szCs w:val="24"/>
        </w:rPr>
        <w:t>baseado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 em uma dimensão </w:t>
      </w:r>
      <w:proofErr w:type="spellStart"/>
      <w:r w:rsidR="00346162" w:rsidRPr="00472F33">
        <w:rPr>
          <w:rFonts w:ascii="Arial" w:eastAsia="Arial" w:hAnsi="Arial" w:cs="Arial"/>
          <w:sz w:val="24"/>
          <w:szCs w:val="24"/>
        </w:rPr>
        <w:t>sócio-histórica</w:t>
      </w:r>
      <w:proofErr w:type="spellEnd"/>
      <w:r w:rsidR="00346162" w:rsidRPr="00472F33">
        <w:rPr>
          <w:rFonts w:ascii="Arial" w:eastAsia="Arial" w:hAnsi="Arial" w:cs="Arial"/>
          <w:sz w:val="24"/>
          <w:szCs w:val="24"/>
        </w:rPr>
        <w:t>, econômica e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cultural; e deve ser </w:t>
      </w:r>
      <w:r w:rsidR="0003390A" w:rsidRPr="00472F33">
        <w:rPr>
          <w:rFonts w:ascii="Arial" w:eastAsia="Arial" w:hAnsi="Arial" w:cs="Arial"/>
          <w:sz w:val="24"/>
          <w:szCs w:val="24"/>
        </w:rPr>
        <w:t>inclusivo, o que é um grande desafio para os países, ainda mais para as políticas de uma gestão nesse nível de ensino</w:t>
      </w:r>
      <w:r w:rsidR="00346162" w:rsidRPr="00472F33">
        <w:rPr>
          <w:rFonts w:ascii="Arial" w:eastAsia="Arial" w:hAnsi="Arial" w:cs="Arial"/>
          <w:sz w:val="24"/>
          <w:szCs w:val="24"/>
        </w:rPr>
        <w:t>, pois pensar a qualidade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social da educação implica em assegurar um processo pedagógico pautado na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eficiência de um modo que venha a contribuir com a melhoria da aprendizagem dos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2E44B9">
        <w:rPr>
          <w:rFonts w:ascii="Arial" w:eastAsia="Arial" w:hAnsi="Arial" w:cs="Arial"/>
          <w:sz w:val="24"/>
          <w:szCs w:val="24"/>
        </w:rPr>
        <w:t xml:space="preserve">educandos. </w:t>
      </w:r>
      <w:r w:rsidR="002E44B9" w:rsidRPr="002E44B9">
        <w:rPr>
          <w:rFonts w:ascii="Arial" w:eastAsia="Arial" w:hAnsi="Arial" w:cs="Arial"/>
          <w:b/>
          <w:sz w:val="24"/>
          <w:szCs w:val="24"/>
        </w:rPr>
        <w:t xml:space="preserve">Resultados: </w:t>
      </w:r>
      <w:r w:rsidR="002E44B9" w:rsidRPr="002E44B9">
        <w:rPr>
          <w:rFonts w:ascii="Arial" w:eastAsia="Arial" w:hAnsi="Arial" w:cs="Arial"/>
          <w:sz w:val="24"/>
          <w:szCs w:val="24"/>
        </w:rPr>
        <w:t>A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 busca pela melhoria da educação de qualidade exige medidas não só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no ingresso e na permanência do aluno no universo escolar, mas exige-se também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que haja ações que possam reverter </w:t>
      </w:r>
      <w:proofErr w:type="gramStart"/>
      <w:r w:rsidR="00346162" w:rsidRPr="00472F33">
        <w:rPr>
          <w:rFonts w:ascii="Arial" w:eastAsia="Arial" w:hAnsi="Arial" w:cs="Arial"/>
          <w:sz w:val="24"/>
          <w:szCs w:val="24"/>
        </w:rPr>
        <w:t>a</w:t>
      </w:r>
      <w:proofErr w:type="gramEnd"/>
      <w:r w:rsidR="00346162" w:rsidRPr="00472F33">
        <w:rPr>
          <w:rFonts w:ascii="Arial" w:eastAsia="Arial" w:hAnsi="Arial" w:cs="Arial"/>
          <w:sz w:val="24"/>
          <w:szCs w:val="24"/>
        </w:rPr>
        <w:t xml:space="preserve"> situação de baixa qualidade de aprendizagem</w:t>
      </w:r>
      <w:r w:rsidR="002E44B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na educação básica, o que </w:t>
      </w:r>
      <w:r w:rsidR="002E44B9" w:rsidRPr="00472F33">
        <w:rPr>
          <w:rFonts w:ascii="Arial" w:eastAsia="Arial" w:hAnsi="Arial" w:cs="Arial"/>
          <w:sz w:val="24"/>
          <w:szCs w:val="24"/>
        </w:rPr>
        <w:t>se pressupõe</w:t>
      </w:r>
      <w:r w:rsidR="00346162" w:rsidRPr="00472F33">
        <w:rPr>
          <w:rFonts w:ascii="Arial" w:eastAsia="Arial" w:hAnsi="Arial" w:cs="Arial"/>
          <w:sz w:val="24"/>
          <w:szCs w:val="24"/>
        </w:rPr>
        <w:t xml:space="preserve"> identificar os condicionamentos das</w:t>
      </w:r>
      <w:r w:rsidR="00250BC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políticas públicas da gestão e refletir sobre as construções estratégicas de mudança</w:t>
      </w:r>
      <w:r w:rsidR="002E44B9">
        <w:rPr>
          <w:rFonts w:ascii="Arial" w:eastAsia="Arial" w:hAnsi="Arial" w:cs="Arial"/>
          <w:sz w:val="24"/>
          <w:szCs w:val="24"/>
        </w:rPr>
        <w:t xml:space="preserve"> </w:t>
      </w:r>
      <w:r w:rsidR="00346162" w:rsidRPr="00472F33">
        <w:rPr>
          <w:rFonts w:ascii="Arial" w:eastAsia="Arial" w:hAnsi="Arial" w:cs="Arial"/>
          <w:sz w:val="24"/>
          <w:szCs w:val="24"/>
        </w:rPr>
        <w:t>no quadro atual (MEC, 2015).</w:t>
      </w:r>
    </w:p>
    <w:p w:rsidR="00250BC9" w:rsidRPr="00472F33" w:rsidRDefault="00250BC9" w:rsidP="003956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657E4" w:rsidRDefault="002657E4" w:rsidP="0039565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 w:rsidR="00250BC9">
        <w:rPr>
          <w:rFonts w:ascii="Arial" w:eastAsia="Arial" w:hAnsi="Arial" w:cs="Arial"/>
          <w:sz w:val="24"/>
          <w:szCs w:val="24"/>
        </w:rPr>
        <w:t xml:space="preserve"> Educação Básica. Políticas P</w:t>
      </w:r>
      <w:r>
        <w:rPr>
          <w:rFonts w:ascii="Arial" w:eastAsia="Arial" w:hAnsi="Arial" w:cs="Arial"/>
          <w:sz w:val="24"/>
          <w:szCs w:val="24"/>
        </w:rPr>
        <w:t>úblicas. Qualidade</w:t>
      </w:r>
      <w:r w:rsidR="00250BC9">
        <w:rPr>
          <w:rFonts w:ascii="Arial" w:eastAsia="Arial" w:hAnsi="Arial" w:cs="Arial"/>
          <w:sz w:val="24"/>
          <w:szCs w:val="24"/>
        </w:rPr>
        <w:t>.</w:t>
      </w:r>
    </w:p>
    <w:p w:rsidR="002657E4" w:rsidRDefault="002657E4" w:rsidP="00F05CB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sectPr w:rsidR="002657E4" w:rsidSect="00A133D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8D" w:rsidRDefault="006F598D" w:rsidP="00DD63EF">
      <w:pPr>
        <w:spacing w:after="0" w:line="240" w:lineRule="auto"/>
      </w:pPr>
      <w:r>
        <w:separator/>
      </w:r>
    </w:p>
  </w:endnote>
  <w:endnote w:type="continuationSeparator" w:id="0">
    <w:p w:rsidR="006F598D" w:rsidRDefault="006F598D" w:rsidP="00DD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F" w:rsidRDefault="00DD63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6DAB6D81" wp14:editId="6494F016">
          <wp:simplePos x="0" y="0"/>
          <wp:positionH relativeFrom="page">
            <wp:posOffset>177800</wp:posOffset>
          </wp:positionH>
          <wp:positionV relativeFrom="paragraph">
            <wp:posOffset>-323215</wp:posOffset>
          </wp:positionV>
          <wp:extent cx="7535488" cy="1075627"/>
          <wp:effectExtent l="0" t="0" r="0" b="0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8D" w:rsidRDefault="006F598D" w:rsidP="00DD63EF">
      <w:pPr>
        <w:spacing w:after="0" w:line="240" w:lineRule="auto"/>
      </w:pPr>
      <w:r>
        <w:separator/>
      </w:r>
    </w:p>
  </w:footnote>
  <w:footnote w:type="continuationSeparator" w:id="0">
    <w:p w:rsidR="006F598D" w:rsidRDefault="006F598D" w:rsidP="00DD63EF">
      <w:pPr>
        <w:spacing w:after="0" w:line="240" w:lineRule="auto"/>
      </w:pPr>
      <w:r>
        <w:continuationSeparator/>
      </w:r>
    </w:p>
  </w:footnote>
  <w:footnote w:id="1">
    <w:p w:rsidR="002657E4" w:rsidRDefault="002657E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Acadêmico no 2º período do Curso de Licenciatura Plena em História na UEG – </w:t>
      </w:r>
      <w:proofErr w:type="spellStart"/>
      <w:r>
        <w:rPr>
          <w:rFonts w:cs="Calibri"/>
          <w:color w:val="000000"/>
          <w:sz w:val="20"/>
          <w:szCs w:val="20"/>
        </w:rPr>
        <w:t>Câmpus</w:t>
      </w:r>
      <w:proofErr w:type="spellEnd"/>
      <w:r>
        <w:rPr>
          <w:rFonts w:cs="Calibri"/>
          <w:color w:val="000000"/>
          <w:sz w:val="20"/>
          <w:szCs w:val="20"/>
        </w:rPr>
        <w:t xml:space="preserve"> Goianésia, </w:t>
      </w:r>
      <w:proofErr w:type="gramStart"/>
      <w:r>
        <w:rPr>
          <w:sz w:val="20"/>
          <w:szCs w:val="20"/>
        </w:rPr>
        <w:t>edikasilva2010</w:t>
      </w:r>
      <w:r>
        <w:rPr>
          <w:rFonts w:cs="Calibri"/>
          <w:color w:val="000000"/>
          <w:sz w:val="20"/>
          <w:szCs w:val="20"/>
        </w:rPr>
        <w:t>@</w:t>
      </w:r>
      <w:r>
        <w:rPr>
          <w:sz w:val="20"/>
          <w:szCs w:val="20"/>
        </w:rPr>
        <w:t>hot</w:t>
      </w:r>
      <w:r>
        <w:rPr>
          <w:rFonts w:cs="Calibri"/>
          <w:color w:val="000000"/>
          <w:sz w:val="20"/>
          <w:szCs w:val="20"/>
        </w:rPr>
        <w:t>mail.com</w:t>
      </w:r>
      <w:proofErr w:type="gramEnd"/>
    </w:p>
  </w:footnote>
  <w:footnote w:id="2">
    <w:p w:rsidR="002657E4" w:rsidRDefault="002657E4">
      <w:pPr>
        <w:tabs>
          <w:tab w:val="left" w:pos="142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Acadêmico no 2º período do Curso de Licenciatura Plena em História na UEG – </w:t>
      </w:r>
      <w:proofErr w:type="spellStart"/>
      <w:r>
        <w:rPr>
          <w:sz w:val="20"/>
          <w:szCs w:val="20"/>
        </w:rPr>
        <w:t>Câmpus</w:t>
      </w:r>
      <w:proofErr w:type="spellEnd"/>
      <w:r>
        <w:rPr>
          <w:sz w:val="20"/>
          <w:szCs w:val="20"/>
        </w:rPr>
        <w:t xml:space="preserve"> Goianésia, </w:t>
      </w:r>
      <w:proofErr w:type="gramStart"/>
      <w:r>
        <w:rPr>
          <w:sz w:val="20"/>
          <w:szCs w:val="20"/>
        </w:rPr>
        <w:t>elicapinheiro15@gmail.com</w:t>
      </w:r>
      <w:proofErr w:type="gramEnd"/>
    </w:p>
  </w:footnote>
  <w:footnote w:id="3">
    <w:p w:rsidR="002657E4" w:rsidRDefault="002657E4">
      <w:pPr>
        <w:spacing w:after="0" w:line="240" w:lineRule="auto"/>
        <w:ind w:left="142" w:hanging="142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Acadêmico no 2º período do Curso de Licenciatura Plena em História na UEG – </w:t>
      </w:r>
      <w:proofErr w:type="spellStart"/>
      <w:r>
        <w:rPr>
          <w:sz w:val="20"/>
          <w:szCs w:val="20"/>
        </w:rPr>
        <w:t>Câmpus</w:t>
      </w:r>
      <w:proofErr w:type="spellEnd"/>
      <w:r>
        <w:rPr>
          <w:sz w:val="20"/>
          <w:szCs w:val="20"/>
        </w:rPr>
        <w:t xml:space="preserve"> Goianésia, </w:t>
      </w:r>
      <w:proofErr w:type="gramStart"/>
      <w:r w:rsidRPr="00C55E36">
        <w:rPr>
          <w:sz w:val="20"/>
          <w:szCs w:val="20"/>
        </w:rPr>
        <w:t>thaisgatinhagsia@hotmail.com</w:t>
      </w:r>
      <w:proofErr w:type="gramEnd"/>
    </w:p>
  </w:footnote>
  <w:footnote w:id="4">
    <w:p w:rsidR="002657E4" w:rsidRDefault="002657E4">
      <w:pPr>
        <w:spacing w:after="0" w:line="240" w:lineRule="auto"/>
        <w:ind w:left="142" w:hanging="142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 orientador.</w:t>
      </w:r>
      <w:r w:rsidR="002E44B9">
        <w:rPr>
          <w:sz w:val="20"/>
          <w:szCs w:val="20"/>
        </w:rPr>
        <w:t xml:space="preserve"> yaraborges.adv@gmail.com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01" w:rsidRDefault="006F59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9907" o:spid="_x0000_s2051" type="#_x0000_t75" style="position:absolute;margin-left:0;margin-top:0;width:714.6pt;height:1010.7pt;z-index:-251658752;mso-position-horizontal:center;mso-position-horizontal-relative:margin;mso-position-vertical:center;mso-position-vertical-relative:margin" o:allowincell="f">
          <v:imagedata r:id="rId1" o:title="Design sem no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F" w:rsidRDefault="00A133D2" w:rsidP="006B2711">
    <w:pPr>
      <w:pStyle w:val="Cabealho"/>
      <w:tabs>
        <w:tab w:val="left" w:pos="1560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8F8D5A7" wp14:editId="3D2934EC">
          <wp:simplePos x="0" y="0"/>
          <wp:positionH relativeFrom="column">
            <wp:posOffset>4034790</wp:posOffset>
          </wp:positionH>
          <wp:positionV relativeFrom="paragraph">
            <wp:posOffset>128905</wp:posOffset>
          </wp:positionV>
          <wp:extent cx="1504950" cy="528955"/>
          <wp:effectExtent l="0" t="0" r="0" b="444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SE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8D">
      <w:rPr>
        <w:noProof/>
        <w:sz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9908" o:spid="_x0000_s2050" type="#_x0000_t75" style="position:absolute;margin-left:0;margin-top:0;width:714.6pt;height:1010.7pt;z-index:-251657728;mso-position-horizontal:center;mso-position-horizontal-relative:margin;mso-position-vertical:center;mso-position-vertical-relative:margin" o:allowincell="f">
          <v:imagedata r:id="rId2" o:title="Design sem nome"/>
          <w10:wrap anchorx="margin" anchory="margin"/>
        </v:shape>
      </w:pict>
    </w:r>
    <w:r w:rsidRPr="00567001">
      <w:rPr>
        <w:noProof/>
        <w:sz w:val="24"/>
        <w:lang w:eastAsia="pt-BR"/>
      </w:rPr>
      <w:drawing>
        <wp:inline distT="0" distB="0" distL="0" distR="0" wp14:anchorId="70E016A0" wp14:editId="5FD0F09C">
          <wp:extent cx="4038600" cy="6567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 gs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978" cy="65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01" w:rsidRDefault="006F59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9906" o:spid="_x0000_s2049" type="#_x0000_t75" style="position:absolute;margin-left:0;margin-top:0;width:714.6pt;height:1010.7pt;z-index:-251656704;mso-position-horizontal:center;mso-position-horizontal-relative:margin;mso-position-vertical:center;mso-position-vertical-relative:margin" o:allowincell="f">
          <v:imagedata r:id="rId1" o:title="Design sem no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58E"/>
    <w:multiLevelType w:val="hybridMultilevel"/>
    <w:tmpl w:val="D47E6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F"/>
    <w:rsid w:val="00012A61"/>
    <w:rsid w:val="0003390A"/>
    <w:rsid w:val="000B487A"/>
    <w:rsid w:val="000E73C2"/>
    <w:rsid w:val="001C5166"/>
    <w:rsid w:val="001C78E9"/>
    <w:rsid w:val="001D13D8"/>
    <w:rsid w:val="00250BC9"/>
    <w:rsid w:val="002657E4"/>
    <w:rsid w:val="00280E88"/>
    <w:rsid w:val="002C0456"/>
    <w:rsid w:val="002E44B9"/>
    <w:rsid w:val="00316450"/>
    <w:rsid w:val="00317A03"/>
    <w:rsid w:val="003326BC"/>
    <w:rsid w:val="00346162"/>
    <w:rsid w:val="00395651"/>
    <w:rsid w:val="00421073"/>
    <w:rsid w:val="00460A22"/>
    <w:rsid w:val="00472F33"/>
    <w:rsid w:val="00567001"/>
    <w:rsid w:val="005842E5"/>
    <w:rsid w:val="005E63E8"/>
    <w:rsid w:val="00664193"/>
    <w:rsid w:val="00674219"/>
    <w:rsid w:val="006B2711"/>
    <w:rsid w:val="006B3756"/>
    <w:rsid w:val="006B78BE"/>
    <w:rsid w:val="006F598D"/>
    <w:rsid w:val="00702333"/>
    <w:rsid w:val="00781938"/>
    <w:rsid w:val="00794AD9"/>
    <w:rsid w:val="007F24B3"/>
    <w:rsid w:val="008D46E2"/>
    <w:rsid w:val="008E1055"/>
    <w:rsid w:val="009450E7"/>
    <w:rsid w:val="009D5536"/>
    <w:rsid w:val="009E4456"/>
    <w:rsid w:val="00A133D2"/>
    <w:rsid w:val="00A64899"/>
    <w:rsid w:val="00B00593"/>
    <w:rsid w:val="00B151E2"/>
    <w:rsid w:val="00B17377"/>
    <w:rsid w:val="00B6146F"/>
    <w:rsid w:val="00BC2A4E"/>
    <w:rsid w:val="00D53480"/>
    <w:rsid w:val="00DD63EF"/>
    <w:rsid w:val="00E43AAF"/>
    <w:rsid w:val="00ED147B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C87F-8D43-4E7F-9499-7280FCD1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Daniella</cp:lastModifiedBy>
  <cp:revision>3</cp:revision>
  <cp:lastPrinted>2018-06-20T22:56:00Z</cp:lastPrinted>
  <dcterms:created xsi:type="dcterms:W3CDTF">2018-09-13T23:26:00Z</dcterms:created>
  <dcterms:modified xsi:type="dcterms:W3CDTF">2018-09-13T23:33:00Z</dcterms:modified>
</cp:coreProperties>
</file>