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79" w:rsidRDefault="00774EFF" w:rsidP="00686B79">
      <w:pPr>
        <w:pStyle w:val="Ttulo"/>
      </w:pPr>
      <w:bookmarkStart w:id="0" w:name="_Toc3626291"/>
      <w:r>
        <w:t xml:space="preserve">A dificuldade de </w:t>
      </w:r>
      <w:r w:rsidR="00703DE3">
        <w:t xml:space="preserve">encontrar </w:t>
      </w:r>
      <w:r w:rsidR="00C525C6">
        <w:t>tênis</w:t>
      </w:r>
      <w:r w:rsidR="00703DE3">
        <w:t xml:space="preserve"> </w:t>
      </w:r>
      <w:r w:rsidR="00F643BF">
        <w:t xml:space="preserve">PARA </w:t>
      </w:r>
      <w:r w:rsidR="00703DE3">
        <w:t xml:space="preserve">crianças </w:t>
      </w:r>
      <w:r w:rsidR="008228DF">
        <w:t>que utilizam</w:t>
      </w:r>
      <w:r w:rsidR="00A217AB">
        <w:t xml:space="preserve"> órteses.</w:t>
      </w:r>
    </w:p>
    <w:p w:rsidR="00686B79" w:rsidRPr="00696317" w:rsidRDefault="00686B79" w:rsidP="00686B79"/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E1544C" w:rsidRPr="00420F31" w:rsidRDefault="00E1544C" w:rsidP="00E1544C">
      <w:bookmarkStart w:id="1" w:name="_Hlk6135174"/>
      <w:r w:rsidRPr="00420F31">
        <w:t>O presente</w:t>
      </w:r>
      <w:r w:rsidR="00254A12">
        <w:t xml:space="preserve"> projeto </w:t>
      </w:r>
      <w:r w:rsidR="003E7E67">
        <w:t xml:space="preserve">propõe o estudo e avaliação dos fatores dificultosos </w:t>
      </w:r>
      <w:r w:rsidR="005E4DF5">
        <w:t>acerca</w:t>
      </w:r>
      <w:r w:rsidR="003E7E67">
        <w:t xml:space="preserve"> do uso de </w:t>
      </w:r>
      <w:r w:rsidR="001E5519">
        <w:t>tênis</w:t>
      </w:r>
      <w:r w:rsidR="003E7E67">
        <w:t xml:space="preserve"> em crianças deficientes de </w:t>
      </w:r>
      <w:r>
        <w:t>2</w:t>
      </w:r>
      <w:r w:rsidRPr="00420F31">
        <w:t xml:space="preserve"> a 12 anos que utilizam órteses</w:t>
      </w:r>
      <w:r w:rsidR="00254A12">
        <w:t>. Demonstrando a importância de estudos ergonômicos e antropométricos em projetos de acessibilidade e inclusão</w:t>
      </w:r>
      <w:r w:rsidR="002D4E67">
        <w:t>.</w:t>
      </w:r>
      <w:r w:rsidR="00254A12">
        <w:t xml:space="preserve"> </w:t>
      </w:r>
      <w:r w:rsidR="000458CA">
        <w:t>C</w:t>
      </w:r>
      <w:r w:rsidR="002D4E67">
        <w:t>omprovando a exclusão</w:t>
      </w:r>
      <w:r w:rsidRPr="00420F31">
        <w:t xml:space="preserve"> de deficientes </w:t>
      </w:r>
      <w:r w:rsidR="00254A12">
        <w:t xml:space="preserve">físicos </w:t>
      </w:r>
      <w:r w:rsidRPr="00420F31">
        <w:t>no ramo calçadista, a irregularidade de dados antropométricos</w:t>
      </w:r>
      <w:r w:rsidR="00254A12">
        <w:t xml:space="preserve"> nos calçados</w:t>
      </w:r>
      <w:r w:rsidRPr="00420F31">
        <w:t xml:space="preserve"> e o constrangimento sofrido ao calçar e descalçar uma criança com deficiência no sistema locomoto</w:t>
      </w:r>
      <w:r w:rsidR="00703DE3">
        <w:t xml:space="preserve">r, enfatizando as necessidades dos usuários </w:t>
      </w:r>
      <w:r w:rsidRPr="00420F31">
        <w:t xml:space="preserve">com o auxílio </w:t>
      </w:r>
      <w:r w:rsidR="00254A12">
        <w:t xml:space="preserve">de um questionário que </w:t>
      </w:r>
      <w:r w:rsidR="002D4E67">
        <w:t xml:space="preserve">permitiu </w:t>
      </w:r>
      <w:r w:rsidR="00254A12">
        <w:t>comprovar tais constrangimentos</w:t>
      </w:r>
      <w:r w:rsidR="000458CA">
        <w:t xml:space="preserve"> </w:t>
      </w:r>
      <w:r w:rsidR="002D4E67">
        <w:t xml:space="preserve">diante da ausência </w:t>
      </w:r>
      <w:r w:rsidR="000458CA">
        <w:t xml:space="preserve">dos </w:t>
      </w:r>
      <w:r w:rsidRPr="00420F31">
        <w:t xml:space="preserve">aspectos </w:t>
      </w:r>
      <w:r>
        <w:t xml:space="preserve">de </w:t>
      </w:r>
      <w:r w:rsidRPr="00420F31">
        <w:t xml:space="preserve">conforto, </w:t>
      </w:r>
      <w:r>
        <w:t>boa usabilidade</w:t>
      </w:r>
      <w:r w:rsidRPr="00420F31">
        <w:t>, segurança</w:t>
      </w:r>
      <w:r>
        <w:t xml:space="preserve"> e</w:t>
      </w:r>
      <w:r w:rsidRPr="00420F31">
        <w:t xml:space="preserve"> estétic</w:t>
      </w:r>
      <w:r w:rsidR="005E4DF5">
        <w:t xml:space="preserve">a. </w:t>
      </w:r>
    </w:p>
    <w:bookmarkEnd w:id="1"/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</w:rPr>
      </w:pPr>
    </w:p>
    <w:p w:rsidR="00686B79" w:rsidRPr="00E1544C" w:rsidRDefault="00686B79" w:rsidP="00E1544C">
      <w:pPr>
        <w:pStyle w:val="ResumoeAbstract"/>
        <w:spacing w:line="240" w:lineRule="auto"/>
        <w:ind w:firstLine="0"/>
        <w:rPr>
          <w:sz w:val="20"/>
          <w:szCs w:val="20"/>
          <w:lang w:val="pt-BR"/>
        </w:rPr>
      </w:pPr>
      <w:r w:rsidRPr="00277A49">
        <w:rPr>
          <w:b/>
          <w:lang w:val="pt-PT" w:eastAsia="ja-JP"/>
        </w:rPr>
        <w:t>Palavras-chave:</w:t>
      </w:r>
      <w:r w:rsidR="001E5519">
        <w:rPr>
          <w:b/>
          <w:lang w:val="pt-PT" w:eastAsia="ja-JP"/>
        </w:rPr>
        <w:t xml:space="preserve"> </w:t>
      </w:r>
      <w:r w:rsidR="001E5519" w:rsidRPr="001E5519">
        <w:rPr>
          <w:sz w:val="20"/>
          <w:szCs w:val="20"/>
          <w:lang w:val="pt-PT" w:eastAsia="ja-JP"/>
        </w:rPr>
        <w:t>Tênis</w:t>
      </w:r>
      <w:r w:rsidR="002D4E67" w:rsidRPr="001E5519">
        <w:rPr>
          <w:sz w:val="20"/>
          <w:szCs w:val="20"/>
          <w:lang w:val="pt-BR"/>
        </w:rPr>
        <w:t xml:space="preserve">; </w:t>
      </w:r>
      <w:r w:rsidR="00E1544C" w:rsidRPr="001E5519">
        <w:rPr>
          <w:sz w:val="20"/>
          <w:szCs w:val="20"/>
          <w:lang w:val="pt-BR"/>
        </w:rPr>
        <w:t xml:space="preserve">Ergonomia; Antropometria; </w:t>
      </w:r>
      <w:r w:rsidR="000458CA">
        <w:rPr>
          <w:sz w:val="20"/>
          <w:szCs w:val="20"/>
          <w:lang w:val="pt-BR"/>
        </w:rPr>
        <w:t>Inclusão</w:t>
      </w:r>
      <w:r w:rsidR="00E1544C" w:rsidRPr="001E5519">
        <w:rPr>
          <w:sz w:val="20"/>
          <w:szCs w:val="20"/>
          <w:lang w:val="pt-BR"/>
        </w:rPr>
        <w:t>;</w:t>
      </w:r>
    </w:p>
    <w:p w:rsidR="00E1544C" w:rsidRPr="00277A49" w:rsidRDefault="00E1544C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E1544C" w:rsidRDefault="00686B79" w:rsidP="00E1544C">
      <w:pPr>
        <w:rPr>
          <w:b/>
        </w:rPr>
      </w:pPr>
      <w:bookmarkStart w:id="2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0458CA" w:rsidRDefault="00B35F6D" w:rsidP="00E1544C">
      <w:proofErr w:type="spellStart"/>
      <w:r w:rsidRPr="00B35F6D">
        <w:t>This</w:t>
      </w:r>
      <w:proofErr w:type="spellEnd"/>
      <w:r w:rsidRPr="00B35F6D">
        <w:t xml:space="preserve"> </w:t>
      </w:r>
      <w:proofErr w:type="spellStart"/>
      <w:r w:rsidRPr="00B35F6D">
        <w:t>project</w:t>
      </w:r>
      <w:proofErr w:type="spellEnd"/>
      <w:r w:rsidRPr="00B35F6D">
        <w:t xml:space="preserve"> </w:t>
      </w:r>
      <w:proofErr w:type="spellStart"/>
      <w:r w:rsidRPr="00B35F6D">
        <w:t>proposes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study</w:t>
      </w:r>
      <w:proofErr w:type="spellEnd"/>
      <w:r w:rsidRPr="00B35F6D">
        <w:t xml:space="preserve"> </w:t>
      </w:r>
      <w:proofErr w:type="spellStart"/>
      <w:r w:rsidRPr="00B35F6D">
        <w:t>and</w:t>
      </w:r>
      <w:proofErr w:type="spellEnd"/>
      <w:r w:rsidRPr="00B35F6D">
        <w:t xml:space="preserve"> </w:t>
      </w:r>
      <w:proofErr w:type="spellStart"/>
      <w:r w:rsidRPr="00B35F6D">
        <w:t>evaluation</w:t>
      </w:r>
      <w:proofErr w:type="spellEnd"/>
      <w:r w:rsidRPr="00B35F6D">
        <w:t xml:space="preserve">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difficult</w:t>
      </w:r>
      <w:proofErr w:type="spellEnd"/>
      <w:r w:rsidRPr="00B35F6D">
        <w:t xml:space="preserve"> </w:t>
      </w:r>
      <w:proofErr w:type="spellStart"/>
      <w:r w:rsidRPr="00B35F6D">
        <w:t>factors</w:t>
      </w:r>
      <w:proofErr w:type="spellEnd"/>
      <w:r w:rsidRPr="00B35F6D">
        <w:t xml:space="preserve"> </w:t>
      </w:r>
      <w:proofErr w:type="spellStart"/>
      <w:r w:rsidRPr="00B35F6D">
        <w:t>regarding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use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="005A79BF">
        <w:t>sneaker</w:t>
      </w:r>
      <w:proofErr w:type="spellEnd"/>
      <w:r w:rsidRPr="00B35F6D">
        <w:t xml:space="preserve"> in </w:t>
      </w:r>
      <w:proofErr w:type="spellStart"/>
      <w:r w:rsidRPr="00B35F6D">
        <w:t>disabled</w:t>
      </w:r>
      <w:proofErr w:type="spellEnd"/>
      <w:r w:rsidRPr="00B35F6D">
        <w:t xml:space="preserve"> </w:t>
      </w:r>
      <w:proofErr w:type="spellStart"/>
      <w:r w:rsidRPr="00B35F6D">
        <w:t>children</w:t>
      </w:r>
      <w:proofErr w:type="spellEnd"/>
      <w:r w:rsidRPr="00B35F6D">
        <w:t xml:space="preserve"> </w:t>
      </w:r>
      <w:proofErr w:type="spellStart"/>
      <w:r w:rsidRPr="00B35F6D">
        <w:t>from</w:t>
      </w:r>
      <w:proofErr w:type="spellEnd"/>
      <w:r w:rsidRPr="00B35F6D">
        <w:t xml:space="preserve"> 2 </w:t>
      </w:r>
      <w:proofErr w:type="spellStart"/>
      <w:r w:rsidRPr="00B35F6D">
        <w:t>to</w:t>
      </w:r>
      <w:proofErr w:type="spellEnd"/>
      <w:r w:rsidRPr="00B35F6D">
        <w:t xml:space="preserve"> 12 </w:t>
      </w:r>
      <w:proofErr w:type="spellStart"/>
      <w:r w:rsidRPr="00B35F6D">
        <w:t>years</w:t>
      </w:r>
      <w:proofErr w:type="spellEnd"/>
      <w:r w:rsidRPr="00B35F6D">
        <w:t xml:space="preserve"> </w:t>
      </w:r>
      <w:proofErr w:type="spellStart"/>
      <w:r w:rsidRPr="00B35F6D">
        <w:t>old</w:t>
      </w:r>
      <w:proofErr w:type="spellEnd"/>
      <w:r w:rsidRPr="00B35F6D">
        <w:t xml:space="preserve"> </w:t>
      </w:r>
      <w:proofErr w:type="spellStart"/>
      <w:r w:rsidRPr="00B35F6D">
        <w:t>who</w:t>
      </w:r>
      <w:proofErr w:type="spellEnd"/>
      <w:r w:rsidRPr="00B35F6D">
        <w:t xml:space="preserve"> use </w:t>
      </w:r>
      <w:proofErr w:type="spellStart"/>
      <w:r w:rsidRPr="00B35F6D">
        <w:t>orthoses</w:t>
      </w:r>
      <w:proofErr w:type="spellEnd"/>
      <w:r w:rsidRPr="00B35F6D">
        <w:t xml:space="preserve">.  </w:t>
      </w:r>
      <w:proofErr w:type="spellStart"/>
      <w:r w:rsidRPr="00B35F6D">
        <w:t>Demonstrating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importance</w:t>
      </w:r>
      <w:proofErr w:type="spellEnd"/>
      <w:r w:rsidRPr="00B35F6D">
        <w:t xml:space="preserve">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Pr="00B35F6D">
        <w:t>ergonomic</w:t>
      </w:r>
      <w:proofErr w:type="spellEnd"/>
      <w:r w:rsidRPr="00B35F6D">
        <w:t xml:space="preserve"> </w:t>
      </w:r>
      <w:proofErr w:type="spellStart"/>
      <w:r w:rsidRPr="00B35F6D">
        <w:t>and</w:t>
      </w:r>
      <w:proofErr w:type="spellEnd"/>
      <w:r w:rsidRPr="00B35F6D">
        <w:t xml:space="preserve"> </w:t>
      </w:r>
      <w:proofErr w:type="spellStart"/>
      <w:r w:rsidRPr="00B35F6D">
        <w:t>anthropometric</w:t>
      </w:r>
      <w:proofErr w:type="spellEnd"/>
      <w:r w:rsidRPr="00B35F6D">
        <w:t xml:space="preserve"> </w:t>
      </w:r>
      <w:proofErr w:type="spellStart"/>
      <w:r w:rsidRPr="00B35F6D">
        <w:t>studies</w:t>
      </w:r>
      <w:proofErr w:type="spellEnd"/>
      <w:r w:rsidRPr="00B35F6D">
        <w:t xml:space="preserve"> in </w:t>
      </w:r>
      <w:proofErr w:type="spellStart"/>
      <w:r w:rsidRPr="00B35F6D">
        <w:t>accessibility</w:t>
      </w:r>
      <w:proofErr w:type="spellEnd"/>
      <w:r w:rsidRPr="00B35F6D">
        <w:t xml:space="preserve"> </w:t>
      </w:r>
      <w:proofErr w:type="spellStart"/>
      <w:r w:rsidRPr="00B35F6D">
        <w:t>and</w:t>
      </w:r>
      <w:proofErr w:type="spellEnd"/>
      <w:r w:rsidRPr="00B35F6D">
        <w:t xml:space="preserve"> </w:t>
      </w:r>
      <w:proofErr w:type="spellStart"/>
      <w:r w:rsidRPr="00B35F6D">
        <w:t>inclusion</w:t>
      </w:r>
      <w:proofErr w:type="spellEnd"/>
      <w:r w:rsidRPr="00B35F6D">
        <w:t xml:space="preserve"> </w:t>
      </w:r>
      <w:proofErr w:type="spellStart"/>
      <w:r w:rsidRPr="00B35F6D">
        <w:t>projects</w:t>
      </w:r>
      <w:proofErr w:type="spellEnd"/>
      <w:r w:rsidR="000458CA">
        <w:t>,</w:t>
      </w:r>
      <w:r w:rsidRPr="00B35F6D">
        <w:t xml:space="preserve"> </w:t>
      </w:r>
      <w:proofErr w:type="spellStart"/>
      <w:r w:rsidRPr="00B35F6D">
        <w:t>confirming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exclusion</w:t>
      </w:r>
      <w:proofErr w:type="spellEnd"/>
      <w:r w:rsidRPr="00B35F6D">
        <w:t xml:space="preserve">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Pr="00B35F6D">
        <w:t>physically</w:t>
      </w:r>
      <w:proofErr w:type="spellEnd"/>
      <w:r w:rsidRPr="00B35F6D">
        <w:t xml:space="preserve"> </w:t>
      </w:r>
      <w:proofErr w:type="spellStart"/>
      <w:r w:rsidRPr="00B35F6D">
        <w:t>handicapped</w:t>
      </w:r>
      <w:proofErr w:type="spellEnd"/>
      <w:r w:rsidRPr="00B35F6D">
        <w:t xml:space="preserve"> </w:t>
      </w:r>
      <w:proofErr w:type="spellStart"/>
      <w:r w:rsidRPr="00B35F6D">
        <w:t>people</w:t>
      </w:r>
      <w:proofErr w:type="spellEnd"/>
      <w:r w:rsidRPr="00B35F6D">
        <w:t xml:space="preserve"> in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footwear</w:t>
      </w:r>
      <w:proofErr w:type="spellEnd"/>
      <w:r w:rsidRPr="00B35F6D">
        <w:t xml:space="preserve"> </w:t>
      </w:r>
      <w:proofErr w:type="spellStart"/>
      <w:r w:rsidRPr="00B35F6D">
        <w:t>industry</w:t>
      </w:r>
      <w:proofErr w:type="spellEnd"/>
      <w:r w:rsidR="005A79BF">
        <w:t>.</w:t>
      </w:r>
      <w:r w:rsidRPr="00B35F6D">
        <w:t xml:space="preserve"> </w:t>
      </w:r>
      <w:r w:rsidR="005A79BF">
        <w:t>T</w:t>
      </w:r>
      <w:r w:rsidRPr="00B35F6D">
        <w:t xml:space="preserve">he </w:t>
      </w:r>
      <w:proofErr w:type="spellStart"/>
      <w:r w:rsidRPr="00B35F6D">
        <w:t>irregularity</w:t>
      </w:r>
      <w:proofErr w:type="spellEnd"/>
      <w:r w:rsidRPr="00B35F6D">
        <w:t xml:space="preserve">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="005A79BF">
        <w:t>standars</w:t>
      </w:r>
      <w:proofErr w:type="spellEnd"/>
      <w:r w:rsidR="005A79BF">
        <w:t xml:space="preserve"> </w:t>
      </w:r>
      <w:proofErr w:type="spellStart"/>
      <w:r w:rsidRPr="00B35F6D">
        <w:t>anthropometric</w:t>
      </w:r>
      <w:proofErr w:type="spellEnd"/>
      <w:r w:rsidRPr="00B35F6D">
        <w:t xml:space="preserve"> </w:t>
      </w:r>
      <w:proofErr w:type="spellStart"/>
      <w:r w:rsidRPr="00B35F6D">
        <w:t>on</w:t>
      </w:r>
      <w:proofErr w:type="spellEnd"/>
      <w:r w:rsidRPr="00B35F6D">
        <w:t xml:space="preserve"> </w:t>
      </w:r>
      <w:proofErr w:type="spellStart"/>
      <w:r w:rsidRPr="00B35F6D">
        <w:t>footwear</w:t>
      </w:r>
      <w:proofErr w:type="spellEnd"/>
      <w:r w:rsidRPr="00B35F6D">
        <w:t xml:space="preserve"> </w:t>
      </w:r>
      <w:proofErr w:type="spellStart"/>
      <w:r w:rsidRPr="00B35F6D">
        <w:t>and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embarrassment</w:t>
      </w:r>
      <w:proofErr w:type="spellEnd"/>
      <w:r w:rsidRPr="00B35F6D">
        <w:t xml:space="preserve"> </w:t>
      </w:r>
      <w:proofErr w:type="spellStart"/>
      <w:r w:rsidRPr="00B35F6D">
        <w:t>suffered</w:t>
      </w:r>
      <w:proofErr w:type="spellEnd"/>
      <w:r w:rsidRPr="00B35F6D">
        <w:t xml:space="preserve"> </w:t>
      </w:r>
      <w:proofErr w:type="spellStart"/>
      <w:r w:rsidRPr="00B35F6D">
        <w:t>when</w:t>
      </w:r>
      <w:proofErr w:type="spellEnd"/>
      <w:r w:rsidR="000458CA">
        <w:t xml:space="preserve"> </w:t>
      </w:r>
      <w:proofErr w:type="spellStart"/>
      <w:r w:rsidR="000458CA">
        <w:t>parents</w:t>
      </w:r>
      <w:proofErr w:type="spellEnd"/>
      <w:r w:rsidRPr="00B35F6D">
        <w:t xml:space="preserve"> </w:t>
      </w:r>
      <w:r w:rsidR="000458CA">
        <w:rPr>
          <w:lang w:val="en"/>
        </w:rPr>
        <w:t>putting on and taking off</w:t>
      </w:r>
      <w:r w:rsidR="000458CA" w:rsidRPr="00872150">
        <w:rPr>
          <w:lang w:val="en"/>
        </w:rPr>
        <w:t xml:space="preserve"> sneakers</w:t>
      </w:r>
      <w:r w:rsidR="000458CA" w:rsidRPr="00B35F6D">
        <w:t xml:space="preserve"> </w:t>
      </w:r>
      <w:r w:rsidR="000458CA">
        <w:t xml:space="preserve">in a </w:t>
      </w:r>
      <w:proofErr w:type="spellStart"/>
      <w:r w:rsidRPr="00B35F6D">
        <w:t>child</w:t>
      </w:r>
      <w:proofErr w:type="spellEnd"/>
      <w:r w:rsidRPr="00B35F6D">
        <w:t xml:space="preserve"> </w:t>
      </w:r>
      <w:proofErr w:type="spellStart"/>
      <w:r w:rsidRPr="00B35F6D">
        <w:t>with</w:t>
      </w:r>
      <w:proofErr w:type="spellEnd"/>
      <w:r w:rsidRPr="00B35F6D">
        <w:t xml:space="preserve"> </w:t>
      </w:r>
      <w:proofErr w:type="spellStart"/>
      <w:r w:rsidRPr="00B35F6D">
        <w:t>disabilities</w:t>
      </w:r>
      <w:proofErr w:type="spellEnd"/>
      <w:r w:rsidRPr="00B35F6D">
        <w:t xml:space="preserve"> in </w:t>
      </w:r>
      <w:proofErr w:type="spellStart"/>
      <w:r w:rsidRPr="00B35F6D">
        <w:t>the</w:t>
      </w:r>
      <w:proofErr w:type="spellEnd"/>
      <w:r w:rsidRPr="00B35F6D">
        <w:t xml:space="preserve"> locomotor system</w:t>
      </w:r>
      <w:r w:rsidR="000458CA">
        <w:t>.</w:t>
      </w:r>
      <w:r w:rsidRPr="00B35F6D">
        <w:t xml:space="preserve"> </w:t>
      </w:r>
      <w:proofErr w:type="spellStart"/>
      <w:r w:rsidR="000458CA">
        <w:t>E</w:t>
      </w:r>
      <w:r w:rsidRPr="00B35F6D">
        <w:t>mphasizing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needs</w:t>
      </w:r>
      <w:proofErr w:type="spellEnd"/>
      <w:r w:rsidRPr="00B35F6D">
        <w:t xml:space="preserve">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Pr="00B35F6D">
        <w:t>users</w:t>
      </w:r>
      <w:proofErr w:type="spellEnd"/>
      <w:r w:rsidRPr="00B35F6D">
        <w:t xml:space="preserve"> </w:t>
      </w:r>
      <w:proofErr w:type="spellStart"/>
      <w:r w:rsidRPr="00B35F6D">
        <w:t>with</w:t>
      </w:r>
      <w:proofErr w:type="spellEnd"/>
      <w:r w:rsidRPr="00B35F6D">
        <w:t xml:space="preserve"> </w:t>
      </w:r>
      <w:proofErr w:type="spellStart"/>
      <w:r w:rsidRPr="00B35F6D">
        <w:t>the</w:t>
      </w:r>
      <w:proofErr w:type="spellEnd"/>
      <w:r w:rsidRPr="00B35F6D">
        <w:t xml:space="preserve"> help </w:t>
      </w:r>
      <w:proofErr w:type="spellStart"/>
      <w:r w:rsidRPr="00B35F6D">
        <w:t>of</w:t>
      </w:r>
      <w:proofErr w:type="spellEnd"/>
      <w:r w:rsidRPr="00B35F6D">
        <w:t xml:space="preserve"> a </w:t>
      </w:r>
      <w:proofErr w:type="spellStart"/>
      <w:r w:rsidRPr="00B35F6D">
        <w:t>questionnaire</w:t>
      </w:r>
      <w:proofErr w:type="spellEnd"/>
      <w:r w:rsidRPr="00B35F6D">
        <w:t xml:space="preserve"> </w:t>
      </w:r>
      <w:proofErr w:type="spellStart"/>
      <w:r w:rsidRPr="00B35F6D">
        <w:t>that</w:t>
      </w:r>
      <w:proofErr w:type="spellEnd"/>
      <w:r w:rsidRPr="00B35F6D">
        <w:t xml:space="preserve"> </w:t>
      </w:r>
      <w:proofErr w:type="spellStart"/>
      <w:r w:rsidRPr="00B35F6D">
        <w:t>allowed</w:t>
      </w:r>
      <w:proofErr w:type="spellEnd"/>
      <w:r w:rsidRPr="00B35F6D">
        <w:t xml:space="preserve"> </w:t>
      </w:r>
      <w:proofErr w:type="spellStart"/>
      <w:r w:rsidRPr="00B35F6D">
        <w:t>proving</w:t>
      </w:r>
      <w:proofErr w:type="spellEnd"/>
      <w:r w:rsidRPr="00B35F6D">
        <w:t xml:space="preserve"> </w:t>
      </w:r>
      <w:proofErr w:type="spellStart"/>
      <w:r w:rsidRPr="00B35F6D">
        <w:t>such</w:t>
      </w:r>
      <w:proofErr w:type="spellEnd"/>
      <w:r w:rsidRPr="00B35F6D">
        <w:t xml:space="preserve"> </w:t>
      </w:r>
      <w:proofErr w:type="spellStart"/>
      <w:r w:rsidRPr="00B35F6D">
        <w:t>constraints</w:t>
      </w:r>
      <w:proofErr w:type="spellEnd"/>
      <w:r w:rsidRPr="00B35F6D">
        <w:t xml:space="preserve"> </w:t>
      </w:r>
      <w:proofErr w:type="spellStart"/>
      <w:r w:rsidRPr="00B35F6D">
        <w:t>and</w:t>
      </w:r>
      <w:proofErr w:type="spellEnd"/>
      <w:r w:rsidRPr="00B35F6D">
        <w:t xml:space="preserve"> in </w:t>
      </w:r>
      <w:proofErr w:type="spellStart"/>
      <w:r w:rsidRPr="00B35F6D">
        <w:t>the</w:t>
      </w:r>
      <w:proofErr w:type="spellEnd"/>
      <w:r w:rsidRPr="00B35F6D">
        <w:t xml:space="preserve"> </w:t>
      </w:r>
      <w:proofErr w:type="spellStart"/>
      <w:r w:rsidRPr="00B35F6D">
        <w:t>absence</w:t>
      </w:r>
      <w:proofErr w:type="spellEnd"/>
      <w:r w:rsidRPr="00B35F6D">
        <w:t xml:space="preserve">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Pr="00B35F6D">
        <w:t>aspects</w:t>
      </w:r>
      <w:proofErr w:type="spellEnd"/>
      <w:r w:rsidRPr="00B35F6D">
        <w:t xml:space="preserve"> </w:t>
      </w:r>
      <w:proofErr w:type="spellStart"/>
      <w:r w:rsidRPr="00B35F6D">
        <w:t>of</w:t>
      </w:r>
      <w:proofErr w:type="spellEnd"/>
      <w:r w:rsidRPr="00B35F6D">
        <w:t xml:space="preserve"> </w:t>
      </w:r>
      <w:proofErr w:type="spellStart"/>
      <w:r w:rsidRPr="00B35F6D">
        <w:t>comfort</w:t>
      </w:r>
      <w:proofErr w:type="spellEnd"/>
      <w:r w:rsidRPr="00B35F6D">
        <w:t xml:space="preserve">, </w:t>
      </w:r>
      <w:proofErr w:type="spellStart"/>
      <w:r w:rsidRPr="00B35F6D">
        <w:t>usability</w:t>
      </w:r>
      <w:proofErr w:type="spellEnd"/>
      <w:r w:rsidRPr="00B35F6D">
        <w:t xml:space="preserve">, </w:t>
      </w:r>
      <w:proofErr w:type="spellStart"/>
      <w:r w:rsidRPr="00B35F6D">
        <w:t>safety</w:t>
      </w:r>
      <w:proofErr w:type="spellEnd"/>
      <w:r w:rsidRPr="00B35F6D">
        <w:t xml:space="preserve"> </w:t>
      </w:r>
      <w:proofErr w:type="spellStart"/>
      <w:r w:rsidRPr="00B35F6D">
        <w:t>and</w:t>
      </w:r>
      <w:proofErr w:type="spellEnd"/>
      <w:r w:rsidRPr="00B35F6D">
        <w:t xml:space="preserve"> </w:t>
      </w:r>
      <w:proofErr w:type="spellStart"/>
      <w:r w:rsidRPr="00B35F6D">
        <w:t>aesthetics</w:t>
      </w:r>
      <w:proofErr w:type="spellEnd"/>
      <w:r w:rsidRPr="00B35F6D">
        <w:t>.</w:t>
      </w:r>
    </w:p>
    <w:p w:rsidR="00D844E5" w:rsidRDefault="005A79BF" w:rsidP="00E1544C">
      <w:pPr>
        <w:rPr>
          <w:b/>
        </w:rPr>
      </w:pPr>
      <w:r>
        <w:t xml:space="preserve"> </w:t>
      </w:r>
    </w:p>
    <w:p w:rsidR="00686B79" w:rsidRDefault="00686B79" w:rsidP="00686B79">
      <w:pPr>
        <w:rPr>
          <w:b/>
          <w:sz w:val="24"/>
          <w:szCs w:val="24"/>
        </w:rPr>
      </w:pPr>
      <w:r>
        <w:rPr>
          <w:b/>
        </w:rPr>
        <w:t>Key</w:t>
      </w:r>
      <w:r w:rsidRPr="007669DE">
        <w:rPr>
          <w:b/>
        </w:rPr>
        <w:t>words</w:t>
      </w:r>
      <w:r w:rsidRPr="007669DE">
        <w:t xml:space="preserve">: </w:t>
      </w:r>
      <w:proofErr w:type="spellStart"/>
      <w:r w:rsidR="001E5519">
        <w:t>Sneaker</w:t>
      </w:r>
      <w:proofErr w:type="spellEnd"/>
      <w:r w:rsidR="00E1544C" w:rsidRPr="00872150">
        <w:rPr>
          <w:lang w:val="en"/>
        </w:rPr>
        <w:t xml:space="preserve">; Ergonomics; Anthropometry; </w:t>
      </w:r>
      <w:r w:rsidR="000458CA">
        <w:rPr>
          <w:lang w:val="en"/>
        </w:rPr>
        <w:t>Inclusion;</w:t>
      </w:r>
    </w:p>
    <w:p w:rsidR="00686B79" w:rsidRPr="007669DE" w:rsidRDefault="00686B79" w:rsidP="00686B79">
      <w:pPr>
        <w:rPr>
          <w:b/>
          <w:sz w:val="24"/>
          <w:szCs w:val="24"/>
        </w:rPr>
      </w:pPr>
    </w:p>
    <w:p w:rsidR="0048576D" w:rsidRPr="00F35FB7" w:rsidRDefault="00686B79" w:rsidP="00F35FB7">
      <w:pPr>
        <w:pStyle w:val="PargrafodaLista"/>
        <w:numPr>
          <w:ilvl w:val="0"/>
          <w:numId w:val="3"/>
        </w:numPr>
        <w:rPr>
          <w:b/>
          <w:szCs w:val="24"/>
        </w:rPr>
      </w:pPr>
      <w:r w:rsidRPr="007669DE">
        <w:rPr>
          <w:rStyle w:val="SeoChar"/>
        </w:rPr>
        <w:t>INTRODUÇÃO</w:t>
      </w:r>
      <w:r w:rsidRPr="00F35FB7">
        <w:rPr>
          <w:b/>
          <w:szCs w:val="24"/>
        </w:rPr>
        <w:t xml:space="preserve"> </w:t>
      </w:r>
      <w:bookmarkStart w:id="3" w:name="_Hlk3742082"/>
    </w:p>
    <w:p w:rsidR="005E4DF5" w:rsidRPr="00396257" w:rsidRDefault="005E4DF5" w:rsidP="0048576D">
      <w:pPr>
        <w:ind w:firstLine="709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396257">
        <w:rPr>
          <w:sz w:val="24"/>
          <w:szCs w:val="24"/>
        </w:rPr>
        <w:t xml:space="preserve">Atualmente o mercado calçadista tem se destacado no mundo todo com a grande diversidade de modelos, cores e materiais, graças ao avanço tecnológico. No entanto, o segmento infantil é o que mais cresceu nos últimos tempos. De acordo com o Instituto de Estudos e Marketing Industrial (IEMI) </w:t>
      </w:r>
      <w:r w:rsidRPr="00396257">
        <w:rPr>
          <w:rFonts w:cs="Tahoma"/>
          <w:color w:val="000000" w:themeColor="text1"/>
          <w:sz w:val="24"/>
          <w:szCs w:val="24"/>
        </w:rPr>
        <w:t xml:space="preserve">(2013), </w:t>
      </w:r>
      <w:r w:rsidRPr="00396257">
        <w:rPr>
          <w:rFonts w:cs="Arial"/>
          <w:color w:val="000000" w:themeColor="text1"/>
          <w:sz w:val="24"/>
          <w:szCs w:val="24"/>
          <w:shd w:val="clear" w:color="auto" w:fill="FFFFFF"/>
        </w:rPr>
        <w:t>21% dos calçados confeccionados no Brasil eram destinados a crianças, aumentando para 184,9 milhões de pares (12,7%) entre 2011 e 2012 (SEBRAE, 2019).</w:t>
      </w:r>
    </w:p>
    <w:p w:rsidR="005E4DF5" w:rsidRPr="00396257" w:rsidRDefault="005E4DF5" w:rsidP="005E4DF5">
      <w:pPr>
        <w:pStyle w:val="Seo"/>
        <w:numPr>
          <w:ilvl w:val="0"/>
          <w:numId w:val="0"/>
        </w:numPr>
        <w:ind w:firstLine="426"/>
        <w:rPr>
          <w:b w:val="0"/>
          <w:shd w:val="clear" w:color="auto" w:fill="FFFFFF"/>
        </w:rPr>
      </w:pPr>
      <w:bookmarkStart w:id="4" w:name="_Hlk9334654"/>
      <w:r w:rsidRPr="00396257">
        <w:rPr>
          <w:b w:val="0"/>
        </w:rPr>
        <w:t>Entretanto, ainda há uma grande dificuldade na hora de escolher um calçado para crianças deficientes, especificamente as que dependem de dispositivos ortopédicos, pois a falta de adequação ergonômica e antropométrica</w:t>
      </w:r>
      <w:r w:rsidRPr="00396257">
        <w:rPr>
          <w:b w:val="0"/>
          <w:shd w:val="clear" w:color="auto" w:fill="FFFFFF"/>
        </w:rPr>
        <w:t xml:space="preserve"> resulta</w:t>
      </w:r>
      <w:r w:rsidRPr="00396257">
        <w:rPr>
          <w:b w:val="0"/>
        </w:rPr>
        <w:t xml:space="preserve"> no conflito funcionalidade x modelo, consequentemente provocando </w:t>
      </w:r>
      <w:r w:rsidRPr="00396257">
        <w:rPr>
          <w:b w:val="0"/>
          <w:shd w:val="clear" w:color="auto" w:fill="FFFFFF"/>
        </w:rPr>
        <w:t>constrangimentos nos usuários.</w:t>
      </w:r>
    </w:p>
    <w:p w:rsidR="00396257" w:rsidRDefault="00396257" w:rsidP="00396257">
      <w:pPr>
        <w:ind w:firstLine="426"/>
        <w:rPr>
          <w:sz w:val="24"/>
          <w:szCs w:val="24"/>
        </w:rPr>
      </w:pPr>
      <w:r w:rsidRPr="00396257">
        <w:rPr>
          <w:sz w:val="24"/>
          <w:szCs w:val="24"/>
        </w:rPr>
        <w:t>Logo, diante deste cenário</w:t>
      </w:r>
      <w:r>
        <w:rPr>
          <w:sz w:val="24"/>
          <w:szCs w:val="24"/>
        </w:rPr>
        <w:t>,</w:t>
      </w:r>
      <w:r w:rsidRPr="00396257">
        <w:rPr>
          <w:sz w:val="24"/>
          <w:szCs w:val="24"/>
        </w:rPr>
        <w:t xml:space="preserve"> este projeto propõe enfatizar a importância do des</w:t>
      </w:r>
      <w:r>
        <w:rPr>
          <w:sz w:val="24"/>
          <w:szCs w:val="24"/>
        </w:rPr>
        <w:t xml:space="preserve">ign e a experiência do usuário na projeção de produtos, levando em consideração aspectos físicos e emocionais, que impactam fortemente na vida de um indivíduo, principalmente quando </w:t>
      </w:r>
      <w:r w:rsidR="009A1A7F">
        <w:rPr>
          <w:sz w:val="24"/>
          <w:szCs w:val="24"/>
        </w:rPr>
        <w:t>o propósito</w:t>
      </w:r>
      <w:r>
        <w:rPr>
          <w:sz w:val="24"/>
          <w:szCs w:val="24"/>
        </w:rPr>
        <w:t xml:space="preserve"> é inclui-los na sociedade.</w:t>
      </w:r>
    </w:p>
    <w:p w:rsidR="000458CA" w:rsidRPr="00396257" w:rsidRDefault="000458CA" w:rsidP="00396257">
      <w:pPr>
        <w:ind w:firstLine="426"/>
        <w:rPr>
          <w:sz w:val="24"/>
          <w:szCs w:val="24"/>
        </w:rPr>
      </w:pPr>
    </w:p>
    <w:p w:rsidR="00396257" w:rsidRDefault="005E4DF5" w:rsidP="00931B11">
      <w:pPr>
        <w:pStyle w:val="Seo"/>
        <w:numPr>
          <w:ilvl w:val="0"/>
          <w:numId w:val="0"/>
        </w:numPr>
        <w:ind w:left="2268"/>
        <w:rPr>
          <w:b w:val="0"/>
          <w:sz w:val="20"/>
          <w:szCs w:val="20"/>
        </w:rPr>
      </w:pPr>
      <w:bookmarkStart w:id="5" w:name="_Hlk9334697"/>
      <w:bookmarkEnd w:id="4"/>
      <w:r w:rsidRPr="005E4DF5">
        <w:rPr>
          <w:b w:val="0"/>
          <w:sz w:val="20"/>
          <w:szCs w:val="20"/>
        </w:rPr>
        <w:lastRenderedPageBreak/>
        <w:t>Uma criança com deficiência mental ou física deve ter uma vida plena e decente em condições que garantem a dignidade, promovem a autoconfiança e facilitam a participação ativa da criança na comunidade (</w:t>
      </w:r>
      <w:r w:rsidRPr="005E4DF5">
        <w:rPr>
          <w:rStyle w:val="nfase"/>
          <w:b w:val="0"/>
          <w:i w:val="0"/>
          <w:sz w:val="20"/>
          <w:szCs w:val="20"/>
        </w:rPr>
        <w:t>INTERNATIONAL CLASSIFICATION OF FUNCTIONING</w:t>
      </w:r>
      <w:r w:rsidRPr="005E4DF5">
        <w:rPr>
          <w:b w:val="0"/>
          <w:i/>
          <w:sz w:val="20"/>
          <w:szCs w:val="20"/>
        </w:rPr>
        <w:t>, </w:t>
      </w:r>
      <w:r w:rsidRPr="005E4DF5">
        <w:rPr>
          <w:rStyle w:val="nfase"/>
          <w:b w:val="0"/>
          <w:i w:val="0"/>
          <w:sz w:val="20"/>
          <w:szCs w:val="20"/>
        </w:rPr>
        <w:t>DISABILITY AND HEALTH</w:t>
      </w:r>
      <w:r w:rsidRPr="005E4DF5">
        <w:rPr>
          <w:b w:val="0"/>
          <w:i/>
          <w:sz w:val="20"/>
          <w:szCs w:val="20"/>
        </w:rPr>
        <w:t xml:space="preserve"> - </w:t>
      </w:r>
      <w:r w:rsidRPr="005E4DF5">
        <w:rPr>
          <w:b w:val="0"/>
          <w:sz w:val="20"/>
          <w:szCs w:val="20"/>
        </w:rPr>
        <w:t xml:space="preserve">CONVENTION ON THE RIGHTS OF THE CHILD WITH PARTICULAR REFERENCE TO ARTICLE, 1989, p. 14). </w:t>
      </w:r>
      <w:bookmarkEnd w:id="3"/>
      <w:bookmarkEnd w:id="5"/>
    </w:p>
    <w:p w:rsidR="000458CA" w:rsidRPr="00931B11" w:rsidRDefault="000458CA" w:rsidP="00931B11">
      <w:pPr>
        <w:pStyle w:val="Seo"/>
        <w:numPr>
          <w:ilvl w:val="0"/>
          <w:numId w:val="0"/>
        </w:numPr>
        <w:ind w:left="2268"/>
        <w:rPr>
          <w:b w:val="0"/>
          <w:sz w:val="20"/>
          <w:szCs w:val="20"/>
        </w:rPr>
      </w:pPr>
    </w:p>
    <w:p w:rsidR="0048576D" w:rsidRPr="005E4DF5" w:rsidRDefault="0048576D" w:rsidP="002514CE">
      <w:pPr>
        <w:pStyle w:val="Seo"/>
        <w:numPr>
          <w:ilvl w:val="0"/>
          <w:numId w:val="3"/>
        </w:numPr>
      </w:pPr>
      <w:r>
        <w:t>METODOLOGIA</w:t>
      </w:r>
    </w:p>
    <w:p w:rsidR="0048576D" w:rsidRPr="0048576D" w:rsidRDefault="0048576D" w:rsidP="0048576D">
      <w:pPr>
        <w:ind w:firstLine="709"/>
        <w:rPr>
          <w:sz w:val="24"/>
          <w:szCs w:val="24"/>
        </w:rPr>
      </w:pPr>
      <w:r w:rsidRPr="0048576D">
        <w:rPr>
          <w:sz w:val="24"/>
          <w:szCs w:val="24"/>
        </w:rPr>
        <w:t xml:space="preserve">Este projeto se iniciou pela pesquisa exploratória, na busca de compreender e averiguar as deficiências que afetam diretamente o sistema locomotor e a necessidade de uso de órteses, a fim de levantar </w:t>
      </w:r>
      <w:bookmarkStart w:id="6" w:name="_Hlk5384039"/>
      <w:r w:rsidRPr="0048576D">
        <w:rPr>
          <w:sz w:val="24"/>
          <w:szCs w:val="24"/>
        </w:rPr>
        <w:t xml:space="preserve">dados concretos sobre o </w:t>
      </w:r>
      <w:r w:rsidR="00F35FB7">
        <w:rPr>
          <w:sz w:val="24"/>
          <w:szCs w:val="24"/>
        </w:rPr>
        <w:t xml:space="preserve">conflito do uso de calçados em crianças deficientes, </w:t>
      </w:r>
      <w:r w:rsidRPr="0048576D">
        <w:rPr>
          <w:sz w:val="24"/>
          <w:szCs w:val="24"/>
        </w:rPr>
        <w:t xml:space="preserve">tendo-os como guia no decorrer </w:t>
      </w:r>
      <w:r w:rsidR="008228DF">
        <w:rPr>
          <w:sz w:val="24"/>
          <w:szCs w:val="24"/>
        </w:rPr>
        <w:t>da pesquisa</w:t>
      </w:r>
      <w:r w:rsidRPr="0048576D">
        <w:rPr>
          <w:sz w:val="24"/>
          <w:szCs w:val="24"/>
        </w:rPr>
        <w:t xml:space="preserve">. E com esta finalidade, a proposta de </w:t>
      </w:r>
      <w:proofErr w:type="spellStart"/>
      <w:r w:rsidRPr="0048576D">
        <w:rPr>
          <w:sz w:val="24"/>
          <w:szCs w:val="24"/>
        </w:rPr>
        <w:t>Bernd</w:t>
      </w:r>
      <w:proofErr w:type="spellEnd"/>
      <w:r w:rsidRPr="0048576D">
        <w:rPr>
          <w:sz w:val="24"/>
          <w:szCs w:val="24"/>
        </w:rPr>
        <w:t xml:space="preserve"> </w:t>
      </w:r>
      <w:bookmarkStart w:id="7" w:name="_Hlk9240604"/>
      <w:proofErr w:type="spellStart"/>
      <w:r w:rsidRPr="0048576D">
        <w:rPr>
          <w:bCs/>
          <w:color w:val="000000" w:themeColor="text1"/>
          <w:sz w:val="24"/>
          <w:szCs w:val="24"/>
          <w:shd w:val="clear" w:color="auto" w:fill="FFFFFF"/>
        </w:rPr>
        <w:t>Löbach</w:t>
      </w:r>
      <w:bookmarkEnd w:id="7"/>
      <w:proofErr w:type="spellEnd"/>
      <w:r w:rsidRPr="0048576D">
        <w:rPr>
          <w:sz w:val="24"/>
          <w:szCs w:val="24"/>
        </w:rPr>
        <w:t xml:space="preserve"> (2001) foi a base para o desenvolvimento metodológico deste projeto. </w:t>
      </w:r>
      <w:r w:rsidR="009A1A7F">
        <w:rPr>
          <w:sz w:val="24"/>
          <w:szCs w:val="24"/>
        </w:rPr>
        <w:t>Onde</w:t>
      </w:r>
      <w:r>
        <w:rPr>
          <w:sz w:val="24"/>
          <w:szCs w:val="24"/>
        </w:rPr>
        <w:t xml:space="preserve"> o</w:t>
      </w:r>
      <w:r w:rsidRPr="0048576D">
        <w:rPr>
          <w:sz w:val="24"/>
          <w:szCs w:val="24"/>
        </w:rPr>
        <w:t xml:space="preserve"> autor descreve </w:t>
      </w:r>
      <w:r w:rsidR="00F35FB7">
        <w:rPr>
          <w:sz w:val="24"/>
          <w:szCs w:val="24"/>
        </w:rPr>
        <w:t>que um</w:t>
      </w:r>
      <w:r>
        <w:rPr>
          <w:sz w:val="24"/>
          <w:szCs w:val="24"/>
        </w:rPr>
        <w:t xml:space="preserve"> </w:t>
      </w:r>
      <w:r w:rsidR="00F35FB7">
        <w:rPr>
          <w:sz w:val="24"/>
          <w:szCs w:val="24"/>
        </w:rPr>
        <w:t xml:space="preserve">bom </w:t>
      </w:r>
      <w:r>
        <w:rPr>
          <w:sz w:val="24"/>
          <w:szCs w:val="24"/>
        </w:rPr>
        <w:t xml:space="preserve">produto </w:t>
      </w:r>
      <w:r w:rsidR="00F35FB7">
        <w:rPr>
          <w:sz w:val="24"/>
          <w:szCs w:val="24"/>
        </w:rPr>
        <w:t>deve unir eficiência e</w:t>
      </w:r>
      <w:r w:rsidR="009A1A7F">
        <w:rPr>
          <w:sz w:val="24"/>
          <w:szCs w:val="24"/>
        </w:rPr>
        <w:t xml:space="preserve"> a</w:t>
      </w:r>
      <w:r w:rsidR="00F35FB7">
        <w:rPr>
          <w:sz w:val="24"/>
          <w:szCs w:val="24"/>
        </w:rPr>
        <w:t xml:space="preserve"> boa interação do usuário como o mesmo.</w:t>
      </w:r>
    </w:p>
    <w:p w:rsidR="0048576D" w:rsidRPr="00B06F69" w:rsidRDefault="008228DF" w:rsidP="00B06F69">
      <w:pPr>
        <w:ind w:firstLine="709"/>
        <w:rPr>
          <w:sz w:val="24"/>
          <w:szCs w:val="24"/>
        </w:rPr>
      </w:pPr>
      <w:bookmarkStart w:id="8" w:name="_Hlk9240401"/>
      <w:bookmarkEnd w:id="6"/>
      <w:r>
        <w:rPr>
          <w:sz w:val="24"/>
          <w:szCs w:val="24"/>
        </w:rPr>
        <w:t>Sendo assim</w:t>
      </w:r>
      <w:r w:rsidR="0048576D" w:rsidRPr="0048576D">
        <w:rPr>
          <w:sz w:val="24"/>
          <w:szCs w:val="24"/>
        </w:rPr>
        <w:t xml:space="preserve">, conforme </w:t>
      </w:r>
      <w:r w:rsidR="00F35FB7" w:rsidRPr="0048576D">
        <w:rPr>
          <w:sz w:val="24"/>
          <w:szCs w:val="24"/>
        </w:rPr>
        <w:t>esta</w:t>
      </w:r>
      <w:r w:rsidR="00F35FB7">
        <w:rPr>
          <w:sz w:val="24"/>
          <w:szCs w:val="24"/>
        </w:rPr>
        <w:t xml:space="preserve"> </w:t>
      </w:r>
      <w:r w:rsidR="00F35FB7" w:rsidRPr="0048576D">
        <w:rPr>
          <w:sz w:val="24"/>
          <w:szCs w:val="24"/>
        </w:rPr>
        <w:t>metodologia</w:t>
      </w:r>
      <w:r>
        <w:rPr>
          <w:sz w:val="24"/>
          <w:szCs w:val="24"/>
        </w:rPr>
        <w:t>,</w:t>
      </w:r>
      <w:r w:rsidR="00F35FB7" w:rsidRPr="0048576D">
        <w:rPr>
          <w:sz w:val="24"/>
          <w:szCs w:val="24"/>
        </w:rPr>
        <w:t xml:space="preserve"> </w:t>
      </w:r>
      <w:r w:rsidR="00F35FB7">
        <w:rPr>
          <w:sz w:val="24"/>
          <w:szCs w:val="24"/>
        </w:rPr>
        <w:t>foi adotada</w:t>
      </w:r>
      <w:r w:rsidR="0048576D" w:rsidRPr="0048576D">
        <w:rPr>
          <w:sz w:val="24"/>
          <w:szCs w:val="24"/>
        </w:rPr>
        <w:t xml:space="preserve"> as seguintes etapas: </w:t>
      </w:r>
      <w:r w:rsidR="00F35FB7">
        <w:rPr>
          <w:sz w:val="24"/>
          <w:szCs w:val="24"/>
        </w:rPr>
        <w:t>análise do problema</w:t>
      </w:r>
      <w:r w:rsidR="0048576D" w:rsidRPr="0048576D">
        <w:rPr>
          <w:sz w:val="24"/>
          <w:szCs w:val="24"/>
        </w:rPr>
        <w:t>, aplicação de questionário</w:t>
      </w:r>
      <w:r>
        <w:rPr>
          <w:sz w:val="24"/>
          <w:szCs w:val="24"/>
        </w:rPr>
        <w:t>,</w:t>
      </w:r>
      <w:r w:rsidR="0048576D" w:rsidRPr="0048576D">
        <w:rPr>
          <w:sz w:val="24"/>
          <w:szCs w:val="24"/>
        </w:rPr>
        <w:t xml:space="preserve"> análise </w:t>
      </w:r>
      <w:r w:rsidR="00F35FB7">
        <w:rPr>
          <w:sz w:val="24"/>
          <w:szCs w:val="24"/>
        </w:rPr>
        <w:t>dos resultados mediante as respostas e opiniões de pais e responsáveis, para compreender os conflitos e exigências dos usuários</w:t>
      </w:r>
      <w:r>
        <w:rPr>
          <w:sz w:val="24"/>
          <w:szCs w:val="24"/>
        </w:rPr>
        <w:t xml:space="preserve"> e os resultados esperados.</w:t>
      </w:r>
      <w:r w:rsidR="00F35FB7">
        <w:rPr>
          <w:sz w:val="24"/>
          <w:szCs w:val="24"/>
        </w:rPr>
        <w:t xml:space="preserve"> </w:t>
      </w:r>
      <w:bookmarkStart w:id="9" w:name="_Hlk9240452"/>
      <w:bookmarkEnd w:id="8"/>
    </w:p>
    <w:bookmarkEnd w:id="9"/>
    <w:p w:rsidR="00D544B4" w:rsidRPr="0048576D" w:rsidRDefault="0048576D" w:rsidP="0048576D">
      <w:pPr>
        <w:pStyle w:val="SemEspaamento"/>
        <w:tabs>
          <w:tab w:val="left" w:pos="2805"/>
        </w:tabs>
        <w:rPr>
          <w:szCs w:val="24"/>
        </w:rPr>
      </w:pPr>
      <w:r w:rsidRPr="0048576D">
        <w:rPr>
          <w:szCs w:val="24"/>
        </w:rPr>
        <w:t>O questionário aplicado foi aprovado pelo Comitê de Ética em Pesquisa do Centro Universitário Teresa D’Ávila (UNIFATEA) no Sistema Nacional de Ética em Pesquisa (SISNEP) através da Plataforma Brasil</w:t>
      </w:r>
      <w:r w:rsidR="00F35FB7">
        <w:rPr>
          <w:szCs w:val="24"/>
        </w:rPr>
        <w:t xml:space="preserve">, </w:t>
      </w:r>
      <w:r w:rsidRPr="0048576D">
        <w:rPr>
          <w:szCs w:val="24"/>
        </w:rPr>
        <w:t>obtendo o registro e autorização do projeto, visando garantir a preservação das informações e nenhuma atitude que possa comprometer a imagem e integridade dos indivíduos que responderam ao questionário, afirmando seu consentimento diante do Termo de Consentimento Livre e Esclarecido.</w:t>
      </w:r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Pr="002514CE" w:rsidRDefault="002514CE" w:rsidP="00686B79">
      <w:pPr>
        <w:pStyle w:val="Seo"/>
        <w:numPr>
          <w:ilvl w:val="0"/>
          <w:numId w:val="3"/>
        </w:numPr>
      </w:pPr>
      <w:r>
        <w:t>REFERENCIAL TEÓRICO</w:t>
      </w:r>
    </w:p>
    <w:p w:rsidR="00686B79" w:rsidRDefault="002514CE" w:rsidP="002514CE">
      <w:pPr>
        <w:pStyle w:val="PargrafodaLista"/>
        <w:numPr>
          <w:ilvl w:val="1"/>
          <w:numId w:val="3"/>
        </w:numPr>
        <w:rPr>
          <w:b/>
          <w:szCs w:val="24"/>
        </w:rPr>
      </w:pPr>
      <w:r>
        <w:rPr>
          <w:b/>
          <w:szCs w:val="24"/>
        </w:rPr>
        <w:t>Uso de órteses ortopédicas em crianças</w:t>
      </w:r>
      <w:r w:rsidR="00686B79" w:rsidRPr="002514CE">
        <w:rPr>
          <w:b/>
          <w:szCs w:val="24"/>
        </w:rPr>
        <w:t xml:space="preserve"> </w:t>
      </w:r>
    </w:p>
    <w:p w:rsidR="002514CE" w:rsidRPr="002514CE" w:rsidRDefault="002514CE" w:rsidP="002514CE">
      <w:pPr>
        <w:ind w:firstLine="709"/>
        <w:rPr>
          <w:sz w:val="24"/>
          <w:szCs w:val="24"/>
        </w:rPr>
      </w:pPr>
      <w:proofErr w:type="spellStart"/>
      <w:r w:rsidRPr="002514CE">
        <w:rPr>
          <w:sz w:val="24"/>
          <w:szCs w:val="24"/>
        </w:rPr>
        <w:t>Naganuma</w:t>
      </w:r>
      <w:proofErr w:type="spellEnd"/>
      <w:r w:rsidRPr="002514CE">
        <w:rPr>
          <w:sz w:val="24"/>
          <w:szCs w:val="24"/>
        </w:rPr>
        <w:t xml:space="preserve"> (2000, apud VIEIRA; PEREIRA, 2007, p. 12) considera que a órtese beneficia o tratamento de deficientes físicos, favorecendo a reabilitação de forma mais segura e eficaz, atuando no sistema motor, social e emocional do paciente. </w:t>
      </w:r>
    </w:p>
    <w:p w:rsidR="002514CE" w:rsidRPr="002514CE" w:rsidRDefault="002514CE" w:rsidP="002514CE">
      <w:pPr>
        <w:ind w:firstLine="709"/>
        <w:rPr>
          <w:sz w:val="24"/>
          <w:szCs w:val="24"/>
        </w:rPr>
      </w:pPr>
      <w:r w:rsidRPr="002514CE">
        <w:rPr>
          <w:sz w:val="24"/>
          <w:szCs w:val="24"/>
        </w:rPr>
        <w:t>As crianças que frequentemente necessitam destes dispositivos são as diagnosticadas com Paralisia Cerebral</w:t>
      </w:r>
      <w:r w:rsidRPr="002514CE">
        <w:rPr>
          <w:rStyle w:val="Refdenotaderodap"/>
          <w:sz w:val="24"/>
          <w:szCs w:val="24"/>
        </w:rPr>
        <w:footnoteReference w:id="1"/>
      </w:r>
      <w:r w:rsidRPr="002514CE">
        <w:rPr>
          <w:sz w:val="24"/>
          <w:szCs w:val="24"/>
        </w:rPr>
        <w:t>, Microcefalia</w:t>
      </w:r>
      <w:r w:rsidRPr="002514CE">
        <w:rPr>
          <w:rStyle w:val="Refdenotaderodap"/>
          <w:sz w:val="24"/>
          <w:szCs w:val="24"/>
        </w:rPr>
        <w:footnoteReference w:id="2"/>
      </w:r>
      <w:r w:rsidRPr="002514CE">
        <w:rPr>
          <w:sz w:val="24"/>
          <w:szCs w:val="24"/>
        </w:rPr>
        <w:t xml:space="preserve"> e </w:t>
      </w:r>
      <w:proofErr w:type="spellStart"/>
      <w:r w:rsidRPr="002514CE">
        <w:rPr>
          <w:sz w:val="24"/>
          <w:szCs w:val="24"/>
        </w:rPr>
        <w:t>Mielomeningocele</w:t>
      </w:r>
      <w:proofErr w:type="spellEnd"/>
      <w:r w:rsidRPr="002514CE">
        <w:rPr>
          <w:rStyle w:val="Refdenotaderodap"/>
          <w:sz w:val="24"/>
          <w:szCs w:val="24"/>
        </w:rPr>
        <w:footnoteReference w:id="3"/>
      </w:r>
      <w:r w:rsidRPr="002514CE">
        <w:rPr>
          <w:sz w:val="24"/>
          <w:szCs w:val="24"/>
        </w:rPr>
        <w:t>, doenças que podem afetar o sistema cognitivo e motor de uma criança, prejudicando sua locomoção. Dessa forma, Curry (2005) afirma que a órtese tem como finalidade maximizar ou até mesmo endireitar a marcha</w:t>
      </w:r>
      <w:r w:rsidRPr="002514CE">
        <w:rPr>
          <w:rStyle w:val="Refdenotaderodap"/>
          <w:sz w:val="24"/>
          <w:szCs w:val="24"/>
        </w:rPr>
        <w:footnoteReference w:id="4"/>
      </w:r>
      <w:r w:rsidRPr="002514CE">
        <w:rPr>
          <w:sz w:val="24"/>
          <w:szCs w:val="24"/>
        </w:rPr>
        <w:t>.</w:t>
      </w:r>
    </w:p>
    <w:p w:rsidR="00315230" w:rsidRDefault="002514CE" w:rsidP="008228DF">
      <w:pPr>
        <w:ind w:firstLine="709"/>
        <w:rPr>
          <w:sz w:val="24"/>
          <w:szCs w:val="24"/>
        </w:rPr>
      </w:pPr>
      <w:r w:rsidRPr="002514CE">
        <w:rPr>
          <w:sz w:val="24"/>
          <w:szCs w:val="24"/>
        </w:rPr>
        <w:lastRenderedPageBreak/>
        <w:t xml:space="preserve">As órteses podem ser confeccionais em série com os respectivos tamanhos: P, M, G ou sob medida (Figura </w:t>
      </w:r>
      <w:r>
        <w:rPr>
          <w:sz w:val="24"/>
          <w:szCs w:val="24"/>
        </w:rPr>
        <w:t>1</w:t>
      </w:r>
      <w:r w:rsidRPr="002514CE">
        <w:rPr>
          <w:sz w:val="24"/>
          <w:szCs w:val="24"/>
        </w:rPr>
        <w:t xml:space="preserve">). Porém, em sua maioria, opta-se pelas confeccionadas sob medida, devido ao fato de respeitarem as condições de cada paciente, podendo considerá-las exclusivas (OLIVEIRA et al., 2006); mas devido ao crescimento acelerado dos pés infantis, as órteses são produzidas comumente em um tamanho maior do que o solicitado, a fim de que a criança possa utilizá-la por mais tempo. </w:t>
      </w:r>
    </w:p>
    <w:p w:rsidR="000458CA" w:rsidRDefault="000458CA" w:rsidP="008228DF">
      <w:pPr>
        <w:ind w:firstLine="709"/>
        <w:rPr>
          <w:sz w:val="24"/>
          <w:szCs w:val="24"/>
        </w:rPr>
      </w:pPr>
    </w:p>
    <w:p w:rsidR="001E5519" w:rsidRDefault="001E5519" w:rsidP="001E5519">
      <w:pPr>
        <w:ind w:firstLine="709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222885</wp:posOffset>
            </wp:positionV>
            <wp:extent cx="2475685" cy="3267075"/>
            <wp:effectExtent l="0" t="0" r="127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E73">
        <w:t>Figura</w:t>
      </w:r>
      <w:r>
        <w:t xml:space="preserve"> 1</w:t>
      </w:r>
      <w:r w:rsidRPr="00A05B1F">
        <w:t xml:space="preserve"> – Órtese </w:t>
      </w:r>
      <w:r>
        <w:t>Infantil</w:t>
      </w:r>
    </w:p>
    <w:p w:rsidR="001E5519" w:rsidRPr="00CF0F7B" w:rsidRDefault="001E5519" w:rsidP="001E5519">
      <w:pPr>
        <w:pStyle w:val="Legenda"/>
      </w:pPr>
      <w:r w:rsidRPr="006231B7">
        <w:t xml:space="preserve">Fonte: </w:t>
      </w:r>
      <w:r>
        <w:t>Medical Expo</w:t>
      </w:r>
      <w:r w:rsidRPr="006231B7">
        <w:t xml:space="preserve"> (2019)</w:t>
      </w:r>
    </w:p>
    <w:p w:rsidR="001E5519" w:rsidRPr="008228DF" w:rsidRDefault="001E5519" w:rsidP="001E5519">
      <w:pPr>
        <w:ind w:firstLine="709"/>
        <w:jc w:val="center"/>
        <w:rPr>
          <w:sz w:val="24"/>
          <w:szCs w:val="24"/>
        </w:rPr>
      </w:pPr>
    </w:p>
    <w:p w:rsidR="002514CE" w:rsidRDefault="002514CE" w:rsidP="002514CE">
      <w:pPr>
        <w:pStyle w:val="FPCTextonormal"/>
        <w:numPr>
          <w:ilvl w:val="1"/>
          <w:numId w:val="3"/>
        </w:numPr>
        <w:spacing w:before="0" w:after="0"/>
        <w:rPr>
          <w:rFonts w:cs="Arial"/>
          <w:b/>
          <w:sz w:val="24"/>
        </w:rPr>
      </w:pPr>
      <w:r w:rsidRPr="002514CE">
        <w:rPr>
          <w:rFonts w:cs="Arial"/>
          <w:b/>
          <w:sz w:val="24"/>
        </w:rPr>
        <w:t>Anatomia do Pé</w:t>
      </w:r>
    </w:p>
    <w:p w:rsidR="002514CE" w:rsidRPr="002514CE" w:rsidRDefault="002514CE" w:rsidP="002514CE">
      <w:pPr>
        <w:ind w:firstLine="709"/>
        <w:rPr>
          <w:sz w:val="24"/>
          <w:szCs w:val="24"/>
        </w:rPr>
      </w:pPr>
      <w:bookmarkStart w:id="10" w:name="_Hlk9240815"/>
      <w:bookmarkStart w:id="11" w:name="_Hlk9334781"/>
      <w:bookmarkStart w:id="12" w:name="_Hlk4436576"/>
      <w:r w:rsidRPr="002514CE">
        <w:rPr>
          <w:sz w:val="24"/>
          <w:szCs w:val="24"/>
        </w:rPr>
        <w:t xml:space="preserve">De acordo com </w:t>
      </w:r>
      <w:proofErr w:type="spellStart"/>
      <w:r w:rsidRPr="002514CE">
        <w:rPr>
          <w:sz w:val="24"/>
          <w:szCs w:val="24"/>
        </w:rPr>
        <w:t>Choklat</w:t>
      </w:r>
      <w:proofErr w:type="spellEnd"/>
      <w:r w:rsidRPr="002514CE">
        <w:rPr>
          <w:sz w:val="24"/>
          <w:szCs w:val="24"/>
        </w:rPr>
        <w:t xml:space="preserve"> (2012) o pé é responsável pela sustentação, equilíbrio e marcha de um indivíduo. Uma das partes mais utilizadas do corpo humano. </w:t>
      </w:r>
    </w:p>
    <w:p w:rsidR="002514CE" w:rsidRDefault="002514CE" w:rsidP="002514CE">
      <w:pPr>
        <w:ind w:firstLine="709"/>
        <w:rPr>
          <w:sz w:val="24"/>
          <w:szCs w:val="24"/>
        </w:rPr>
      </w:pPr>
      <w:r w:rsidRPr="002514CE">
        <w:rPr>
          <w:sz w:val="24"/>
          <w:szCs w:val="24"/>
        </w:rPr>
        <w:t>A estrutura do pé é composta de ossos, músculos, ligamentos e articulações</w:t>
      </w:r>
      <w:r w:rsidR="008228DF">
        <w:rPr>
          <w:sz w:val="24"/>
          <w:szCs w:val="24"/>
        </w:rPr>
        <w:t>.</w:t>
      </w:r>
      <w:r w:rsidRPr="002514CE">
        <w:rPr>
          <w:sz w:val="24"/>
          <w:szCs w:val="24"/>
        </w:rPr>
        <w:t xml:space="preserve"> Uma parte do corpo humano que esteve em constante evolução para que o homem pudesse ficar ereto e caminhar sobre os mais variados terrenos</w:t>
      </w:r>
      <w:bookmarkStart w:id="13" w:name="_Hlk3148680"/>
      <w:bookmarkStart w:id="14" w:name="_Hlk5394097"/>
      <w:r w:rsidRPr="002514CE">
        <w:rPr>
          <w:sz w:val="24"/>
          <w:szCs w:val="24"/>
        </w:rPr>
        <w:t xml:space="preserve"> (HERZMARK, 1953 apud LAGE, 2014, p. 17).</w:t>
      </w:r>
      <w:bookmarkEnd w:id="13"/>
      <w:r w:rsidRPr="002514CE">
        <w:rPr>
          <w:sz w:val="24"/>
          <w:szCs w:val="24"/>
        </w:rPr>
        <w:t xml:space="preserve">   </w:t>
      </w:r>
      <w:bookmarkEnd w:id="10"/>
      <w:bookmarkEnd w:id="11"/>
      <w:bookmarkEnd w:id="12"/>
      <w:bookmarkEnd w:id="14"/>
    </w:p>
    <w:p w:rsidR="005D2EDD" w:rsidRDefault="005D2EDD" w:rsidP="002514CE">
      <w:pPr>
        <w:ind w:firstLine="709"/>
        <w:rPr>
          <w:sz w:val="24"/>
          <w:szCs w:val="24"/>
        </w:rPr>
      </w:pPr>
    </w:p>
    <w:p w:rsidR="005D2EDD" w:rsidRDefault="005D2EDD" w:rsidP="005D2EDD">
      <w:pPr>
        <w:ind w:left="2268"/>
        <w:rPr>
          <w:sz w:val="24"/>
          <w:szCs w:val="24"/>
        </w:rPr>
      </w:pPr>
      <w:r>
        <w:t xml:space="preserve">Os pés são o suporte final do sistema postural e o meio de união com o solo; tem com isso que se adaptar às irregularidades vindas do próprio corpo ou do meio externo (BRICOT, 2001, STARKEY; RYAN, 2001 apud </w:t>
      </w:r>
      <w:r w:rsidRPr="0034389B">
        <w:t>CATALINO et al</w:t>
      </w:r>
      <w:r>
        <w:t>.</w:t>
      </w:r>
      <w:r w:rsidRPr="0034389B">
        <w:t>, 2007, p.1</w:t>
      </w:r>
    </w:p>
    <w:p w:rsidR="005D2EDD" w:rsidRPr="002514CE" w:rsidRDefault="005D2EDD" w:rsidP="005D2EDD">
      <w:pPr>
        <w:ind w:left="2268"/>
        <w:rPr>
          <w:sz w:val="24"/>
          <w:szCs w:val="24"/>
        </w:rPr>
      </w:pPr>
    </w:p>
    <w:p w:rsidR="002514CE" w:rsidRDefault="002514CE" w:rsidP="002514CE">
      <w:pPr>
        <w:ind w:firstLine="709"/>
        <w:rPr>
          <w:sz w:val="24"/>
          <w:szCs w:val="24"/>
        </w:rPr>
      </w:pPr>
      <w:r w:rsidRPr="002514CE">
        <w:rPr>
          <w:sz w:val="24"/>
          <w:szCs w:val="24"/>
        </w:rPr>
        <w:t xml:space="preserve">Segundo Norton e </w:t>
      </w:r>
      <w:proofErr w:type="spellStart"/>
      <w:r w:rsidRPr="002514CE">
        <w:rPr>
          <w:sz w:val="24"/>
          <w:szCs w:val="24"/>
        </w:rPr>
        <w:t>Olds</w:t>
      </w:r>
      <w:proofErr w:type="spellEnd"/>
      <w:r w:rsidRPr="002514CE">
        <w:rPr>
          <w:sz w:val="24"/>
          <w:szCs w:val="24"/>
        </w:rPr>
        <w:t xml:space="preserve"> (2005) o pé apresenta vinte e seis ossos, dividindo-se em </w:t>
      </w:r>
      <w:proofErr w:type="spellStart"/>
      <w:r w:rsidRPr="002514CE">
        <w:rPr>
          <w:sz w:val="24"/>
          <w:szCs w:val="24"/>
        </w:rPr>
        <w:t>antepé</w:t>
      </w:r>
      <w:proofErr w:type="spellEnd"/>
      <w:r w:rsidRPr="002514CE">
        <w:rPr>
          <w:sz w:val="24"/>
          <w:szCs w:val="24"/>
        </w:rPr>
        <w:t xml:space="preserve">, </w:t>
      </w:r>
      <w:proofErr w:type="spellStart"/>
      <w:r w:rsidRPr="002514CE">
        <w:rPr>
          <w:sz w:val="24"/>
          <w:szCs w:val="24"/>
        </w:rPr>
        <w:t>mediopé</w:t>
      </w:r>
      <w:proofErr w:type="spellEnd"/>
      <w:r w:rsidRPr="002514CE">
        <w:rPr>
          <w:sz w:val="24"/>
          <w:szCs w:val="24"/>
        </w:rPr>
        <w:t xml:space="preserve"> e </w:t>
      </w:r>
      <w:proofErr w:type="spellStart"/>
      <w:r w:rsidRPr="002514CE">
        <w:rPr>
          <w:sz w:val="24"/>
          <w:szCs w:val="24"/>
        </w:rPr>
        <w:t>retropé</w:t>
      </w:r>
      <w:proofErr w:type="spellEnd"/>
      <w:r w:rsidR="005D075D">
        <w:rPr>
          <w:sz w:val="24"/>
          <w:szCs w:val="24"/>
        </w:rPr>
        <w:t xml:space="preserve">. </w:t>
      </w:r>
      <w:r w:rsidRPr="002514CE">
        <w:rPr>
          <w:sz w:val="24"/>
          <w:szCs w:val="24"/>
        </w:rPr>
        <w:t xml:space="preserve">O </w:t>
      </w:r>
      <w:proofErr w:type="spellStart"/>
      <w:r w:rsidRPr="002514CE">
        <w:rPr>
          <w:sz w:val="24"/>
          <w:szCs w:val="24"/>
        </w:rPr>
        <w:t>antepé</w:t>
      </w:r>
      <w:proofErr w:type="spellEnd"/>
      <w:r w:rsidRPr="002514CE">
        <w:rPr>
          <w:sz w:val="24"/>
          <w:szCs w:val="24"/>
        </w:rPr>
        <w:t xml:space="preserve">, parte frontal, possui 5 metatarsos e 14 falanges presentes nos dedos dos pés. Cada dedo é composto por 3 falanges, exceto </w:t>
      </w:r>
      <w:r w:rsidRPr="002514CE">
        <w:rPr>
          <w:sz w:val="24"/>
          <w:szCs w:val="24"/>
        </w:rPr>
        <w:lastRenderedPageBreak/>
        <w:t xml:space="preserve">o hálux (dedão) apresentando apenas 2 falanges devido a sua função de sustentação do corpo. No médio pé, conhecido como dorso do pé, apresenta-se o cuboide, navicular e os cuneiformes medial, intermediário e lateral. E o retro pé, parte traseira, composta pelos maiores ossos, calcâneo (calcanhar) e </w:t>
      </w:r>
      <w:proofErr w:type="spellStart"/>
      <w:r w:rsidRPr="002514CE">
        <w:rPr>
          <w:sz w:val="24"/>
          <w:szCs w:val="24"/>
        </w:rPr>
        <w:t>tálus</w:t>
      </w:r>
      <w:proofErr w:type="spellEnd"/>
      <w:r w:rsidRPr="002514CE">
        <w:rPr>
          <w:sz w:val="24"/>
          <w:szCs w:val="24"/>
        </w:rPr>
        <w:t>, também responsáveis pela sustentação do corpo.</w:t>
      </w:r>
    </w:p>
    <w:p w:rsidR="00A22CE7" w:rsidRDefault="002514CE" w:rsidP="00414F6D">
      <w:pPr>
        <w:ind w:firstLine="708"/>
        <w:rPr>
          <w:sz w:val="24"/>
          <w:szCs w:val="24"/>
        </w:rPr>
      </w:pPr>
      <w:r w:rsidRPr="002514CE">
        <w:rPr>
          <w:sz w:val="24"/>
          <w:szCs w:val="24"/>
        </w:rPr>
        <w:t xml:space="preserve">De acordo com a estrutura do arco longitudinal medial (arcos de sustentação e distribuição do peso corpóreo) os pés são classificados como: pé normal, pé cavo ou pé plano (Figura </w:t>
      </w:r>
      <w:r w:rsidR="001E5519">
        <w:rPr>
          <w:sz w:val="24"/>
          <w:szCs w:val="24"/>
        </w:rPr>
        <w:t>2</w:t>
      </w:r>
      <w:r w:rsidRPr="002514CE">
        <w:rPr>
          <w:sz w:val="24"/>
          <w:szCs w:val="24"/>
        </w:rPr>
        <w:t>).</w:t>
      </w:r>
    </w:p>
    <w:p w:rsidR="00A22CE7" w:rsidRDefault="00A22CE7" w:rsidP="00A22CE7">
      <w:pPr>
        <w:ind w:firstLine="708"/>
      </w:pPr>
    </w:p>
    <w:p w:rsidR="00A22CE7" w:rsidRPr="00205B23" w:rsidRDefault="00A22CE7" w:rsidP="00A22CE7">
      <w:pPr>
        <w:pStyle w:val="Legenda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5D1E221" wp14:editId="5FDCC276">
            <wp:simplePos x="0" y="0"/>
            <wp:positionH relativeFrom="margin">
              <wp:posOffset>1348740</wp:posOffset>
            </wp:positionH>
            <wp:positionV relativeFrom="paragraph">
              <wp:posOffset>229235</wp:posOffset>
            </wp:positionV>
            <wp:extent cx="3055620" cy="2599690"/>
            <wp:effectExtent l="0" t="0" r="0" b="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po-de-pe-interfere-na-dor-130820181157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CCC">
        <w:t xml:space="preserve">Figura </w:t>
      </w:r>
      <w:r w:rsidR="001E5519">
        <w:t>2</w:t>
      </w:r>
      <w:r w:rsidRPr="007D5CCC">
        <w:t xml:space="preserve"> – </w:t>
      </w:r>
      <w:r w:rsidRPr="00751E73">
        <w:t>Alterações</w:t>
      </w:r>
      <w:r>
        <w:t xml:space="preserve"> Morfológicas dos Pés</w:t>
      </w:r>
    </w:p>
    <w:p w:rsidR="00A22CE7" w:rsidRDefault="00A22CE7" w:rsidP="00A22CE7">
      <w:pPr>
        <w:pStyle w:val="Legenda"/>
      </w:pPr>
      <w:r w:rsidRPr="007D5CCC">
        <w:t>Fonte:  </w:t>
      </w:r>
      <w:r>
        <w:rPr>
          <w:rStyle w:val="nfase"/>
          <w:i w:val="0"/>
          <w:iCs w:val="0"/>
        </w:rPr>
        <w:t xml:space="preserve">Globo </w:t>
      </w:r>
      <w:r w:rsidRPr="00751E73">
        <w:rPr>
          <w:rStyle w:val="nfase"/>
          <w:i w:val="0"/>
          <w:iCs w:val="0"/>
        </w:rPr>
        <w:t>Esporte</w:t>
      </w:r>
      <w:r>
        <w:rPr>
          <w:rStyle w:val="nfase"/>
          <w:i w:val="0"/>
          <w:iCs w:val="0"/>
        </w:rPr>
        <w:t xml:space="preserve"> </w:t>
      </w:r>
      <w:r w:rsidRPr="007D5CCC">
        <w:t>(201</w:t>
      </w:r>
      <w:r>
        <w:t>8</w:t>
      </w:r>
      <w:r w:rsidRPr="007D5CCC">
        <w:t>)</w:t>
      </w:r>
    </w:p>
    <w:p w:rsidR="00A22CE7" w:rsidRPr="002514CE" w:rsidRDefault="00A22CE7" w:rsidP="002514CE">
      <w:pPr>
        <w:ind w:firstLine="708"/>
        <w:rPr>
          <w:sz w:val="24"/>
          <w:szCs w:val="24"/>
        </w:rPr>
      </w:pPr>
    </w:p>
    <w:p w:rsidR="002514CE" w:rsidRPr="002514CE" w:rsidRDefault="002514CE" w:rsidP="002514CE">
      <w:pPr>
        <w:ind w:firstLine="709"/>
        <w:rPr>
          <w:sz w:val="24"/>
          <w:szCs w:val="24"/>
        </w:rPr>
      </w:pPr>
      <w:proofErr w:type="spellStart"/>
      <w:r w:rsidRPr="002514CE">
        <w:rPr>
          <w:sz w:val="24"/>
          <w:szCs w:val="24"/>
        </w:rPr>
        <w:t>Fixsen</w:t>
      </w:r>
      <w:proofErr w:type="spellEnd"/>
      <w:r w:rsidRPr="002514CE">
        <w:rPr>
          <w:sz w:val="24"/>
          <w:szCs w:val="24"/>
        </w:rPr>
        <w:t xml:space="preserve"> (1998, apud Lage, 2014, p. 20) apontam que o pé plano possui uma aproximação maior da planta do pé com o solo, já o pé cavo possui pouco contato, considerando-o como um mal absorvedor de impacto.</w:t>
      </w:r>
    </w:p>
    <w:p w:rsidR="002514CE" w:rsidRDefault="002514CE" w:rsidP="002514CE">
      <w:pPr>
        <w:ind w:firstLine="709"/>
        <w:rPr>
          <w:sz w:val="24"/>
          <w:szCs w:val="24"/>
        </w:rPr>
      </w:pPr>
      <w:r w:rsidRPr="002514CE">
        <w:rPr>
          <w:sz w:val="24"/>
          <w:szCs w:val="24"/>
        </w:rPr>
        <w:t>Logo, o arco longitudinal se mostra extremamente importante pois sofre constantes alterações durante a marcha, o que consequentemente podemos afirmar que o desenvolvimento do arco se inicia quando a criança começa seu processo de caminhar e se concretiza por volta dos 14 e 15 anos de idade. (</w:t>
      </w:r>
      <w:r w:rsidR="00590FC0" w:rsidRPr="002514CE">
        <w:rPr>
          <w:sz w:val="24"/>
          <w:szCs w:val="24"/>
        </w:rPr>
        <w:t>HOHLRAUSH, 2009</w:t>
      </w:r>
      <w:r w:rsidR="00590FC0">
        <w:rPr>
          <w:sz w:val="24"/>
          <w:szCs w:val="24"/>
        </w:rPr>
        <w:t xml:space="preserve"> apud </w:t>
      </w:r>
      <w:r w:rsidRPr="002514CE">
        <w:rPr>
          <w:sz w:val="24"/>
          <w:szCs w:val="24"/>
        </w:rPr>
        <w:t>CENTRO TÉCNOLOGICO DE COURO, CALÇADOS E AFINS, 1994).</w:t>
      </w:r>
    </w:p>
    <w:p w:rsidR="00A22CE7" w:rsidRDefault="00A22CE7" w:rsidP="005D2EDD">
      <w:pPr>
        <w:rPr>
          <w:sz w:val="24"/>
          <w:szCs w:val="24"/>
        </w:rPr>
      </w:pPr>
    </w:p>
    <w:p w:rsidR="00A22CE7" w:rsidRDefault="00A22CE7" w:rsidP="00A22CE7">
      <w:pPr>
        <w:pStyle w:val="PargrafodaLista"/>
        <w:numPr>
          <w:ilvl w:val="1"/>
          <w:numId w:val="3"/>
        </w:numPr>
        <w:rPr>
          <w:b/>
          <w:szCs w:val="24"/>
        </w:rPr>
      </w:pPr>
      <w:r w:rsidRPr="00A22CE7">
        <w:rPr>
          <w:b/>
          <w:szCs w:val="24"/>
        </w:rPr>
        <w:t>Antropometria do Pé</w:t>
      </w:r>
    </w:p>
    <w:p w:rsidR="00A22CE7" w:rsidRDefault="00A22CE7" w:rsidP="00A22CE7">
      <w:pPr>
        <w:pStyle w:val="Corpodotexto"/>
      </w:pPr>
      <w:r>
        <w:t xml:space="preserve">A antropometria é a ciência que estuda as dimensões físicas do corpo humano, a fim de auxiliar no dimensionamento de postos de trabalhos e desenvolvimento de produtos. </w:t>
      </w:r>
    </w:p>
    <w:p w:rsidR="00A22CE7" w:rsidRDefault="00A22CE7" w:rsidP="00A22CE7">
      <w:pPr>
        <w:pStyle w:val="Citaodireta"/>
      </w:pPr>
      <w:r w:rsidRPr="00D16FB4">
        <w:t xml:space="preserve">O tamanho físico de uma população pode ser determinado através da medição de comprimentos, profundidades e circunferências corporais, e os resultados obtidos podem ser utilizados para a concepção de postos de </w:t>
      </w:r>
      <w:r w:rsidRPr="00D16FB4">
        <w:lastRenderedPageBreak/>
        <w:t>trabalho, equipamentos e produtos que sirvam as dimensões da população utilizadora (SANTOS; FUJÃO, 2003).</w:t>
      </w:r>
    </w:p>
    <w:p w:rsidR="00A22CE7" w:rsidRDefault="00A22CE7" w:rsidP="00A22CE7">
      <w:pPr>
        <w:pStyle w:val="Citaodireta"/>
        <w:ind w:left="709"/>
      </w:pPr>
    </w:p>
    <w:p w:rsidR="00A22CE7" w:rsidRDefault="00A22CE7" w:rsidP="00A22CE7">
      <w:pPr>
        <w:pStyle w:val="Corpodotexto"/>
      </w:pPr>
      <w:r>
        <w:t>Porém, é extremamente difícil estabelecer medidas em indivíduos com deficiência, devido a suas características e deformidades, não havendo padronização nas técnicas de medição. Portanto é comum não incluir esta população em determinados projetos, a menos que eles sejam projetados especificamente para estes indivíduos (Adaptado de BRANDTMILLER, 2000). O que é absurdamente errado, já que todos os indivíduos, sejam eles deficientes ou não possuem o direito de usufruir de produtos eficazes e de qualidades sem nenhuma dificuldade ou restrição.</w:t>
      </w:r>
    </w:p>
    <w:p w:rsidR="00A22CE7" w:rsidRPr="00A22CE7" w:rsidRDefault="00A22CE7" w:rsidP="00A22CE7">
      <w:pPr>
        <w:ind w:firstLine="851"/>
        <w:rPr>
          <w:sz w:val="24"/>
          <w:szCs w:val="24"/>
        </w:rPr>
      </w:pPr>
      <w:r w:rsidRPr="00A22CE7">
        <w:rPr>
          <w:sz w:val="24"/>
          <w:szCs w:val="24"/>
        </w:rPr>
        <w:t>No entanto, alguns dados precisam ser analisados para a confecção dos calçados, tais como, O Centro Tecnológico do Couro, Calçados e Afins (1994, apud BOZANO; OLIVEIRA, 2011, p. 8</w:t>
      </w:r>
      <w:r w:rsidR="005D2EDD">
        <w:rPr>
          <w:sz w:val="24"/>
          <w:szCs w:val="24"/>
        </w:rPr>
        <w:t>)</w:t>
      </w:r>
      <w:r w:rsidRPr="00A22CE7">
        <w:rPr>
          <w:sz w:val="24"/>
          <w:szCs w:val="24"/>
        </w:rPr>
        <w:t xml:space="preserve"> afirma que os dedos avançam de 8 a 10 mm durante a marcha, sendo necessário uma folga na parte frontal do calçado, principalmente nos infantis, pois seus pés ainda estão em crescimento. </w:t>
      </w:r>
    </w:p>
    <w:p w:rsidR="00A22CE7" w:rsidRPr="00A22CE7" w:rsidRDefault="00A22CE7" w:rsidP="00A22CE7">
      <w:pPr>
        <w:ind w:firstLine="709"/>
        <w:rPr>
          <w:sz w:val="24"/>
          <w:szCs w:val="24"/>
          <w:lang w:eastAsia="en-US"/>
        </w:rPr>
      </w:pPr>
      <w:r w:rsidRPr="00A22CE7">
        <w:rPr>
          <w:sz w:val="24"/>
          <w:szCs w:val="24"/>
        </w:rPr>
        <w:t>Logo, é considerando de suma importância a flexibilidade do material para que seja possível movimentação dos pés, porém, vale lembrar que estes dados são direcionados a pés normais, sendo necessário compreender e analisar como as deformidades e alterações atuam no sistema locomotor de uma criança deficiente</w:t>
      </w:r>
      <w:r>
        <w:rPr>
          <w:sz w:val="24"/>
          <w:szCs w:val="24"/>
        </w:rPr>
        <w:t>.</w:t>
      </w:r>
    </w:p>
    <w:p w:rsidR="00A22CE7" w:rsidRPr="00A22CE7" w:rsidRDefault="00A22CE7" w:rsidP="00A22CE7">
      <w:pPr>
        <w:ind w:left="709"/>
        <w:rPr>
          <w:b/>
          <w:szCs w:val="24"/>
        </w:rPr>
      </w:pPr>
    </w:p>
    <w:p w:rsidR="002514CE" w:rsidRPr="000559D4" w:rsidRDefault="00A22CE7" w:rsidP="00A22CE7">
      <w:pPr>
        <w:pStyle w:val="PargrafodaLista"/>
        <w:numPr>
          <w:ilvl w:val="1"/>
          <w:numId w:val="3"/>
        </w:numPr>
        <w:rPr>
          <w:b/>
          <w:szCs w:val="24"/>
        </w:rPr>
      </w:pPr>
      <w:r w:rsidRPr="000559D4">
        <w:rPr>
          <w:b/>
          <w:szCs w:val="24"/>
        </w:rPr>
        <w:t>Ergonomia do Calçado</w:t>
      </w:r>
    </w:p>
    <w:p w:rsidR="00A22CE7" w:rsidRDefault="00A22CE7" w:rsidP="00A22CE7">
      <w:pPr>
        <w:ind w:left="709"/>
        <w:rPr>
          <w:sz w:val="24"/>
          <w:szCs w:val="24"/>
        </w:rPr>
      </w:pPr>
      <w:r w:rsidRPr="00A22CE7">
        <w:rPr>
          <w:sz w:val="24"/>
          <w:szCs w:val="24"/>
        </w:rPr>
        <w:t xml:space="preserve">A </w:t>
      </w:r>
      <w:proofErr w:type="spellStart"/>
      <w:r w:rsidRPr="00A22CE7">
        <w:rPr>
          <w:i/>
          <w:sz w:val="24"/>
          <w:szCs w:val="24"/>
        </w:rPr>
        <w:t>Ergonomics</w:t>
      </w:r>
      <w:proofErr w:type="spellEnd"/>
      <w:r w:rsidRPr="00A22CE7">
        <w:rPr>
          <w:i/>
          <w:sz w:val="24"/>
          <w:szCs w:val="24"/>
        </w:rPr>
        <w:t xml:space="preserve"> </w:t>
      </w:r>
      <w:proofErr w:type="spellStart"/>
      <w:r w:rsidRPr="00A22CE7">
        <w:rPr>
          <w:i/>
          <w:sz w:val="24"/>
          <w:szCs w:val="24"/>
        </w:rPr>
        <w:t>Research</w:t>
      </w:r>
      <w:proofErr w:type="spellEnd"/>
      <w:r w:rsidRPr="00A22CE7">
        <w:rPr>
          <w:i/>
          <w:sz w:val="24"/>
          <w:szCs w:val="24"/>
        </w:rPr>
        <w:t xml:space="preserve"> Society</w:t>
      </w:r>
      <w:r w:rsidRPr="00A22CE7">
        <w:rPr>
          <w:sz w:val="24"/>
          <w:szCs w:val="24"/>
        </w:rPr>
        <w:t xml:space="preserve"> </w:t>
      </w:r>
      <w:r w:rsidRPr="00A22CE7">
        <w:rPr>
          <w:color w:val="000000" w:themeColor="text1"/>
          <w:sz w:val="24"/>
          <w:szCs w:val="24"/>
        </w:rPr>
        <w:t>(</w:t>
      </w:r>
      <w:r w:rsidRPr="00A22CE7">
        <w:rPr>
          <w:rStyle w:val="nfase"/>
          <w:rFonts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ERS)</w:t>
      </w:r>
      <w:r w:rsidRPr="00A22CE7">
        <w:rPr>
          <w:color w:val="000000" w:themeColor="text1"/>
          <w:sz w:val="24"/>
          <w:szCs w:val="24"/>
        </w:rPr>
        <w:t xml:space="preserve"> </w:t>
      </w:r>
      <w:r w:rsidR="00AB79DC">
        <w:rPr>
          <w:sz w:val="24"/>
          <w:szCs w:val="24"/>
        </w:rPr>
        <w:t>define ergonomia como</w:t>
      </w:r>
      <w:r w:rsidRPr="00A22CE7">
        <w:rPr>
          <w:sz w:val="24"/>
          <w:szCs w:val="24"/>
        </w:rPr>
        <w:t xml:space="preserve">: </w:t>
      </w:r>
    </w:p>
    <w:p w:rsidR="00AB79DC" w:rsidRPr="00A22CE7" w:rsidRDefault="00AB79DC" w:rsidP="00A22CE7">
      <w:pPr>
        <w:ind w:left="709"/>
        <w:rPr>
          <w:sz w:val="24"/>
          <w:szCs w:val="24"/>
        </w:rPr>
      </w:pPr>
    </w:p>
    <w:p w:rsidR="00A22CE7" w:rsidRPr="00AB79DC" w:rsidRDefault="00A22CE7" w:rsidP="00A22CE7">
      <w:pPr>
        <w:pStyle w:val="Citaodireta"/>
        <w:rPr>
          <w:szCs w:val="20"/>
        </w:rPr>
      </w:pPr>
      <w:bookmarkStart w:id="15" w:name="_Hlk3744986"/>
      <w:r w:rsidRPr="00AB79DC">
        <w:rPr>
          <w:szCs w:val="20"/>
          <w:shd w:val="clear" w:color="auto" w:fill="FFFFFF"/>
        </w:rPr>
        <w:t>Ergonomia é o estudo do relacionamento entre o homem e seu </w:t>
      </w:r>
      <w:hyperlink r:id="rId10" w:history="1">
        <w:r w:rsidRPr="00AB79DC">
          <w:rPr>
            <w:rStyle w:val="Hyperlink"/>
            <w:color w:val="auto"/>
            <w:szCs w:val="20"/>
            <w:u w:val="none"/>
            <w:shd w:val="clear" w:color="auto" w:fill="FFFFFF"/>
          </w:rPr>
          <w:t>trabalho</w:t>
        </w:r>
      </w:hyperlink>
      <w:r w:rsidRPr="00AB79DC">
        <w:rPr>
          <w:szCs w:val="20"/>
          <w:shd w:val="clear" w:color="auto" w:fill="FFFFFF"/>
        </w:rPr>
        <w:t xml:space="preserve">, equipamento e ambiente e, particularmente, a aplicação dos conhecimentos de anatomia, fisiologia e psicologia na solução dos problemas surgidos desse relacionamento </w:t>
      </w:r>
      <w:r w:rsidR="004472B1">
        <w:rPr>
          <w:szCs w:val="20"/>
        </w:rPr>
        <w:t>(</w:t>
      </w:r>
      <w:r w:rsidRPr="00AB79DC">
        <w:rPr>
          <w:szCs w:val="20"/>
        </w:rPr>
        <w:t>ERGONOMICS RESEARCH SOCIETY, 1949,</w:t>
      </w:r>
      <w:r w:rsidR="004472B1">
        <w:rPr>
          <w:szCs w:val="20"/>
        </w:rPr>
        <w:t xml:space="preserve"> apud</w:t>
      </w:r>
      <w:r w:rsidR="004472B1" w:rsidRPr="004472B1">
        <w:rPr>
          <w:szCs w:val="20"/>
        </w:rPr>
        <w:t xml:space="preserve"> </w:t>
      </w:r>
      <w:r w:rsidR="004472B1" w:rsidRPr="00AB79DC">
        <w:rPr>
          <w:szCs w:val="20"/>
        </w:rPr>
        <w:t>IIDA, 2003</w:t>
      </w:r>
      <w:r w:rsidR="004472B1">
        <w:rPr>
          <w:szCs w:val="20"/>
        </w:rPr>
        <w:t>, p.1</w:t>
      </w:r>
      <w:r w:rsidRPr="00AB79DC">
        <w:rPr>
          <w:szCs w:val="20"/>
        </w:rPr>
        <w:t>).</w:t>
      </w:r>
      <w:bookmarkEnd w:id="15"/>
    </w:p>
    <w:p w:rsidR="00A22CE7" w:rsidRPr="00AB79DC" w:rsidRDefault="00A22CE7" w:rsidP="00A22CE7">
      <w:pPr>
        <w:pStyle w:val="Citaodireta"/>
        <w:ind w:left="709"/>
        <w:rPr>
          <w:szCs w:val="20"/>
        </w:rPr>
      </w:pPr>
    </w:p>
    <w:p w:rsidR="00A22CE7" w:rsidRPr="00AB79DC" w:rsidRDefault="00A22CE7" w:rsidP="00AB79DC">
      <w:pPr>
        <w:ind w:firstLine="709"/>
        <w:rPr>
          <w:sz w:val="24"/>
          <w:szCs w:val="24"/>
        </w:rPr>
      </w:pPr>
      <w:r w:rsidRPr="00AB79DC">
        <w:rPr>
          <w:sz w:val="24"/>
          <w:szCs w:val="24"/>
        </w:rPr>
        <w:t>Desse modo, com o usufruto da ergonomia juntamente a antropometria possibilitou-se a produção de calçados em larga escala com uma grande variedade de materiais e modelos. No entanto, nota-se que ainda é necessária à adequação destes estudos, levando em consideração as diferenças físicas, a ampla diversidade de raças, aspectos relacionados a conforto e a harmonia do modelo e sua função, para que a sociedade possa usufruir de produtos eficientes (GOMES FILHO, 2003).</w:t>
      </w:r>
    </w:p>
    <w:p w:rsidR="00A22CE7" w:rsidRDefault="00A22CE7" w:rsidP="008228DF">
      <w:pPr>
        <w:pStyle w:val="Citaodireta"/>
        <w:ind w:left="0" w:firstLine="709"/>
        <w:rPr>
          <w:sz w:val="24"/>
          <w:szCs w:val="24"/>
        </w:rPr>
      </w:pPr>
      <w:r w:rsidRPr="00AB79DC">
        <w:rPr>
          <w:sz w:val="24"/>
          <w:szCs w:val="24"/>
        </w:rPr>
        <w:t>A ergonomia adequada no design de calçado</w:t>
      </w:r>
      <w:r w:rsidR="008228DF">
        <w:rPr>
          <w:sz w:val="24"/>
          <w:szCs w:val="24"/>
        </w:rPr>
        <w:t>s</w:t>
      </w:r>
      <w:r w:rsidRPr="00AB79DC">
        <w:rPr>
          <w:sz w:val="24"/>
          <w:szCs w:val="24"/>
        </w:rPr>
        <w:t xml:space="preserve"> leva em consideração os aspectos da correta utilização dos dados antropométricos disponíveis, bem como a modelagem em função dos ajustes necessários na definição dos tamanhos dos calçados. Um sapato com ergonomia apropriada contribui na resolução de problemas encontrados em relação a conforto e saúde dos pés (DANIBE, 2019)</w:t>
      </w:r>
    </w:p>
    <w:p w:rsidR="008228DF" w:rsidRDefault="008228DF" w:rsidP="008228DF">
      <w:pPr>
        <w:pStyle w:val="Citaodireta"/>
        <w:ind w:left="0" w:firstLine="709"/>
        <w:rPr>
          <w:sz w:val="24"/>
          <w:szCs w:val="24"/>
        </w:rPr>
      </w:pPr>
    </w:p>
    <w:p w:rsidR="002514CE" w:rsidRDefault="000559D4" w:rsidP="000559D4">
      <w:pPr>
        <w:pStyle w:val="FPCTextonormal"/>
        <w:numPr>
          <w:ilvl w:val="0"/>
          <w:numId w:val="3"/>
        </w:num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DESENVOLVIMENTO</w:t>
      </w:r>
    </w:p>
    <w:p w:rsidR="000559D4" w:rsidRDefault="000559D4" w:rsidP="000559D4">
      <w:pPr>
        <w:pStyle w:val="FPCTextonormal"/>
        <w:numPr>
          <w:ilvl w:val="1"/>
          <w:numId w:val="3"/>
        </w:num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Levantamento de Dados</w:t>
      </w:r>
    </w:p>
    <w:p w:rsidR="000559D4" w:rsidRDefault="000559D4" w:rsidP="000559D4">
      <w:pPr>
        <w:pStyle w:val="FPCTextonormal"/>
        <w:spacing w:before="0" w:after="0"/>
        <w:ind w:firstLine="709"/>
        <w:rPr>
          <w:sz w:val="24"/>
        </w:rPr>
      </w:pPr>
      <w:r w:rsidRPr="000559D4">
        <w:rPr>
          <w:sz w:val="24"/>
        </w:rPr>
        <w:lastRenderedPageBreak/>
        <w:t>Esta etapa iniciou-se mediante a coleta de dados através de um questionário</w:t>
      </w:r>
      <w:r w:rsidR="002F5C7D">
        <w:rPr>
          <w:sz w:val="24"/>
        </w:rPr>
        <w:t xml:space="preserve"> quantitativo e qualitativo</w:t>
      </w:r>
      <w:r w:rsidRPr="000559D4">
        <w:rPr>
          <w:sz w:val="24"/>
        </w:rPr>
        <w:t xml:space="preserve"> </w:t>
      </w:r>
      <w:r w:rsidR="001C285E">
        <w:rPr>
          <w:sz w:val="24"/>
        </w:rPr>
        <w:t xml:space="preserve">respondido </w:t>
      </w:r>
      <w:r w:rsidRPr="000559D4">
        <w:rPr>
          <w:sz w:val="24"/>
        </w:rPr>
        <w:t>por pais e responsáveis de crianças de 2 a 12 anos, que permitiu analisar e identificar as necessidades dos usuários, averiguando fatos relacionados as questões sociais, mercadológicas e emocionais. O questionário</w:t>
      </w:r>
      <w:r w:rsidR="00CD1E88">
        <w:rPr>
          <w:sz w:val="24"/>
        </w:rPr>
        <w:t xml:space="preserve"> (Figura </w:t>
      </w:r>
      <w:r w:rsidR="006E5E50">
        <w:rPr>
          <w:sz w:val="24"/>
        </w:rPr>
        <w:t>3</w:t>
      </w:r>
      <w:r w:rsidR="00CD1E88">
        <w:rPr>
          <w:sz w:val="24"/>
        </w:rPr>
        <w:t>)</w:t>
      </w:r>
      <w:r w:rsidRPr="000559D4">
        <w:rPr>
          <w:sz w:val="24"/>
        </w:rPr>
        <w:t xml:space="preserve"> foi aplicado por meio de uma plataforma digital, Formulários Google, no qual permitiu o compartilhamento no grupo Paralisia Cerebral e Amigos no </w:t>
      </w:r>
      <w:r w:rsidRPr="000559D4">
        <w:rPr>
          <w:i/>
          <w:sz w:val="24"/>
        </w:rPr>
        <w:t>Facebook</w:t>
      </w:r>
      <w:r w:rsidR="00CD1E88">
        <w:rPr>
          <w:sz w:val="24"/>
        </w:rPr>
        <w:t xml:space="preserve">. </w:t>
      </w:r>
      <w:r w:rsidRPr="000559D4">
        <w:rPr>
          <w:sz w:val="24"/>
        </w:rPr>
        <w:t>O questionário ficou disponível para recebimento de respostas entre 6 de abril e 22 de abril de 2019, totalizando 33 respostas.</w:t>
      </w:r>
    </w:p>
    <w:p w:rsidR="00414F6D" w:rsidRDefault="00414F6D" w:rsidP="000559D4">
      <w:pPr>
        <w:pStyle w:val="FPCTextonormal"/>
        <w:spacing w:before="0" w:after="0"/>
        <w:ind w:firstLine="709"/>
        <w:rPr>
          <w:sz w:val="24"/>
        </w:rPr>
      </w:pPr>
    </w:p>
    <w:p w:rsidR="00414F6D" w:rsidRPr="004E0AA5" w:rsidRDefault="002F5C7D" w:rsidP="004E0AA5">
      <w:pPr>
        <w:pStyle w:val="Legenda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2902585</wp:posOffset>
            </wp:positionV>
            <wp:extent cx="4444256" cy="2668905"/>
            <wp:effectExtent l="0" t="0" r="0" b="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56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6944" behindDoc="0" locked="0" layoutInCell="1" allowOverlap="1" wp14:anchorId="7B6C7163">
            <wp:simplePos x="0" y="0"/>
            <wp:positionH relativeFrom="column">
              <wp:posOffset>618490</wp:posOffset>
            </wp:positionH>
            <wp:positionV relativeFrom="paragraph">
              <wp:posOffset>2245360</wp:posOffset>
            </wp:positionV>
            <wp:extent cx="4613275" cy="613410"/>
            <wp:effectExtent l="0" t="0" r="0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to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88" w:rsidRPr="007D5CCC">
        <w:t xml:space="preserve">Figura </w:t>
      </w:r>
      <w:r w:rsidR="006E5E50">
        <w:t>3</w:t>
      </w:r>
      <w:r w:rsidR="00CD1E88" w:rsidRPr="007D5CCC">
        <w:t xml:space="preserve"> – </w:t>
      </w:r>
      <w:r w:rsidR="00CD1E88">
        <w:t>Exemplificação das perguntas e respostas do questionário</w:t>
      </w:r>
      <w:r w:rsidR="00414F6D"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3872" behindDoc="0" locked="0" layoutInCell="1" allowOverlap="1" wp14:anchorId="61023248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4048125" cy="2024063"/>
            <wp:effectExtent l="0" t="0" r="0" b="0"/>
            <wp:wrapTopAndBottom/>
            <wp:docPr id="10" name="Imagem 10" descr="C:\Users\julia\AppData\Local\Microsoft\Windows\INetCache\Content.MSO\A5C833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INetCache\Content.MSO\A5C833A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F6D" w:rsidRDefault="00414F6D" w:rsidP="00D032A0">
      <w:pPr>
        <w:pStyle w:val="FPCTextonormal"/>
        <w:spacing w:before="0" w:after="0"/>
        <w:rPr>
          <w:sz w:val="24"/>
        </w:rPr>
      </w:pPr>
    </w:p>
    <w:p w:rsidR="004E0AA5" w:rsidRDefault="004E0AA5" w:rsidP="00414F6D">
      <w:pPr>
        <w:pStyle w:val="Legenda"/>
      </w:pPr>
    </w:p>
    <w:p w:rsidR="002F5C7D" w:rsidRDefault="002F5C7D" w:rsidP="002F5C7D"/>
    <w:p w:rsidR="002F5C7D" w:rsidRDefault="002F5C7D" w:rsidP="002F5C7D"/>
    <w:p w:rsidR="002F5C7D" w:rsidRDefault="002F5C7D" w:rsidP="002F5C7D"/>
    <w:p w:rsidR="002F5C7D" w:rsidRPr="002F5C7D" w:rsidRDefault="006E5E50" w:rsidP="002F5C7D">
      <w:r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4896" behindDoc="0" locked="0" layoutInCell="1" allowOverlap="1" wp14:anchorId="3E4EDF77">
            <wp:simplePos x="0" y="0"/>
            <wp:positionH relativeFrom="page">
              <wp:align>center</wp:align>
            </wp:positionH>
            <wp:positionV relativeFrom="paragraph">
              <wp:posOffset>26035</wp:posOffset>
            </wp:positionV>
            <wp:extent cx="3895725" cy="2171700"/>
            <wp:effectExtent l="0" t="0" r="9525" b="0"/>
            <wp:wrapTopAndBottom/>
            <wp:docPr id="27" name="Imagem 27" descr="C:\Users\julia\AppData\Local\Microsoft\Windows\INetCache\Content.MSO\277A7D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\AppData\Local\Microsoft\Windows\INetCache\Content.MSO\277A7D86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8" w:rsidRDefault="00CD1E88" w:rsidP="00414F6D">
      <w:pPr>
        <w:pStyle w:val="Legenda"/>
      </w:pPr>
      <w:r>
        <w:t>Fonte:</w:t>
      </w:r>
      <w:r w:rsidRPr="007D5CCC">
        <w:t xml:space="preserve"> </w:t>
      </w:r>
      <w:r>
        <w:t>Autor, 2019.</w:t>
      </w:r>
    </w:p>
    <w:p w:rsidR="00414F6D" w:rsidRDefault="00414F6D" w:rsidP="00414F6D"/>
    <w:p w:rsidR="00D032A0" w:rsidRPr="00D032A0" w:rsidRDefault="00D032A0" w:rsidP="008228DF">
      <w:pPr>
        <w:pStyle w:val="FPCTextonormal"/>
        <w:spacing w:before="0" w:after="0"/>
        <w:rPr>
          <w:sz w:val="24"/>
        </w:rPr>
      </w:pPr>
    </w:p>
    <w:p w:rsidR="008228DF" w:rsidRDefault="00D032A0" w:rsidP="008228DF">
      <w:pPr>
        <w:pStyle w:val="FPCTextonormal"/>
        <w:numPr>
          <w:ilvl w:val="0"/>
          <w:numId w:val="3"/>
        </w:num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RESULTADOS E DISCUSSÕES</w:t>
      </w:r>
    </w:p>
    <w:p w:rsidR="008C5693" w:rsidRDefault="009D1ABC" w:rsidP="009D1ABC">
      <w:pPr>
        <w:pStyle w:val="FPCTextonormal"/>
        <w:spacing w:before="0" w:after="0"/>
        <w:ind w:firstLine="708"/>
        <w:rPr>
          <w:sz w:val="24"/>
        </w:rPr>
      </w:pPr>
      <w:r w:rsidRPr="009D1ABC">
        <w:rPr>
          <w:rFonts w:cs="Arial"/>
          <w:sz w:val="24"/>
        </w:rPr>
        <w:t>Diante do questionário aplicado</w:t>
      </w:r>
      <w:r>
        <w:rPr>
          <w:rFonts w:cs="Arial"/>
          <w:sz w:val="24"/>
        </w:rPr>
        <w:t xml:space="preserve"> foi possível perceber que embora o aspecto de segurança seja imprescindível, os pais e responsáveis enfatizaram que o segundo aspecto mais importante de um calçado é o conforto e o </w:t>
      </w:r>
      <w:r w:rsidR="00701ACA">
        <w:rPr>
          <w:rFonts w:cs="Arial"/>
          <w:sz w:val="24"/>
        </w:rPr>
        <w:t>terceiro</w:t>
      </w:r>
      <w:r>
        <w:rPr>
          <w:rFonts w:cs="Arial"/>
          <w:sz w:val="24"/>
        </w:rPr>
        <w:t xml:space="preserve"> a facilidade de calçar e descalçar</w:t>
      </w:r>
      <w:r w:rsidR="006E5E50">
        <w:rPr>
          <w:rFonts w:cs="Arial"/>
          <w:sz w:val="24"/>
        </w:rPr>
        <w:t>. S</w:t>
      </w:r>
      <w:r>
        <w:rPr>
          <w:rFonts w:cs="Arial"/>
          <w:sz w:val="24"/>
        </w:rPr>
        <w:t>endo assim</w:t>
      </w:r>
      <w:r w:rsidR="008C5693">
        <w:rPr>
          <w:rFonts w:cs="Arial"/>
          <w:sz w:val="24"/>
        </w:rPr>
        <w:t xml:space="preserve">, </w:t>
      </w:r>
      <w:r>
        <w:rPr>
          <w:rFonts w:cs="Arial"/>
          <w:sz w:val="24"/>
        </w:rPr>
        <w:t>a ausência da</w:t>
      </w:r>
      <w:r w:rsidR="008C5693">
        <w:rPr>
          <w:rFonts w:cs="Arial"/>
          <w:sz w:val="24"/>
        </w:rPr>
        <w:t xml:space="preserve"> adequação</w:t>
      </w:r>
      <w:r>
        <w:rPr>
          <w:rFonts w:cs="Arial"/>
          <w:sz w:val="24"/>
        </w:rPr>
        <w:t xml:space="preserve"> ergonomia e antropometria afeta profundamente indivíduos portadores de deficiência física que necessitam de dispositivos ortopédicos, pois são estes estudos que permitem que o usuário possa usufruir de um produto sem restrições</w:t>
      </w:r>
      <w:r w:rsidR="006E5E50">
        <w:rPr>
          <w:rFonts w:cs="Arial"/>
          <w:sz w:val="24"/>
        </w:rPr>
        <w:t xml:space="preserve">, que atenda </w:t>
      </w:r>
      <w:r w:rsidR="002D13E7">
        <w:rPr>
          <w:rFonts w:cs="Arial"/>
          <w:sz w:val="24"/>
        </w:rPr>
        <w:t>à</w:t>
      </w:r>
      <w:r w:rsidR="006E5E50">
        <w:rPr>
          <w:rFonts w:cs="Arial"/>
          <w:sz w:val="24"/>
        </w:rPr>
        <w:t>s suas necessidades e características físicas.</w:t>
      </w:r>
      <w:r>
        <w:rPr>
          <w:rFonts w:cs="Arial"/>
          <w:sz w:val="24"/>
        </w:rPr>
        <w:t xml:space="preserve"> O que </w:t>
      </w:r>
      <w:r w:rsidR="00701ACA">
        <w:rPr>
          <w:rFonts w:cs="Arial"/>
          <w:sz w:val="24"/>
        </w:rPr>
        <w:t xml:space="preserve">fica </w:t>
      </w:r>
      <w:r w:rsidR="008C5693">
        <w:rPr>
          <w:rFonts w:cs="Arial"/>
          <w:sz w:val="24"/>
        </w:rPr>
        <w:t>claro</w:t>
      </w:r>
      <w:r>
        <w:rPr>
          <w:rFonts w:cs="Arial"/>
          <w:sz w:val="24"/>
        </w:rPr>
        <w:t xml:space="preserve"> na pesquisa, </w:t>
      </w:r>
      <w:r w:rsidR="008C5693">
        <w:rPr>
          <w:rFonts w:cs="Arial"/>
          <w:sz w:val="24"/>
        </w:rPr>
        <w:t xml:space="preserve">diante dos </w:t>
      </w:r>
      <w:r w:rsidR="008228DF" w:rsidRPr="009D1ABC">
        <w:rPr>
          <w:sz w:val="24"/>
        </w:rPr>
        <w:t xml:space="preserve">63,6% (n=21) dos entrevistados </w:t>
      </w:r>
      <w:r w:rsidR="008C5693">
        <w:rPr>
          <w:sz w:val="24"/>
        </w:rPr>
        <w:t xml:space="preserve">que </w:t>
      </w:r>
      <w:r>
        <w:rPr>
          <w:sz w:val="24"/>
        </w:rPr>
        <w:t>relatara</w:t>
      </w:r>
      <w:r w:rsidR="008C5693">
        <w:rPr>
          <w:sz w:val="24"/>
        </w:rPr>
        <w:t>m</w:t>
      </w:r>
      <w:r>
        <w:rPr>
          <w:sz w:val="24"/>
        </w:rPr>
        <w:t xml:space="preserve"> já terem sofrido </w:t>
      </w:r>
      <w:r w:rsidR="008228DF" w:rsidRPr="009D1ABC">
        <w:rPr>
          <w:sz w:val="24"/>
        </w:rPr>
        <w:t xml:space="preserve">algum tipo de constrangimento em relação ao uso ou compra </w:t>
      </w:r>
      <w:r>
        <w:rPr>
          <w:sz w:val="24"/>
        </w:rPr>
        <w:t>tênis para seus</w:t>
      </w:r>
      <w:r w:rsidR="008228DF" w:rsidRPr="009D1ABC">
        <w:rPr>
          <w:sz w:val="24"/>
        </w:rPr>
        <w:t xml:space="preserve"> filhos</w:t>
      </w:r>
      <w:r>
        <w:rPr>
          <w:sz w:val="24"/>
        </w:rPr>
        <w:t xml:space="preserve"> e a</w:t>
      </w:r>
      <w:r w:rsidR="008228DF" w:rsidRPr="009D1ABC">
        <w:rPr>
          <w:sz w:val="24"/>
        </w:rPr>
        <w:t xml:space="preserve"> extremamente d</w:t>
      </w:r>
      <w:r>
        <w:rPr>
          <w:sz w:val="24"/>
        </w:rPr>
        <w:t xml:space="preserve">ificuldade </w:t>
      </w:r>
      <w:r w:rsidR="008228DF" w:rsidRPr="009D1ABC">
        <w:rPr>
          <w:sz w:val="24"/>
        </w:rPr>
        <w:t>encontrar um tênis que se adeque a órtese e entre facilmente nos pés</w:t>
      </w:r>
      <w:r>
        <w:rPr>
          <w:sz w:val="24"/>
        </w:rPr>
        <w:t>.</w:t>
      </w:r>
    </w:p>
    <w:p w:rsidR="008228DF" w:rsidRDefault="009D1ABC" w:rsidP="009D1ABC">
      <w:pPr>
        <w:pStyle w:val="FPCTextonormal"/>
        <w:spacing w:before="0" w:after="0"/>
        <w:ind w:firstLine="708"/>
        <w:rPr>
          <w:sz w:val="24"/>
        </w:rPr>
      </w:pPr>
      <w:r>
        <w:rPr>
          <w:sz w:val="24"/>
        </w:rPr>
        <w:t xml:space="preserve"> Além de </w:t>
      </w:r>
      <w:r w:rsidR="008228DF" w:rsidRPr="009D1ABC">
        <w:rPr>
          <w:sz w:val="24"/>
        </w:rPr>
        <w:t xml:space="preserve">36,4% (n=12) </w:t>
      </w:r>
      <w:r>
        <w:rPr>
          <w:sz w:val="24"/>
        </w:rPr>
        <w:t>comentaram</w:t>
      </w:r>
      <w:r w:rsidR="008228DF" w:rsidRPr="009D1ABC">
        <w:rPr>
          <w:sz w:val="24"/>
        </w:rPr>
        <w:t xml:space="preserve"> que o calçado aperta os pés da criança</w:t>
      </w:r>
      <w:r>
        <w:rPr>
          <w:sz w:val="24"/>
        </w:rPr>
        <w:t xml:space="preserve">, enquanto outras </w:t>
      </w:r>
      <w:r w:rsidR="008228DF" w:rsidRPr="009D1ABC">
        <w:rPr>
          <w:sz w:val="24"/>
        </w:rPr>
        <w:t xml:space="preserve">42,4% (n=14) apontaram que o tênis não possui estética agradável, </w:t>
      </w:r>
      <w:r>
        <w:rPr>
          <w:sz w:val="24"/>
        </w:rPr>
        <w:t>o que consequentemente i</w:t>
      </w:r>
      <w:r w:rsidR="008C5693">
        <w:rPr>
          <w:sz w:val="24"/>
        </w:rPr>
        <w:t>n</w:t>
      </w:r>
      <w:r>
        <w:rPr>
          <w:sz w:val="24"/>
        </w:rPr>
        <w:t xml:space="preserve">viabiliza cada vez </w:t>
      </w:r>
      <w:r w:rsidR="006E5E50">
        <w:rPr>
          <w:sz w:val="24"/>
        </w:rPr>
        <w:t>menos</w:t>
      </w:r>
      <w:r>
        <w:rPr>
          <w:sz w:val="24"/>
        </w:rPr>
        <w:t xml:space="preserve"> a inclusão social e atinge negativamente o emocional destas crianças, já que o calçado atualmente </w:t>
      </w:r>
      <w:r w:rsidR="008C5693">
        <w:rPr>
          <w:sz w:val="24"/>
        </w:rPr>
        <w:t>não é</w:t>
      </w:r>
      <w:r>
        <w:rPr>
          <w:sz w:val="24"/>
        </w:rPr>
        <w:t xml:space="preserve"> visto </w:t>
      </w:r>
      <w:r w:rsidR="008C5693">
        <w:rPr>
          <w:sz w:val="24"/>
        </w:rPr>
        <w:t xml:space="preserve">somente </w:t>
      </w:r>
      <w:r w:rsidR="006E5E50">
        <w:rPr>
          <w:sz w:val="24"/>
        </w:rPr>
        <w:t>como algo a proteger os pés</w:t>
      </w:r>
      <w:r w:rsidR="008C5693">
        <w:rPr>
          <w:sz w:val="24"/>
        </w:rPr>
        <w:t>,</w:t>
      </w:r>
      <w:r>
        <w:rPr>
          <w:sz w:val="24"/>
        </w:rPr>
        <w:t xml:space="preserve"> mas </w:t>
      </w:r>
      <w:r w:rsidR="008C5693">
        <w:rPr>
          <w:sz w:val="24"/>
        </w:rPr>
        <w:t xml:space="preserve">também </w:t>
      </w:r>
      <w:r>
        <w:rPr>
          <w:sz w:val="24"/>
        </w:rPr>
        <w:t xml:space="preserve">um </w:t>
      </w:r>
      <w:r w:rsidR="008C5693">
        <w:rPr>
          <w:sz w:val="24"/>
        </w:rPr>
        <w:t xml:space="preserve">acessório, que </w:t>
      </w:r>
      <w:r w:rsidR="002D13E7">
        <w:rPr>
          <w:sz w:val="24"/>
        </w:rPr>
        <w:t xml:space="preserve">enfatiza </w:t>
      </w:r>
      <w:r w:rsidR="008C5693">
        <w:rPr>
          <w:sz w:val="24"/>
        </w:rPr>
        <w:t xml:space="preserve">a personalidade de um individuo e no caso destas crianças, auxilia na forma como elas gostariam de ser vistas pela sociedade, compensando esteticamente as suas diferenças físicas. </w:t>
      </w:r>
    </w:p>
    <w:p w:rsidR="006E5E50" w:rsidRDefault="00C525C6" w:rsidP="006E5E50">
      <w:pPr>
        <w:pStyle w:val="FPCTextonormal"/>
        <w:spacing w:before="0" w:after="0"/>
        <w:ind w:firstLine="708"/>
        <w:rPr>
          <w:sz w:val="24"/>
        </w:rPr>
      </w:pPr>
      <w:r>
        <w:rPr>
          <w:sz w:val="24"/>
        </w:rPr>
        <w:t>Portanto, o ideal é que estes produtos atenda</w:t>
      </w:r>
      <w:r w:rsidR="002D13E7">
        <w:rPr>
          <w:sz w:val="24"/>
        </w:rPr>
        <w:t>m</w:t>
      </w:r>
      <w:r w:rsidR="006E5E50">
        <w:rPr>
          <w:sz w:val="24"/>
        </w:rPr>
        <w:t xml:space="preserve"> </w:t>
      </w:r>
      <w:r>
        <w:rPr>
          <w:sz w:val="24"/>
        </w:rPr>
        <w:t>rigorosamente os aspectos de segurança, usabilidade, conforto, leveza e estética, usufruindo de sistemas de abertura e fechamento que possam agilizar o processo de calçar e descalçar,</w:t>
      </w:r>
      <w:r w:rsidR="006E5E50">
        <w:rPr>
          <w:sz w:val="24"/>
        </w:rPr>
        <w:t xml:space="preserve"> se ate</w:t>
      </w:r>
      <w:r w:rsidR="002D13E7">
        <w:rPr>
          <w:sz w:val="24"/>
        </w:rPr>
        <w:t>ntando</w:t>
      </w:r>
      <w:r w:rsidR="006E5E50">
        <w:rPr>
          <w:sz w:val="24"/>
        </w:rPr>
        <w:t xml:space="preserve"> as matérias-primas para que o calçado seja confortável</w:t>
      </w:r>
      <w:r w:rsidR="002D13E7">
        <w:rPr>
          <w:sz w:val="24"/>
        </w:rPr>
        <w:t xml:space="preserve"> e leve.</w:t>
      </w:r>
      <w:r w:rsidR="006E5E50">
        <w:rPr>
          <w:sz w:val="24"/>
        </w:rPr>
        <w:t xml:space="preserve"> P</w:t>
      </w:r>
      <w:r>
        <w:rPr>
          <w:sz w:val="24"/>
        </w:rPr>
        <w:t>orém, para isso</w:t>
      </w:r>
      <w:r w:rsidR="006E5E50">
        <w:rPr>
          <w:sz w:val="24"/>
        </w:rPr>
        <w:t xml:space="preserve"> </w:t>
      </w:r>
      <w:r>
        <w:rPr>
          <w:sz w:val="24"/>
        </w:rPr>
        <w:t>é necessário obter dados concretos a respeito das</w:t>
      </w:r>
      <w:r w:rsidR="006E5E50">
        <w:rPr>
          <w:sz w:val="24"/>
        </w:rPr>
        <w:t xml:space="preserve"> medidas da órtese e da criança, levando em consideração </w:t>
      </w:r>
      <w:r w:rsidR="002D13E7">
        <w:rPr>
          <w:sz w:val="24"/>
        </w:rPr>
        <w:t>suas</w:t>
      </w:r>
      <w:r>
        <w:rPr>
          <w:sz w:val="24"/>
        </w:rPr>
        <w:t xml:space="preserve"> características físicas </w:t>
      </w:r>
      <w:r w:rsidR="006E5E50">
        <w:rPr>
          <w:sz w:val="24"/>
        </w:rPr>
        <w:t>e necessidades.</w:t>
      </w:r>
    </w:p>
    <w:p w:rsidR="006E5E50" w:rsidRDefault="006E5E50" w:rsidP="006E5E50">
      <w:pPr>
        <w:pStyle w:val="FPCTextonormal"/>
        <w:spacing w:before="0" w:after="0"/>
        <w:ind w:firstLine="708"/>
        <w:rPr>
          <w:sz w:val="24"/>
        </w:rPr>
      </w:pPr>
    </w:p>
    <w:p w:rsidR="006E5E50" w:rsidRDefault="006E5E50" w:rsidP="006E5E50">
      <w:pPr>
        <w:pStyle w:val="FPCTextonormal"/>
        <w:spacing w:before="0" w:after="0"/>
        <w:ind w:firstLine="708"/>
        <w:rPr>
          <w:sz w:val="24"/>
        </w:rPr>
      </w:pPr>
    </w:p>
    <w:p w:rsidR="008228DF" w:rsidRDefault="006719D2" w:rsidP="006E5E50">
      <w:pPr>
        <w:pStyle w:val="FPCTextonormal"/>
        <w:numPr>
          <w:ilvl w:val="0"/>
          <w:numId w:val="3"/>
        </w:num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CONSIDERAÇÕES FINAIS</w:t>
      </w:r>
    </w:p>
    <w:p w:rsidR="00701ACA" w:rsidRPr="00701ACA" w:rsidRDefault="00701ACA" w:rsidP="00701ACA">
      <w:pPr>
        <w:ind w:firstLine="708"/>
        <w:rPr>
          <w:sz w:val="24"/>
          <w:szCs w:val="24"/>
        </w:rPr>
      </w:pPr>
      <w:r w:rsidRPr="00701ACA">
        <w:rPr>
          <w:sz w:val="24"/>
          <w:szCs w:val="24"/>
        </w:rPr>
        <w:t xml:space="preserve">Com o processo de </w:t>
      </w:r>
      <w:r>
        <w:rPr>
          <w:sz w:val="24"/>
          <w:szCs w:val="24"/>
        </w:rPr>
        <w:t>investigação</w:t>
      </w:r>
      <w:r w:rsidRPr="00701ACA">
        <w:rPr>
          <w:sz w:val="24"/>
          <w:szCs w:val="24"/>
        </w:rPr>
        <w:t xml:space="preserve"> deste projeto, foi possível visualizar de perto a dificuldade de pais e responsáveis em encontrar calçados e principalmente tênis destinados a portadores de deficiência locomotora, no qual os mesmos são constantemente excluídos devido à ausência e inadequação de padrões e medidas, impossibilitando-os de usufruir de um produto apto a suas necessidades</w:t>
      </w:r>
      <w:r w:rsidR="002D13E7">
        <w:rPr>
          <w:sz w:val="24"/>
          <w:szCs w:val="24"/>
        </w:rPr>
        <w:t>, pois os calçados são inviáveis e não apresentam um bom calce, conforto e estética.</w:t>
      </w:r>
    </w:p>
    <w:p w:rsidR="00C525C6" w:rsidRDefault="00701ACA" w:rsidP="00C525C6">
      <w:pPr>
        <w:ind w:firstLine="708"/>
        <w:rPr>
          <w:sz w:val="24"/>
          <w:szCs w:val="24"/>
        </w:rPr>
      </w:pPr>
      <w:r w:rsidRPr="00701ACA">
        <w:rPr>
          <w:sz w:val="24"/>
          <w:szCs w:val="24"/>
        </w:rPr>
        <w:t xml:space="preserve">Mas também, permitiu compreender as necessidades dos usuários e aqueles que os cercam, trabalhando o aspecto empático </w:t>
      </w:r>
      <w:r>
        <w:rPr>
          <w:sz w:val="24"/>
          <w:szCs w:val="24"/>
        </w:rPr>
        <w:t>e a importância do design e aplicação de estudos antropométricos e ergonômicos na realização de projetos, para que haja cada vez mais inclusão</w:t>
      </w:r>
      <w:r w:rsidR="006E5E5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Pois o design tem a capacidade de transformar e melhorar a vida das </w:t>
      </w:r>
      <w:r w:rsidR="006E5E50">
        <w:rPr>
          <w:sz w:val="24"/>
          <w:szCs w:val="24"/>
        </w:rPr>
        <w:t>pessoas</w:t>
      </w:r>
      <w:r w:rsidR="002D13E7">
        <w:rPr>
          <w:sz w:val="24"/>
          <w:szCs w:val="24"/>
        </w:rPr>
        <w:t xml:space="preserve">, principalmente aqueles que possuem limitações ou algum tipo de restrição física, que </w:t>
      </w:r>
      <w:r>
        <w:rPr>
          <w:sz w:val="24"/>
          <w:szCs w:val="24"/>
        </w:rPr>
        <w:t>tem por direito a utiliza</w:t>
      </w:r>
      <w:r w:rsidR="00C525C6">
        <w:rPr>
          <w:sz w:val="24"/>
          <w:szCs w:val="24"/>
        </w:rPr>
        <w:t>ção</w:t>
      </w:r>
      <w:r>
        <w:rPr>
          <w:sz w:val="24"/>
          <w:szCs w:val="24"/>
        </w:rPr>
        <w:t xml:space="preserve"> de produtos que favoreçam uma melhor qualidade de vida. </w:t>
      </w:r>
    </w:p>
    <w:p w:rsidR="00701ACA" w:rsidRDefault="00701ACA" w:rsidP="00701ACA">
      <w:pPr>
        <w:ind w:firstLine="708"/>
        <w:rPr>
          <w:sz w:val="24"/>
          <w:szCs w:val="24"/>
        </w:rPr>
      </w:pPr>
    </w:p>
    <w:p w:rsidR="00701ACA" w:rsidRPr="00701ACA" w:rsidRDefault="00701ACA" w:rsidP="00701ACA">
      <w:pPr>
        <w:ind w:firstLine="708"/>
        <w:rPr>
          <w:b/>
          <w:sz w:val="24"/>
          <w:szCs w:val="24"/>
        </w:rPr>
      </w:pPr>
      <w:r w:rsidRPr="00701ACA">
        <w:rPr>
          <w:b/>
          <w:sz w:val="24"/>
          <w:szCs w:val="24"/>
        </w:rPr>
        <w:t>REFERÊNCIAS</w:t>
      </w:r>
    </w:p>
    <w:bookmarkEnd w:id="2"/>
    <w:p w:rsidR="00590FC0" w:rsidRPr="00315230" w:rsidRDefault="00590FC0" w:rsidP="00315230">
      <w:pPr>
        <w:pStyle w:val="Listareferncias"/>
        <w:jc w:val="both"/>
        <w:rPr>
          <w:sz w:val="20"/>
          <w:szCs w:val="20"/>
        </w:rPr>
      </w:pPr>
    </w:p>
    <w:p w:rsidR="002D13E7" w:rsidRPr="005D075D" w:rsidRDefault="002D13E7" w:rsidP="009A1A7F">
      <w:pPr>
        <w:pStyle w:val="Listareferncias"/>
        <w:jc w:val="both"/>
        <w:rPr>
          <w:sz w:val="20"/>
          <w:szCs w:val="20"/>
        </w:rPr>
      </w:pPr>
      <w:bookmarkStart w:id="16" w:name="_GoBack"/>
      <w:r w:rsidRPr="005D075D">
        <w:rPr>
          <w:sz w:val="20"/>
          <w:szCs w:val="20"/>
        </w:rPr>
        <w:t xml:space="preserve">BOZANO, Samara; OLIVEIRA, Rui. Ergonomia do Calçado: os pés pedem conforto. Revista Unifebe n° 19, p. 8, Out. 2011. Dísponivel em: &lt; </w:t>
      </w:r>
      <w:hyperlink r:id="rId15" w:history="1">
        <w:r w:rsidRPr="005D075D">
          <w:rPr>
            <w:rStyle w:val="Hyperlink"/>
            <w:color w:val="auto"/>
            <w:sz w:val="20"/>
            <w:szCs w:val="20"/>
            <w:u w:val="none"/>
          </w:rPr>
          <w:t>http://periodicos.unifebe.edu.br/index.php/revistaeletronicadaunifebe/article/view/53</w:t>
        </w:r>
      </w:hyperlink>
      <w:r w:rsidRPr="005D075D">
        <w:rPr>
          <w:sz w:val="20"/>
          <w:szCs w:val="20"/>
        </w:rPr>
        <w:t>&gt; Acesso em: 12 Mar. 2019</w:t>
      </w:r>
    </w:p>
    <w:p w:rsidR="002D13E7" w:rsidRDefault="002D13E7" w:rsidP="00B06F69">
      <w:pPr>
        <w:pStyle w:val="Listareferncias"/>
        <w:jc w:val="both"/>
        <w:rPr>
          <w:sz w:val="20"/>
          <w:szCs w:val="20"/>
        </w:rPr>
      </w:pPr>
      <w:bookmarkStart w:id="17" w:name="_Hlk6920764"/>
      <w:bookmarkStart w:id="18" w:name="_Hlk9242844"/>
      <w:r w:rsidRPr="005D075D">
        <w:rPr>
          <w:sz w:val="20"/>
          <w:szCs w:val="20"/>
          <w:lang w:val="en-US"/>
        </w:rPr>
        <w:t>BRANDTMILLER, Bruce. Anthropometry for persons with disabilities: needs in the twenty-first century.</w:t>
      </w:r>
      <w:r w:rsidRPr="005D075D">
        <w:rPr>
          <w:b/>
          <w:sz w:val="20"/>
          <w:szCs w:val="20"/>
          <w:lang w:val="en-US"/>
        </w:rPr>
        <w:t xml:space="preserve"> </w:t>
      </w:r>
      <w:r w:rsidRPr="005D075D">
        <w:rPr>
          <w:sz w:val="20"/>
          <w:szCs w:val="20"/>
        </w:rPr>
        <w:t xml:space="preserve">Yellow Springs, Ohio, pp. 553-558, 2000. Disponível em: &lt; </w:t>
      </w:r>
      <w:hyperlink r:id="rId16" w:anchor="page=553" w:history="1">
        <w:r w:rsidRPr="005D075D">
          <w:rPr>
            <w:rStyle w:val="Hyperlink"/>
            <w:color w:val="auto"/>
            <w:sz w:val="20"/>
            <w:szCs w:val="20"/>
            <w:u w:val="none"/>
          </w:rPr>
          <w:t>https://files.eric.ed.gov/fulltext/ED449592.pdf#page=553</w:t>
        </w:r>
      </w:hyperlink>
      <w:r w:rsidRPr="005D075D">
        <w:rPr>
          <w:sz w:val="20"/>
          <w:szCs w:val="20"/>
        </w:rPr>
        <w:t>&gt;. Acesso em: 13 Mar. 2019</w:t>
      </w:r>
      <w:bookmarkEnd w:id="18"/>
    </w:p>
    <w:p w:rsidR="002D13E7" w:rsidRPr="00590FC0" w:rsidRDefault="002D13E7" w:rsidP="00590FC0">
      <w:pPr>
        <w:pStyle w:val="Listareferncias"/>
        <w:jc w:val="both"/>
        <w:rPr>
          <w:sz w:val="20"/>
          <w:szCs w:val="20"/>
        </w:rPr>
      </w:pPr>
      <w:bookmarkStart w:id="19" w:name="_Hlk4438594"/>
      <w:r w:rsidRPr="00590FC0">
        <w:rPr>
          <w:sz w:val="20"/>
          <w:szCs w:val="20"/>
        </w:rPr>
        <w:t>CATALINO, Juliana; MATTOS, Hércules M.; JIMENEZ, Rodrigo N.; OLIVEIRA, Luis Vicente. Comparação entre as classificações dos tipos de pé analisadas através do podoscópio e da plantigrafia.</w:t>
      </w:r>
      <w:r w:rsidRPr="00590FC0">
        <w:rPr>
          <w:b/>
          <w:sz w:val="20"/>
          <w:szCs w:val="20"/>
        </w:rPr>
        <w:t xml:space="preserve"> </w:t>
      </w:r>
      <w:r w:rsidRPr="00590FC0">
        <w:rPr>
          <w:sz w:val="20"/>
          <w:szCs w:val="20"/>
        </w:rPr>
        <w:t>Universidade do Vale do Paraíba, p.1-4, 2007. Dísponivel em: &lt;</w:t>
      </w:r>
      <w:hyperlink r:id="rId17" w:history="1">
        <w:r w:rsidRPr="00590FC0">
          <w:rPr>
            <w:rStyle w:val="Hyperlink"/>
            <w:color w:val="auto"/>
            <w:sz w:val="20"/>
            <w:szCs w:val="20"/>
            <w:u w:val="none"/>
          </w:rPr>
          <w:t>http://www.inicepg.univap.br/cd/INIC_2007/trabalhos/engenharias/epg/EPG00223_01C.pdf</w:t>
        </w:r>
      </w:hyperlink>
      <w:r w:rsidRPr="00590FC0">
        <w:rPr>
          <w:sz w:val="20"/>
          <w:szCs w:val="20"/>
        </w:rPr>
        <w:t>&gt; Acesso em: 19 mar. 2019.</w:t>
      </w:r>
    </w:p>
    <w:bookmarkEnd w:id="19"/>
    <w:p w:rsidR="002D13E7" w:rsidRPr="005D075D" w:rsidRDefault="002D13E7" w:rsidP="005D075D">
      <w:pPr>
        <w:pStyle w:val="Listareferncias"/>
        <w:jc w:val="both"/>
        <w:rPr>
          <w:sz w:val="20"/>
          <w:szCs w:val="20"/>
        </w:rPr>
      </w:pPr>
      <w:r w:rsidRPr="005D075D">
        <w:rPr>
          <w:sz w:val="20"/>
          <w:szCs w:val="20"/>
        </w:rPr>
        <w:t xml:space="preserve">CENTRO TECNOLÓGICO DO COURO, CALÇADOS E AFINS. </w:t>
      </w:r>
      <w:r w:rsidRPr="005D075D">
        <w:rPr>
          <w:i/>
          <w:sz w:val="20"/>
          <w:szCs w:val="20"/>
        </w:rPr>
        <w:t>O pé e a fôrma.</w:t>
      </w:r>
      <w:r w:rsidRPr="005D075D">
        <w:rPr>
          <w:sz w:val="20"/>
          <w:szCs w:val="20"/>
        </w:rPr>
        <w:t xml:space="preserve"> Novo Hamburgo: CTCCA; SEBRAE, 1994, p. 34.</w:t>
      </w:r>
    </w:p>
    <w:p w:rsidR="002D13E7" w:rsidRPr="00B06F69" w:rsidRDefault="002D13E7" w:rsidP="00B06F69">
      <w:pPr>
        <w:pStyle w:val="Listareferncias"/>
        <w:rPr>
          <w:sz w:val="20"/>
          <w:szCs w:val="20"/>
        </w:rPr>
      </w:pPr>
      <w:bookmarkStart w:id="20" w:name="_Hlk9242375"/>
      <w:r w:rsidRPr="00B06F69">
        <w:rPr>
          <w:sz w:val="20"/>
          <w:szCs w:val="20"/>
        </w:rPr>
        <w:t>CHOKLAT; Aki.</w:t>
      </w:r>
      <w:r w:rsidRPr="00B06F69">
        <w:rPr>
          <w:b/>
          <w:sz w:val="20"/>
          <w:szCs w:val="20"/>
        </w:rPr>
        <w:t xml:space="preserve"> </w:t>
      </w:r>
      <w:r w:rsidRPr="00B06F69">
        <w:rPr>
          <w:i/>
          <w:sz w:val="20"/>
          <w:szCs w:val="20"/>
        </w:rPr>
        <w:t>Design de Sapatos.</w:t>
      </w:r>
      <w:r w:rsidRPr="00B06F69">
        <w:rPr>
          <w:sz w:val="20"/>
          <w:szCs w:val="20"/>
        </w:rPr>
        <w:t xml:space="preserve"> Editora Senac, pp. 192, 2012. </w:t>
      </w:r>
    </w:p>
    <w:bookmarkEnd w:id="20"/>
    <w:p w:rsidR="002D13E7" w:rsidRDefault="002D13E7" w:rsidP="00B06F69">
      <w:pPr>
        <w:pStyle w:val="Listareferncias"/>
        <w:jc w:val="both"/>
        <w:rPr>
          <w:sz w:val="20"/>
          <w:szCs w:val="20"/>
        </w:rPr>
      </w:pPr>
      <w:r w:rsidRPr="00B06F69">
        <w:rPr>
          <w:sz w:val="20"/>
          <w:szCs w:val="20"/>
        </w:rPr>
        <w:t xml:space="preserve">CURRY, VCR et al. Efeitos do uso de órteses na mobilidade funcional de crianças com Paralisia Cerebral. Dissertação Mestrado, 2006. Dísponivel em: &lt; </w:t>
      </w:r>
      <w:hyperlink r:id="rId18" w:history="1">
        <w:r w:rsidRPr="00B06F69">
          <w:rPr>
            <w:rStyle w:val="Hyperlink"/>
            <w:color w:val="auto"/>
            <w:sz w:val="20"/>
            <w:szCs w:val="20"/>
            <w:u w:val="none"/>
          </w:rPr>
          <w:t>http://taurus.unicamp.br/bitstream/REPOSIP/311544/1/Caram_AnaLuciaAlves_M.pdf</w:t>
        </w:r>
      </w:hyperlink>
      <w:r w:rsidRPr="00B06F69">
        <w:rPr>
          <w:sz w:val="20"/>
          <w:szCs w:val="20"/>
        </w:rPr>
        <w:t>&gt; Acesso em: 18 Abr. 2019.</w:t>
      </w:r>
    </w:p>
    <w:p w:rsidR="002D13E7" w:rsidRPr="009552A7" w:rsidRDefault="002D13E7" w:rsidP="009552A7">
      <w:pPr>
        <w:pStyle w:val="Listareferncias"/>
        <w:rPr>
          <w:sz w:val="20"/>
          <w:szCs w:val="20"/>
        </w:rPr>
      </w:pPr>
      <w:bookmarkStart w:id="21" w:name="_Hlk6920595"/>
      <w:r w:rsidRPr="009552A7">
        <w:rPr>
          <w:rFonts w:cs="Arial"/>
          <w:bCs/>
          <w:sz w:val="20"/>
          <w:szCs w:val="20"/>
        </w:rPr>
        <w:t>DANIBE. Ergonomia do design de sapatos DaniBe – Seus pés pedem conforto. DaniBe Multimarcas, 2019. Disponível em:</w:t>
      </w:r>
      <w:r w:rsidRPr="009552A7">
        <w:rPr>
          <w:rFonts w:cs="Arial"/>
          <w:b/>
          <w:bCs/>
          <w:sz w:val="20"/>
          <w:szCs w:val="20"/>
        </w:rPr>
        <w:t xml:space="preserve"> </w:t>
      </w:r>
      <w:r w:rsidRPr="009552A7">
        <w:rPr>
          <w:rFonts w:cs="Arial"/>
          <w:bCs/>
          <w:sz w:val="20"/>
          <w:szCs w:val="20"/>
        </w:rPr>
        <w:t>&lt;</w:t>
      </w:r>
      <w:hyperlink r:id="rId19" w:history="1">
        <w:r w:rsidRPr="009552A7">
          <w:rPr>
            <w:rStyle w:val="Hyperlink"/>
            <w:color w:val="auto"/>
            <w:sz w:val="20"/>
            <w:szCs w:val="20"/>
            <w:u w:val="none"/>
          </w:rPr>
          <w:t>https://www.danibe.com.br/conteudo/ergonomia-no-design-dos-sapatos-danibe-seus-pes-pedem-conforto.html</w:t>
        </w:r>
      </w:hyperlink>
      <w:r w:rsidRPr="009552A7">
        <w:rPr>
          <w:sz w:val="20"/>
          <w:szCs w:val="20"/>
        </w:rPr>
        <w:t>&gt; Acesso em: 5 Abr. 2019.</w:t>
      </w:r>
    </w:p>
    <w:p w:rsidR="002D13E7" w:rsidRDefault="002D13E7" w:rsidP="00B06F69">
      <w:pPr>
        <w:pStyle w:val="Listareferncias"/>
        <w:jc w:val="both"/>
        <w:rPr>
          <w:sz w:val="20"/>
          <w:szCs w:val="20"/>
        </w:rPr>
      </w:pPr>
      <w:bookmarkStart w:id="22" w:name="_Hlk6920604"/>
      <w:r w:rsidRPr="00D032A0">
        <w:rPr>
          <w:rFonts w:cs="Arial"/>
          <w:bCs/>
          <w:sz w:val="20"/>
          <w:szCs w:val="20"/>
        </w:rPr>
        <w:lastRenderedPageBreak/>
        <w:t>GLOBO ESPORTE. Pé Cavo e Pé chato: descubra a diferença entre os tipos de pisada. Globo Esporte</w:t>
      </w:r>
      <w:r w:rsidRPr="00D032A0">
        <w:rPr>
          <w:rFonts w:cs="Arial"/>
          <w:b/>
          <w:bCs/>
          <w:sz w:val="20"/>
          <w:szCs w:val="20"/>
        </w:rPr>
        <w:t>,</w:t>
      </w:r>
      <w:r w:rsidRPr="00D032A0">
        <w:rPr>
          <w:rFonts w:cs="Arial"/>
          <w:bCs/>
          <w:sz w:val="20"/>
          <w:szCs w:val="20"/>
        </w:rPr>
        <w:t xml:space="preserve"> 2019. Disponível em:</w:t>
      </w:r>
      <w:r w:rsidRPr="00D032A0">
        <w:rPr>
          <w:rFonts w:cs="Arial"/>
          <w:b/>
          <w:bCs/>
          <w:sz w:val="20"/>
          <w:szCs w:val="20"/>
        </w:rPr>
        <w:t xml:space="preserve"> </w:t>
      </w:r>
      <w:r w:rsidRPr="00D032A0">
        <w:rPr>
          <w:rFonts w:cs="Arial"/>
          <w:bCs/>
          <w:sz w:val="20"/>
          <w:szCs w:val="20"/>
        </w:rPr>
        <w:t>&lt;</w:t>
      </w:r>
      <w:r w:rsidRPr="00D032A0">
        <w:rPr>
          <w:sz w:val="20"/>
          <w:szCs w:val="20"/>
        </w:rPr>
        <w:t xml:space="preserve"> </w:t>
      </w:r>
      <w:hyperlink r:id="rId20" w:history="1">
        <w:r w:rsidRPr="00D032A0">
          <w:rPr>
            <w:rStyle w:val="Hyperlink"/>
            <w:color w:val="auto"/>
            <w:sz w:val="20"/>
            <w:szCs w:val="20"/>
            <w:u w:val="none"/>
          </w:rPr>
          <w:t>http://globoesporte.globo.com/eu-atleta/saude/guia/pe-cavo-e-pe-chato-descubra-diferenca-entre-os-tipos-de-pisada.html</w:t>
        </w:r>
      </w:hyperlink>
      <w:r w:rsidRPr="00D032A0">
        <w:rPr>
          <w:sz w:val="20"/>
          <w:szCs w:val="20"/>
        </w:rPr>
        <w:t>&gt; Acesso em: 10 Mar. 2019</w:t>
      </w:r>
      <w:bookmarkEnd w:id="22"/>
      <w:r w:rsidRPr="00D032A0">
        <w:rPr>
          <w:sz w:val="20"/>
          <w:szCs w:val="20"/>
        </w:rPr>
        <w:t>.</w:t>
      </w:r>
    </w:p>
    <w:p w:rsidR="002D13E7" w:rsidRDefault="002D13E7" w:rsidP="009552A7">
      <w:pPr>
        <w:pStyle w:val="Listareferncias"/>
        <w:rPr>
          <w:sz w:val="20"/>
          <w:szCs w:val="20"/>
        </w:rPr>
      </w:pPr>
      <w:r w:rsidRPr="009552A7">
        <w:rPr>
          <w:sz w:val="20"/>
          <w:szCs w:val="20"/>
        </w:rPr>
        <w:t xml:space="preserve">GOMES FILHO, João. </w:t>
      </w:r>
      <w:r w:rsidRPr="009552A7">
        <w:rPr>
          <w:i/>
          <w:sz w:val="20"/>
          <w:szCs w:val="20"/>
        </w:rPr>
        <w:t>Ergonomia do Objeto: sistema técnico de Leitura Ergonômica.</w:t>
      </w:r>
      <w:r w:rsidRPr="009552A7">
        <w:rPr>
          <w:sz w:val="20"/>
          <w:szCs w:val="20"/>
        </w:rPr>
        <w:t xml:space="preserve"> São Paulo: Escrituras Editora, 2003.</w:t>
      </w:r>
    </w:p>
    <w:p w:rsidR="002D13E7" w:rsidRPr="009A1A7F" w:rsidRDefault="002D13E7" w:rsidP="009A1A7F">
      <w:pPr>
        <w:pStyle w:val="Listareferncias"/>
        <w:rPr>
          <w:sz w:val="20"/>
          <w:szCs w:val="20"/>
        </w:rPr>
      </w:pPr>
      <w:bookmarkStart w:id="23" w:name="_Hlk4438502"/>
      <w:bookmarkStart w:id="24" w:name="_Hlk9242008"/>
      <w:r w:rsidRPr="009A1A7F">
        <w:rPr>
          <w:sz w:val="20"/>
          <w:szCs w:val="20"/>
        </w:rPr>
        <w:t xml:space="preserve">IIDA, Itiro. </w:t>
      </w:r>
      <w:r w:rsidRPr="009A1A7F">
        <w:rPr>
          <w:i/>
          <w:sz w:val="20"/>
          <w:szCs w:val="20"/>
        </w:rPr>
        <w:t>Ergonomia: projeto e produção</w:t>
      </w:r>
      <w:r w:rsidRPr="009A1A7F">
        <w:rPr>
          <w:sz w:val="20"/>
          <w:szCs w:val="20"/>
        </w:rPr>
        <w:t>. 2.ed. São Paulo: Edgar Blucher, 2005</w:t>
      </w:r>
      <w:bookmarkEnd w:id="23"/>
      <w:r w:rsidRPr="009A1A7F">
        <w:rPr>
          <w:sz w:val="20"/>
          <w:szCs w:val="20"/>
        </w:rPr>
        <w:t xml:space="preserve">. </w:t>
      </w:r>
    </w:p>
    <w:p w:rsidR="002D13E7" w:rsidRDefault="002D13E7" w:rsidP="00315230">
      <w:pPr>
        <w:pStyle w:val="Listareferncias"/>
        <w:jc w:val="both"/>
        <w:rPr>
          <w:sz w:val="20"/>
          <w:szCs w:val="20"/>
        </w:rPr>
      </w:pPr>
      <w:bookmarkStart w:id="25" w:name="_Hlk6920631"/>
      <w:bookmarkEnd w:id="24"/>
      <w:r w:rsidRPr="00315230">
        <w:rPr>
          <w:rFonts w:cs="Arial"/>
          <w:bCs/>
          <w:sz w:val="20"/>
          <w:szCs w:val="20"/>
        </w:rPr>
        <w:t>INFOPÉDIA. Significado da palavra Marcha. Infopédia – Dicionário Lingua Portuguesa</w:t>
      </w:r>
      <w:r w:rsidRPr="00315230">
        <w:rPr>
          <w:rFonts w:cs="Arial"/>
          <w:b/>
          <w:bCs/>
          <w:sz w:val="20"/>
          <w:szCs w:val="20"/>
        </w:rPr>
        <w:t>,</w:t>
      </w:r>
      <w:r w:rsidRPr="00315230">
        <w:rPr>
          <w:rFonts w:cs="Arial"/>
          <w:bCs/>
          <w:sz w:val="20"/>
          <w:szCs w:val="20"/>
        </w:rPr>
        <w:t xml:space="preserve"> 2019. Disponível em:</w:t>
      </w:r>
      <w:r w:rsidRPr="00315230">
        <w:rPr>
          <w:rFonts w:cs="Arial"/>
          <w:b/>
          <w:bCs/>
          <w:sz w:val="20"/>
          <w:szCs w:val="20"/>
        </w:rPr>
        <w:t xml:space="preserve"> </w:t>
      </w:r>
      <w:r w:rsidRPr="00315230">
        <w:rPr>
          <w:rFonts w:cs="Arial"/>
          <w:bCs/>
          <w:sz w:val="20"/>
          <w:szCs w:val="20"/>
        </w:rPr>
        <w:t>&lt;</w:t>
      </w:r>
      <w:r w:rsidRPr="00315230">
        <w:rPr>
          <w:sz w:val="20"/>
          <w:szCs w:val="20"/>
        </w:rPr>
        <w:t xml:space="preserve"> </w:t>
      </w:r>
      <w:hyperlink r:id="rId21" w:history="1">
        <w:r w:rsidRPr="00315230">
          <w:rPr>
            <w:rStyle w:val="Hyperlink"/>
            <w:color w:val="auto"/>
            <w:sz w:val="20"/>
            <w:szCs w:val="20"/>
            <w:u w:val="none"/>
          </w:rPr>
          <w:t>https://www.infopedia.pt/dicionarios/lingua-portuguesa/marcha</w:t>
        </w:r>
      </w:hyperlink>
      <w:r w:rsidRPr="00315230">
        <w:rPr>
          <w:sz w:val="20"/>
          <w:szCs w:val="20"/>
        </w:rPr>
        <w:t>&gt; Acesso em: 10 Mar. 2019.</w:t>
      </w:r>
    </w:p>
    <w:p w:rsidR="002D13E7" w:rsidRDefault="002D13E7" w:rsidP="00B06F69">
      <w:pPr>
        <w:pStyle w:val="Listareferncias"/>
        <w:jc w:val="both"/>
        <w:rPr>
          <w:sz w:val="20"/>
          <w:szCs w:val="20"/>
        </w:rPr>
      </w:pPr>
      <w:bookmarkStart w:id="26" w:name="_Hlk9242432"/>
      <w:r w:rsidRPr="005D075D">
        <w:rPr>
          <w:sz w:val="20"/>
          <w:szCs w:val="20"/>
        </w:rPr>
        <w:t>LAGE, Ana Paula. O bebê e o desenvolvimento da marcha: uma abordagem para design de calçados. Universidade do Estado de Minas Gerais, p. 16-19, 2014</w:t>
      </w:r>
      <w:bookmarkEnd w:id="26"/>
      <w:r w:rsidRPr="005D075D">
        <w:rPr>
          <w:sz w:val="20"/>
          <w:szCs w:val="20"/>
        </w:rPr>
        <w:t>. Disponível em: &lt;</w:t>
      </w:r>
      <w:hyperlink r:id="rId22" w:history="1">
        <w:r w:rsidRPr="005D075D">
          <w:rPr>
            <w:rStyle w:val="Hyperlink"/>
            <w:color w:val="auto"/>
            <w:sz w:val="20"/>
            <w:szCs w:val="20"/>
            <w:u w:val="none"/>
          </w:rPr>
          <w:t>http://www.ppgd.uemg.br/wp-content/uploads/2017/04/Dissertac%CC%A7a%CC%83o-Ana-Paula-Pereira-Lage.pdf</w:t>
        </w:r>
      </w:hyperlink>
      <w:r w:rsidRPr="005D075D">
        <w:rPr>
          <w:sz w:val="20"/>
          <w:szCs w:val="20"/>
        </w:rPr>
        <w:t>&gt; Acesso em: 13. Abr. 2019</w:t>
      </w:r>
    </w:p>
    <w:bookmarkEnd w:id="25"/>
    <w:p w:rsidR="002D13E7" w:rsidRDefault="002D13E7" w:rsidP="00B06F69">
      <w:pPr>
        <w:pStyle w:val="Listareferncias"/>
        <w:rPr>
          <w:sz w:val="20"/>
          <w:szCs w:val="20"/>
        </w:rPr>
      </w:pPr>
      <w:r w:rsidRPr="00B06F69">
        <w:rPr>
          <w:sz w:val="20"/>
          <w:szCs w:val="20"/>
        </w:rPr>
        <w:t xml:space="preserve">LÖBACH, Bernd. </w:t>
      </w:r>
      <w:r w:rsidRPr="00B06F69">
        <w:rPr>
          <w:i/>
          <w:sz w:val="20"/>
          <w:szCs w:val="20"/>
        </w:rPr>
        <w:t>Design Industrial.</w:t>
      </w:r>
      <w:r w:rsidRPr="00B06F69">
        <w:rPr>
          <w:sz w:val="20"/>
          <w:szCs w:val="20"/>
        </w:rPr>
        <w:t xml:space="preserve"> São Paulo: Edgard Blücher. 2001, 206 pp.</w:t>
      </w:r>
    </w:p>
    <w:p w:rsidR="002D13E7" w:rsidRDefault="002D13E7" w:rsidP="00315230">
      <w:pPr>
        <w:pStyle w:val="Listareferncias"/>
        <w:jc w:val="both"/>
        <w:rPr>
          <w:sz w:val="20"/>
          <w:szCs w:val="20"/>
        </w:rPr>
      </w:pPr>
      <w:bookmarkStart w:id="27" w:name="_Hlk4438492"/>
      <w:r w:rsidRPr="00315230">
        <w:rPr>
          <w:sz w:val="20"/>
          <w:szCs w:val="20"/>
        </w:rPr>
        <w:t>MINISTÉRIO DA SAÚDE. Você sabe o que é microcefalia? Blog da Saúde</w:t>
      </w:r>
      <w:r w:rsidRPr="00315230">
        <w:rPr>
          <w:b/>
          <w:sz w:val="20"/>
          <w:szCs w:val="20"/>
        </w:rPr>
        <w:t xml:space="preserve">, </w:t>
      </w:r>
      <w:r w:rsidRPr="00315230">
        <w:rPr>
          <w:sz w:val="20"/>
          <w:szCs w:val="20"/>
        </w:rPr>
        <w:t>2015.</w:t>
      </w:r>
      <w:r w:rsidRPr="00315230">
        <w:rPr>
          <w:b/>
          <w:sz w:val="20"/>
          <w:szCs w:val="20"/>
        </w:rPr>
        <w:t xml:space="preserve"> </w:t>
      </w:r>
      <w:r w:rsidRPr="00315230">
        <w:rPr>
          <w:sz w:val="20"/>
          <w:szCs w:val="20"/>
        </w:rPr>
        <w:t>Disponível em: &lt;</w:t>
      </w:r>
      <w:hyperlink r:id="rId23" w:history="1">
        <w:r w:rsidRPr="00315230">
          <w:rPr>
            <w:rStyle w:val="Hyperlink"/>
            <w:color w:val="auto"/>
            <w:sz w:val="20"/>
            <w:szCs w:val="20"/>
            <w:u w:val="none"/>
          </w:rPr>
          <w:t>http://www.blog.saude.gov.br/index.php/combate-ao-aedes/50444-voce-sabe-o-que-e-microcefalia</w:t>
        </w:r>
      </w:hyperlink>
      <w:r w:rsidRPr="00315230">
        <w:rPr>
          <w:sz w:val="20"/>
          <w:szCs w:val="20"/>
        </w:rPr>
        <w:t>&gt; Acesso: 14 Abr. 2019.</w:t>
      </w:r>
    </w:p>
    <w:p w:rsidR="002D13E7" w:rsidRPr="005D075D" w:rsidRDefault="002D13E7" w:rsidP="005D075D">
      <w:pPr>
        <w:pStyle w:val="Listareferncias"/>
        <w:rPr>
          <w:sz w:val="20"/>
          <w:szCs w:val="20"/>
        </w:rPr>
      </w:pPr>
      <w:bookmarkStart w:id="28" w:name="_Hlk9242712"/>
      <w:r w:rsidRPr="005D075D">
        <w:rPr>
          <w:sz w:val="20"/>
          <w:szCs w:val="20"/>
        </w:rPr>
        <w:t xml:space="preserve">NORTON, Kevin; OLDS, Tim. </w:t>
      </w:r>
      <w:r w:rsidRPr="005D075D">
        <w:rPr>
          <w:i/>
          <w:sz w:val="20"/>
          <w:szCs w:val="20"/>
        </w:rPr>
        <w:t>Antropométrica: um livro sobre medidas corporais para o esporte e cursos da área de saúde.</w:t>
      </w:r>
      <w:r w:rsidRPr="005D075D">
        <w:rPr>
          <w:sz w:val="20"/>
          <w:szCs w:val="20"/>
        </w:rPr>
        <w:t xml:space="preserve"> Porto Alegre: Artmed, 2005, 398 pp.</w:t>
      </w:r>
    </w:p>
    <w:bookmarkEnd w:id="17"/>
    <w:bookmarkEnd w:id="21"/>
    <w:bookmarkEnd w:id="27"/>
    <w:bookmarkEnd w:id="28"/>
    <w:p w:rsidR="002D13E7" w:rsidRDefault="002D13E7" w:rsidP="00B06F69">
      <w:pPr>
        <w:pStyle w:val="Listareferncias"/>
        <w:jc w:val="both"/>
        <w:rPr>
          <w:sz w:val="20"/>
          <w:szCs w:val="20"/>
        </w:rPr>
      </w:pPr>
      <w:r w:rsidRPr="00B06F69">
        <w:rPr>
          <w:sz w:val="20"/>
          <w:szCs w:val="20"/>
        </w:rPr>
        <w:t>OLIVEIRA, Patrícia L; MELO, Kety Bráulio; LOPEZ, Johnny Vilcarromero; MONTEIRO, Claudia Franco. Conversando sobre órteses: uma intervenção ilustrativa e didática sobre orientações e cuidados.</w:t>
      </w:r>
      <w:r>
        <w:rPr>
          <w:sz w:val="20"/>
          <w:szCs w:val="20"/>
        </w:rPr>
        <w:t xml:space="preserve"> In:</w:t>
      </w:r>
      <w:r w:rsidRPr="00B06F69">
        <w:rPr>
          <w:sz w:val="20"/>
          <w:szCs w:val="20"/>
        </w:rPr>
        <w:t xml:space="preserve"> VI ENCONTRO LATINO AMERICANO DE PÓS GRADUAÇÃO. Universidade do Vale do Paraíba, p. 660, 2006.</w:t>
      </w:r>
    </w:p>
    <w:p w:rsidR="002D13E7" w:rsidRPr="00471DB5" w:rsidRDefault="002D13E7" w:rsidP="00315230">
      <w:pPr>
        <w:pStyle w:val="Listareferncias"/>
        <w:jc w:val="both"/>
      </w:pPr>
      <w:r w:rsidRPr="00315230">
        <w:rPr>
          <w:sz w:val="20"/>
          <w:szCs w:val="20"/>
        </w:rPr>
        <w:t>REDAÇÃO MINHA VIDA. Mielomeningocele: sintomas, tratamentos e causas. Minha Vida, 2019. Disponível em: &lt;</w:t>
      </w:r>
      <w:hyperlink r:id="rId24" w:history="1">
        <w:r w:rsidRPr="00315230">
          <w:rPr>
            <w:rStyle w:val="Hyperlink"/>
            <w:color w:val="auto"/>
            <w:sz w:val="20"/>
            <w:szCs w:val="20"/>
            <w:u w:val="none"/>
          </w:rPr>
          <w:t>https://www.minhavida.com.br/saude/temas/mielomeningocele</w:t>
        </w:r>
      </w:hyperlink>
      <w:r w:rsidRPr="00315230">
        <w:rPr>
          <w:sz w:val="20"/>
          <w:szCs w:val="20"/>
        </w:rPr>
        <w:t>&gt; Acesso: 14 Abr. 2019</w:t>
      </w:r>
      <w:r w:rsidRPr="00471DB5">
        <w:t>.</w:t>
      </w:r>
    </w:p>
    <w:p w:rsidR="002D13E7" w:rsidRDefault="002D13E7" w:rsidP="00315230">
      <w:pPr>
        <w:pStyle w:val="Listareferncias"/>
        <w:jc w:val="both"/>
        <w:rPr>
          <w:sz w:val="20"/>
          <w:szCs w:val="20"/>
        </w:rPr>
      </w:pPr>
      <w:bookmarkStart w:id="29" w:name="_Hlk9242978"/>
      <w:r w:rsidRPr="00315230">
        <w:rPr>
          <w:sz w:val="20"/>
          <w:szCs w:val="20"/>
        </w:rPr>
        <w:t xml:space="preserve">ROCHLIN, Mauro; CAVALCANTI, Gabriel; LINS, Ângela; PEREIRA, Marcelle; SILVA, Bruno. </w:t>
      </w:r>
      <w:r w:rsidRPr="00315230">
        <w:rPr>
          <w:i/>
          <w:sz w:val="20"/>
          <w:szCs w:val="20"/>
        </w:rPr>
        <w:t>Perfil do setor de Calçados.</w:t>
      </w:r>
      <w:r w:rsidRPr="00315230">
        <w:rPr>
          <w:sz w:val="20"/>
          <w:szCs w:val="20"/>
        </w:rPr>
        <w:t xml:space="preserve"> Instituto de Economia, UFRJ, 175 pp., 2005. </w:t>
      </w:r>
      <w:bookmarkEnd w:id="29"/>
    </w:p>
    <w:p w:rsidR="002D13E7" w:rsidRDefault="002D13E7" w:rsidP="005D075D">
      <w:pPr>
        <w:pStyle w:val="Listareferncias"/>
        <w:jc w:val="both"/>
        <w:rPr>
          <w:sz w:val="20"/>
          <w:szCs w:val="20"/>
        </w:rPr>
      </w:pPr>
      <w:r w:rsidRPr="005D075D">
        <w:rPr>
          <w:rFonts w:cs="Arial"/>
          <w:sz w:val="20"/>
          <w:szCs w:val="20"/>
          <w:shd w:val="clear" w:color="auto" w:fill="FFFFFF"/>
        </w:rPr>
        <w:t>SANTOS, Raquel; FUJÃO, Carlos.</w:t>
      </w:r>
      <w:r w:rsidRPr="005D075D">
        <w:rPr>
          <w:rFonts w:cs="Arial"/>
          <w:sz w:val="20"/>
          <w:szCs w:val="20"/>
        </w:rPr>
        <w:t xml:space="preserve"> </w:t>
      </w:r>
      <w:r w:rsidRPr="005D075D">
        <w:rPr>
          <w:rFonts w:cs="Arial"/>
          <w:bCs/>
          <w:sz w:val="20"/>
          <w:szCs w:val="20"/>
        </w:rPr>
        <w:t>Antropometria.</w:t>
      </w:r>
      <w:r w:rsidRPr="005D075D">
        <w:rPr>
          <w:rFonts w:cs="Arial"/>
          <w:b/>
          <w:bCs/>
          <w:sz w:val="20"/>
          <w:szCs w:val="20"/>
        </w:rPr>
        <w:t xml:space="preserve"> </w:t>
      </w:r>
      <w:r w:rsidRPr="005D075D">
        <w:rPr>
          <w:rStyle w:val="ListarefernciasChar"/>
          <w:rFonts w:eastAsiaTheme="majorEastAsia"/>
          <w:sz w:val="20"/>
          <w:szCs w:val="20"/>
        </w:rPr>
        <w:t>Universidade de Évora</w:t>
      </w:r>
      <w:r w:rsidRPr="005D075D">
        <w:rPr>
          <w:rStyle w:val="ListarefernciasChar"/>
          <w:rFonts w:eastAsiaTheme="majorEastAsia"/>
          <w:caps/>
          <w:sz w:val="20"/>
          <w:szCs w:val="20"/>
        </w:rPr>
        <w:t xml:space="preserve">, </w:t>
      </w:r>
      <w:r w:rsidRPr="005D075D">
        <w:rPr>
          <w:rStyle w:val="ListarefernciasChar"/>
          <w:rFonts w:eastAsiaTheme="majorEastAsia"/>
          <w:sz w:val="20"/>
          <w:szCs w:val="20"/>
        </w:rPr>
        <w:t xml:space="preserve">pp 20, </w:t>
      </w:r>
      <w:r w:rsidRPr="005D075D">
        <w:rPr>
          <w:rStyle w:val="ListarefernciasChar"/>
          <w:rFonts w:eastAsiaTheme="majorEastAsia"/>
          <w:caps/>
          <w:sz w:val="20"/>
          <w:szCs w:val="20"/>
        </w:rPr>
        <w:t>2003</w:t>
      </w:r>
      <w:r w:rsidRPr="005D075D">
        <w:rPr>
          <w:rStyle w:val="ListarefernciasChar"/>
          <w:rFonts w:eastAsiaTheme="majorEastAsia"/>
          <w:sz w:val="20"/>
          <w:szCs w:val="20"/>
        </w:rPr>
        <w:t>. Disponível em: &lt;</w:t>
      </w:r>
      <w:hyperlink r:id="rId25" w:history="1">
        <w:r w:rsidRPr="005D075D">
          <w:rPr>
            <w:rStyle w:val="Hyperlink"/>
            <w:color w:val="auto"/>
            <w:sz w:val="20"/>
            <w:szCs w:val="20"/>
            <w:u w:val="none"/>
          </w:rPr>
          <w:t>http://lars.mec.ua.pt/public/LAR%20Projects/Humanoid/2009_RemiSabino/Papers/Antropometria_Universidade%C3%89vora.pdf</w:t>
        </w:r>
      </w:hyperlink>
      <w:r w:rsidRPr="005D075D">
        <w:rPr>
          <w:sz w:val="20"/>
          <w:szCs w:val="20"/>
        </w:rPr>
        <w:t>&gt; Acesso em: 10 Abr. 2019.</w:t>
      </w:r>
    </w:p>
    <w:p w:rsidR="002D13E7" w:rsidRPr="009A1A7F" w:rsidRDefault="002D13E7" w:rsidP="009A1A7F">
      <w:pPr>
        <w:pStyle w:val="Listareferncias"/>
        <w:jc w:val="both"/>
        <w:rPr>
          <w:sz w:val="20"/>
          <w:szCs w:val="20"/>
        </w:rPr>
      </w:pPr>
      <w:r w:rsidRPr="00D032A0">
        <w:rPr>
          <w:sz w:val="20"/>
          <w:szCs w:val="20"/>
        </w:rPr>
        <w:t>SEBRAE. Desafios do varejo de calçados infantis; Sebrae e Mercados, 2019. Dísponivel em: &lt;</w:t>
      </w:r>
      <w:hyperlink r:id="rId26" w:history="1">
        <w:r w:rsidRPr="00D032A0">
          <w:rPr>
            <w:rStyle w:val="Hyperlink"/>
            <w:color w:val="auto"/>
            <w:sz w:val="20"/>
            <w:szCs w:val="20"/>
            <w:u w:val="none"/>
          </w:rPr>
          <w:t>http://www.sebraemercados.com.br/desafios-do-varejo-de-calcados-infantis/</w:t>
        </w:r>
      </w:hyperlink>
      <w:r w:rsidRPr="00D032A0">
        <w:rPr>
          <w:sz w:val="20"/>
          <w:szCs w:val="20"/>
        </w:rPr>
        <w:t xml:space="preserve">&gt; Acesso em: 14 Mar. </w:t>
      </w:r>
    </w:p>
    <w:p w:rsidR="002D13E7" w:rsidRPr="00B06F69" w:rsidRDefault="002D13E7" w:rsidP="00B06F69">
      <w:pPr>
        <w:pStyle w:val="Listareferncias"/>
        <w:jc w:val="both"/>
        <w:rPr>
          <w:sz w:val="20"/>
          <w:szCs w:val="20"/>
        </w:rPr>
      </w:pPr>
      <w:bookmarkStart w:id="30" w:name="_Hlk6920671"/>
      <w:r w:rsidRPr="00B06F69">
        <w:rPr>
          <w:sz w:val="20"/>
          <w:szCs w:val="20"/>
        </w:rPr>
        <w:t>VIEIRA, Ana Paula; PEREIRA, Maria Natália</w:t>
      </w:r>
      <w:r w:rsidRPr="00B06F69">
        <w:rPr>
          <w:b/>
          <w:sz w:val="20"/>
          <w:szCs w:val="20"/>
        </w:rPr>
        <w:t xml:space="preserve">. </w:t>
      </w:r>
      <w:r w:rsidRPr="00B06F69">
        <w:rPr>
          <w:sz w:val="20"/>
          <w:szCs w:val="20"/>
        </w:rPr>
        <w:t>Utilização de órteses no setor de Saúde da Criança e do Adolescente da Clínica de Fisioterapia da Universidade São Francisco. Monográfia. Bragança Paulista, p. 11-26, 2007. Disponível em: &lt;http://lyceumonline.usf.edu.br/salavirtual/documentos/1560.pdf&gt;. Acesso em: 14 Mar. 2019.</w:t>
      </w:r>
    </w:p>
    <w:bookmarkEnd w:id="30"/>
    <w:p w:rsidR="002D13E7" w:rsidRDefault="002D13E7" w:rsidP="00B06F69">
      <w:pPr>
        <w:pStyle w:val="Listareferncias"/>
        <w:jc w:val="both"/>
        <w:rPr>
          <w:sz w:val="20"/>
          <w:szCs w:val="20"/>
        </w:rPr>
      </w:pPr>
      <w:r w:rsidRPr="00B06F69">
        <w:rPr>
          <w:sz w:val="20"/>
          <w:szCs w:val="20"/>
        </w:rPr>
        <w:lastRenderedPageBreak/>
        <w:t>WORLD HEALTH ORGANIZATION. International Classification of Functioning, Disability and Healf – Children &amp; Youth Version, 2007. Disponível em: &lt;</w:t>
      </w:r>
      <w:hyperlink r:id="rId27" w:history="1">
        <w:r w:rsidRPr="00B06F69">
          <w:rPr>
            <w:rStyle w:val="Hyperlink"/>
            <w:color w:val="000000" w:themeColor="text1"/>
            <w:sz w:val="20"/>
            <w:szCs w:val="20"/>
            <w:u w:val="none"/>
          </w:rPr>
          <w:t>https://apps.who.int/iris/bitstream/handle/10665/43737/9789241547321_eng.pdf;jsessionid=A25F6424FA061D7C3E940620E20900D1?sequence=1</w:t>
        </w:r>
      </w:hyperlink>
      <w:r w:rsidRPr="00B06F69">
        <w:rPr>
          <w:sz w:val="20"/>
          <w:szCs w:val="20"/>
        </w:rPr>
        <w:t>&gt; Acesso em: 14 Mar. 2019.</w:t>
      </w:r>
    </w:p>
    <w:bookmarkEnd w:id="16"/>
    <w:p w:rsidR="00590FC0" w:rsidRDefault="00590FC0" w:rsidP="00B06F69">
      <w:pPr>
        <w:pStyle w:val="Listareferncias"/>
        <w:jc w:val="both"/>
        <w:rPr>
          <w:sz w:val="20"/>
          <w:szCs w:val="20"/>
        </w:rPr>
      </w:pPr>
    </w:p>
    <w:sectPr w:rsidR="00590FC0" w:rsidSect="00696317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68" w:rsidRDefault="008B0068">
      <w:r>
        <w:separator/>
      </w:r>
    </w:p>
  </w:endnote>
  <w:endnote w:type="continuationSeparator" w:id="0">
    <w:p w:rsidR="008B0068" w:rsidRDefault="008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8B00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9264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D062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96B7F2"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68" w:rsidRDefault="008B0068">
      <w:r>
        <w:separator/>
      </w:r>
    </w:p>
  </w:footnote>
  <w:footnote w:type="continuationSeparator" w:id="0">
    <w:p w:rsidR="008B0068" w:rsidRDefault="008B0068">
      <w:r>
        <w:continuationSeparator/>
      </w:r>
    </w:p>
  </w:footnote>
  <w:footnote w:id="1">
    <w:p w:rsidR="002514CE" w:rsidRPr="00E5681B" w:rsidRDefault="002514CE" w:rsidP="002514CE">
      <w:pPr>
        <w:pStyle w:val="NotadeRodap"/>
      </w:pPr>
      <w:r w:rsidRPr="00E5681B">
        <w:rPr>
          <w:rStyle w:val="Refdenotaderodap"/>
        </w:rPr>
        <w:footnoteRef/>
      </w:r>
      <w:r w:rsidRPr="00E5681B">
        <w:t xml:space="preserve"> Paralisia Cerebral: Alteração neurológica permanente, resultado da falta de oxigenação no cérebro de um bebê (RIBEIRO, 2018). </w:t>
      </w:r>
    </w:p>
  </w:footnote>
  <w:footnote w:id="2">
    <w:p w:rsidR="002514CE" w:rsidRPr="00E5681B" w:rsidRDefault="002514CE" w:rsidP="002514CE">
      <w:pPr>
        <w:pStyle w:val="NotadeRodap"/>
      </w:pPr>
      <w:r w:rsidRPr="00E5681B">
        <w:rPr>
          <w:rStyle w:val="Refdenotaderodap"/>
        </w:rPr>
        <w:footnoteRef/>
      </w:r>
      <w:r w:rsidRPr="00E5681B">
        <w:t xml:space="preserve"> Microcefalia: Malformação congênita, devido ao tamanho irregular do crânio de uma criança. </w:t>
      </w:r>
      <w:r w:rsidR="00315230">
        <w:t>(</w:t>
      </w:r>
      <w:r w:rsidRPr="00E5681B">
        <w:t>BLOG DA SAÚDE, 2015).</w:t>
      </w:r>
    </w:p>
  </w:footnote>
  <w:footnote w:id="3">
    <w:p w:rsidR="002514CE" w:rsidRPr="00E5681B" w:rsidRDefault="002514CE" w:rsidP="002514CE">
      <w:pPr>
        <w:pStyle w:val="NotadeRodap"/>
      </w:pPr>
      <w:r w:rsidRPr="00E5681B">
        <w:rPr>
          <w:rStyle w:val="Refdenotaderodap"/>
        </w:rPr>
        <w:footnoteRef/>
      </w:r>
      <w:r w:rsidRPr="00E5681B">
        <w:t xml:space="preserve"> Mielomeningocele: Malformação congênita da coluna vertebral, podendo causar paralisia dos membros inferiores, insensibilidade, fraqueza muscular e problemas ortopédicos (MINHA VIDA, 2019).  </w:t>
      </w:r>
    </w:p>
  </w:footnote>
  <w:footnote w:id="4">
    <w:p w:rsidR="002514CE" w:rsidRDefault="002514CE" w:rsidP="002514CE">
      <w:pPr>
        <w:pStyle w:val="NotadeRodap"/>
      </w:pPr>
      <w:r w:rsidRPr="00E5681B">
        <w:rPr>
          <w:rStyle w:val="Refdenotaderodap"/>
        </w:rPr>
        <w:footnoteRef/>
      </w:r>
      <w:r w:rsidRPr="00E5681B">
        <w:t xml:space="preserve">  Marcha: ato ou efeito de marchar, caminhar (INFOPÉDIA, 2019).</w:t>
      </w:r>
    </w:p>
    <w:p w:rsidR="001E5519" w:rsidRDefault="001E5519" w:rsidP="002514CE">
      <w:pPr>
        <w:pStyle w:val="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8B0068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C36"/>
    <w:multiLevelType w:val="multilevel"/>
    <w:tmpl w:val="DBE466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B5E2853"/>
    <w:multiLevelType w:val="multilevel"/>
    <w:tmpl w:val="7DC2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36F05C8"/>
    <w:multiLevelType w:val="multilevel"/>
    <w:tmpl w:val="DBE466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D87E9F"/>
    <w:multiLevelType w:val="hybridMultilevel"/>
    <w:tmpl w:val="DD5A58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A00A06"/>
    <w:multiLevelType w:val="hybridMultilevel"/>
    <w:tmpl w:val="50AA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5203"/>
    <w:multiLevelType w:val="multilevel"/>
    <w:tmpl w:val="DBE466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79"/>
    <w:rsid w:val="000317A1"/>
    <w:rsid w:val="000458CA"/>
    <w:rsid w:val="000559D4"/>
    <w:rsid w:val="000C3153"/>
    <w:rsid w:val="000E0DE7"/>
    <w:rsid w:val="001C285E"/>
    <w:rsid w:val="001E428C"/>
    <w:rsid w:val="001E5519"/>
    <w:rsid w:val="002514CE"/>
    <w:rsid w:val="00254A12"/>
    <w:rsid w:val="00292221"/>
    <w:rsid w:val="002D13E7"/>
    <w:rsid w:val="002D4E67"/>
    <w:rsid w:val="002F5C7D"/>
    <w:rsid w:val="00315230"/>
    <w:rsid w:val="00396257"/>
    <w:rsid w:val="003E7E67"/>
    <w:rsid w:val="00414F6D"/>
    <w:rsid w:val="004472B1"/>
    <w:rsid w:val="0048576D"/>
    <w:rsid w:val="004E0AA5"/>
    <w:rsid w:val="00565168"/>
    <w:rsid w:val="00590FC0"/>
    <w:rsid w:val="00596B11"/>
    <w:rsid w:val="005A79BF"/>
    <w:rsid w:val="005D075D"/>
    <w:rsid w:val="005D2EDD"/>
    <w:rsid w:val="005E4DF5"/>
    <w:rsid w:val="006719D2"/>
    <w:rsid w:val="00671F32"/>
    <w:rsid w:val="0068594A"/>
    <w:rsid w:val="00686B79"/>
    <w:rsid w:val="006E5E50"/>
    <w:rsid w:val="00701ACA"/>
    <w:rsid w:val="00703DE3"/>
    <w:rsid w:val="00774EFF"/>
    <w:rsid w:val="007E39C0"/>
    <w:rsid w:val="0082067A"/>
    <w:rsid w:val="008228DF"/>
    <w:rsid w:val="008B0068"/>
    <w:rsid w:val="008C5693"/>
    <w:rsid w:val="00931B11"/>
    <w:rsid w:val="00934EB1"/>
    <w:rsid w:val="009552A7"/>
    <w:rsid w:val="009A1A7F"/>
    <w:rsid w:val="009D1ABC"/>
    <w:rsid w:val="00A217AB"/>
    <w:rsid w:val="00A22CE7"/>
    <w:rsid w:val="00A26119"/>
    <w:rsid w:val="00AB79DC"/>
    <w:rsid w:val="00B06F69"/>
    <w:rsid w:val="00B35F6D"/>
    <w:rsid w:val="00C13EAD"/>
    <w:rsid w:val="00C525C6"/>
    <w:rsid w:val="00CD1E88"/>
    <w:rsid w:val="00D032A0"/>
    <w:rsid w:val="00D544B4"/>
    <w:rsid w:val="00D813DB"/>
    <w:rsid w:val="00D844E5"/>
    <w:rsid w:val="00DF4B89"/>
    <w:rsid w:val="00E1544C"/>
    <w:rsid w:val="00E218E7"/>
    <w:rsid w:val="00F35FB7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F44E4"/>
  <w15:docId w15:val="{DB6EF70C-E787-4C28-AB45-66C4E77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sumo"/>
    <w:qFormat/>
    <w:rsid w:val="00396257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paragraph" w:customStyle="1" w:styleId="ResumoeAbstract">
    <w:name w:val="Resumo e Abstract"/>
    <w:basedOn w:val="Normal"/>
    <w:link w:val="ResumoeAbstractChar"/>
    <w:qFormat/>
    <w:rsid w:val="00E1544C"/>
    <w:pPr>
      <w:adjustRightInd w:val="0"/>
      <w:spacing w:line="360" w:lineRule="auto"/>
      <w:ind w:firstLine="709"/>
    </w:pPr>
    <w:rPr>
      <w:rFonts w:eastAsia="Calibri" w:cs="Arial"/>
      <w:sz w:val="24"/>
      <w:szCs w:val="24"/>
      <w:lang w:val="en-US" w:eastAsia="en-US"/>
    </w:rPr>
  </w:style>
  <w:style w:type="character" w:customStyle="1" w:styleId="ResumoeAbstractChar">
    <w:name w:val="Resumo e Abstract Char"/>
    <w:basedOn w:val="Fontepargpadro"/>
    <w:link w:val="ResumoeAbstract"/>
    <w:rsid w:val="00E1544C"/>
    <w:rPr>
      <w:rFonts w:ascii="Arial" w:eastAsia="Calibri" w:hAnsi="Arial" w:cs="Arial"/>
      <w:sz w:val="24"/>
      <w:szCs w:val="24"/>
      <w:lang w:val="en-US"/>
    </w:rPr>
  </w:style>
  <w:style w:type="paragraph" w:customStyle="1" w:styleId="Citaodireta">
    <w:name w:val="Citação direta"/>
    <w:basedOn w:val="Normal"/>
    <w:link w:val="CitaodiretaChar"/>
    <w:qFormat/>
    <w:rsid w:val="005E4DF5"/>
    <w:pPr>
      <w:autoSpaceDE/>
      <w:autoSpaceDN/>
      <w:ind w:left="2268"/>
    </w:pPr>
    <w:rPr>
      <w:rFonts w:eastAsiaTheme="minorHAnsi" w:cstheme="minorBidi"/>
      <w:szCs w:val="22"/>
      <w:lang w:eastAsia="en-US"/>
    </w:rPr>
  </w:style>
  <w:style w:type="character" w:customStyle="1" w:styleId="CitaodiretaChar">
    <w:name w:val="Citação direta Char"/>
    <w:basedOn w:val="Fontepargpadro"/>
    <w:link w:val="Citaodireta"/>
    <w:rsid w:val="005E4DF5"/>
    <w:rPr>
      <w:rFonts w:ascii="Arial" w:hAnsi="Arial"/>
      <w:sz w:val="20"/>
    </w:rPr>
  </w:style>
  <w:style w:type="character" w:styleId="nfase">
    <w:name w:val="Emphasis"/>
    <w:basedOn w:val="Fontepargpadro"/>
    <w:uiPriority w:val="20"/>
    <w:qFormat/>
    <w:rsid w:val="005E4DF5"/>
    <w:rPr>
      <w:i/>
      <w:iCs/>
    </w:rPr>
  </w:style>
  <w:style w:type="paragraph" w:styleId="PargrafodaLista">
    <w:name w:val="List Paragraph"/>
    <w:basedOn w:val="Normal"/>
    <w:uiPriority w:val="34"/>
    <w:qFormat/>
    <w:rsid w:val="0048576D"/>
    <w:pPr>
      <w:autoSpaceDE/>
      <w:autoSpaceDN/>
      <w:spacing w:line="360" w:lineRule="auto"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514CE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2514CE"/>
    <w:pPr>
      <w:autoSpaceDE/>
      <w:autoSpaceDN/>
      <w:ind w:firstLine="709"/>
    </w:pPr>
    <w:rPr>
      <w:rFonts w:cs="Arial"/>
    </w:rPr>
  </w:style>
  <w:style w:type="character" w:customStyle="1" w:styleId="NotadeRodapChar">
    <w:name w:val="Nota de Rodapé Char"/>
    <w:basedOn w:val="TextodenotaderodapChar"/>
    <w:link w:val="NotadeRodap"/>
    <w:rsid w:val="002514CE"/>
    <w:rPr>
      <w:rFonts w:ascii="Arial" w:eastAsia="MS Mincho" w:hAnsi="Arial" w:cs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14C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14CE"/>
    <w:rPr>
      <w:rFonts w:ascii="Arial" w:eastAsia="MS Mincho" w:hAnsi="Arial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2514CE"/>
    <w:pPr>
      <w:autoSpaceDE/>
      <w:autoSpaceDN/>
      <w:jc w:val="center"/>
    </w:pPr>
    <w:rPr>
      <w:rFonts w:eastAsia="Times New Roman"/>
      <w:bCs/>
    </w:rPr>
  </w:style>
  <w:style w:type="paragraph" w:customStyle="1" w:styleId="Corpodotexto">
    <w:name w:val="Corpo do texto"/>
    <w:basedOn w:val="Normal"/>
    <w:next w:val="Normal"/>
    <w:link w:val="CorpodotextoChar"/>
    <w:qFormat/>
    <w:rsid w:val="00A22CE7"/>
    <w:pPr>
      <w:autoSpaceDE/>
      <w:autoSpaceDN/>
      <w:ind w:firstLine="709"/>
    </w:pPr>
    <w:rPr>
      <w:rFonts w:eastAsiaTheme="minorHAnsi" w:cstheme="minorBidi"/>
      <w:sz w:val="24"/>
      <w:szCs w:val="22"/>
      <w:lang w:eastAsia="en-US"/>
    </w:rPr>
  </w:style>
  <w:style w:type="character" w:customStyle="1" w:styleId="CorpodotextoChar">
    <w:name w:val="Corpo do texto Char"/>
    <w:basedOn w:val="Fontepargpadro"/>
    <w:link w:val="Corpodotexto"/>
    <w:rsid w:val="00A22CE7"/>
    <w:rPr>
      <w:rFonts w:ascii="Arial" w:hAnsi="Arial"/>
      <w:sz w:val="24"/>
    </w:rPr>
  </w:style>
  <w:style w:type="paragraph" w:customStyle="1" w:styleId="Listareferncias">
    <w:name w:val="Lista referências"/>
    <w:basedOn w:val="Bibliografia"/>
    <w:link w:val="ListarefernciasChar"/>
    <w:qFormat/>
    <w:rsid w:val="00D032A0"/>
    <w:pPr>
      <w:autoSpaceDE/>
      <w:autoSpaceDN/>
      <w:spacing w:after="240"/>
      <w:jc w:val="left"/>
    </w:pPr>
    <w:rPr>
      <w:rFonts w:eastAsia="Times New Roman"/>
      <w:noProof/>
      <w:sz w:val="24"/>
      <w:szCs w:val="24"/>
    </w:rPr>
  </w:style>
  <w:style w:type="character" w:customStyle="1" w:styleId="ListarefernciasChar">
    <w:name w:val="Lista referências Char"/>
    <w:basedOn w:val="Fontepargpadro"/>
    <w:link w:val="Listareferncias"/>
    <w:rsid w:val="00D032A0"/>
    <w:rPr>
      <w:rFonts w:ascii="Arial" w:eastAsia="Times New Roman" w:hAnsi="Arial" w:cs="Times New Roman"/>
      <w:noProof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D032A0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8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844E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taurus.unicamp.br/bitstream/REPOSIP/311544/1/Caram_AnaLuciaAlves_M.pdf" TargetMode="External"/><Relationship Id="rId26" Type="http://schemas.openxmlformats.org/officeDocument/2006/relationships/hyperlink" Target="http://www.sebraemercados.com.br/desafios-do-varejo-de-calcados-infanti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pedia.pt/dicionarios/lingua-portuguesa/march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inicepg.univap.br/cd/INIC_2007/trabalhos/engenharias/epg/EPG00223_01C.pdf" TargetMode="External"/><Relationship Id="rId25" Type="http://schemas.openxmlformats.org/officeDocument/2006/relationships/hyperlink" Target="http://lars.mec.ua.pt/public/LAR%20Projects/Humanoid/2009_RemiSabino/Papers/Antropometria_Universidade%C3%89vora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les.eric.ed.gov/fulltext/ED449592.pdf" TargetMode="External"/><Relationship Id="rId20" Type="http://schemas.openxmlformats.org/officeDocument/2006/relationships/hyperlink" Target="http://globoesporte.globo.com/eu-atleta/saude/guia/pe-cavo-e-pe-chato-descubra-diferenca-entre-os-tipos-de-pisada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minhavida.com.br/saude/temas/mielomeningocele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eriodicos.unifebe.edu.br/index.php/revistaeletronicadaunifebe/article/view/53" TargetMode="External"/><Relationship Id="rId23" Type="http://schemas.openxmlformats.org/officeDocument/2006/relationships/hyperlink" Target="http://www.blog.saude.gov.br/index.php/combate-ao-aedes/50444-voce-sabe-o-que-e-microcefali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ortaleducacao.com.br/enfermagem/cursos/153/curso-de-enfermagem-do-trabalho" TargetMode="External"/><Relationship Id="rId19" Type="http://schemas.openxmlformats.org/officeDocument/2006/relationships/hyperlink" Target="https://www.danibe.com.br/conteudo/ergonomia-no-design-dos-sapatos-danibe-seus-pes-pedem-conforto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://www.ppgd.uemg.br/wp-content/uploads/2017/04/Dissertac%CC%A7a%CC%83o-Ana-Paula-Pereira-Lage.pdf" TargetMode="External"/><Relationship Id="rId27" Type="http://schemas.openxmlformats.org/officeDocument/2006/relationships/hyperlink" Target="https://apps.who.int/iris/bitstream/handle/10665/43737/9789241547321_eng.pdf;jsessionid=A25F6424FA061D7C3E940620E20900D1?sequence=1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FFC7-BC91-42F9-9A68-53C4726F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3185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</dc:creator>
  <cp:lastModifiedBy>Andrea Goodner</cp:lastModifiedBy>
  <cp:revision>20</cp:revision>
  <dcterms:created xsi:type="dcterms:W3CDTF">2019-09-17T13:52:00Z</dcterms:created>
  <dcterms:modified xsi:type="dcterms:W3CDTF">2019-09-25T16:35:00Z</dcterms:modified>
</cp:coreProperties>
</file>