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F" w:rsidRDefault="0036088F" w:rsidP="00360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088F" w:rsidRPr="0036088F" w:rsidRDefault="0036088F" w:rsidP="00360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INFECÇÕES OPORTUNISTAS </w:t>
      </w:r>
      <w:r w:rsidRPr="0036088F">
        <w:rPr>
          <w:rFonts w:ascii="Times New Roman" w:hAnsi="Times New Roman"/>
          <w:b/>
          <w:sz w:val="20"/>
          <w:szCs w:val="20"/>
        </w:rPr>
        <w:t>EM RECEPTORES DE TRANSPLANTE RENAL</w:t>
      </w:r>
    </w:p>
    <w:p w:rsidR="0036088F" w:rsidRPr="0036088F" w:rsidRDefault="0036088F" w:rsidP="00360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088F" w:rsidRPr="0036088F" w:rsidRDefault="0036088F" w:rsidP="0036088F">
      <w:pPr>
        <w:pStyle w:val="Padro"/>
        <w:spacing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6088F" w:rsidRPr="0036088F" w:rsidRDefault="0036088F" w:rsidP="008F3B5D">
      <w:pPr>
        <w:pStyle w:val="Padro"/>
        <w:spacing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F61EF" w:rsidRDefault="007E31B8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Jamila Moura Fraga</w:t>
      </w:r>
      <w:r w:rsidR="00DB00CF" w:rsidRPr="00005D6E">
        <w:rPr>
          <w:rFonts w:ascii="Times New Roman" w:hAnsi="Times New Roman"/>
          <w:sz w:val="20"/>
          <w:szCs w:val="20"/>
        </w:rPr>
        <w:t>¹, Helo</w:t>
      </w:r>
      <w:r w:rsidR="004F61EF" w:rsidRPr="00005D6E">
        <w:rPr>
          <w:rFonts w:ascii="Times New Roman" w:hAnsi="Times New Roman"/>
          <w:sz w:val="20"/>
          <w:szCs w:val="20"/>
        </w:rPr>
        <w:t>isa Sousa Oliveira¹</w:t>
      </w:r>
      <w:r w:rsidR="00DB00CF" w:rsidRPr="00005D6E">
        <w:rPr>
          <w:rFonts w:ascii="Times New Roman" w:hAnsi="Times New Roman"/>
          <w:sz w:val="20"/>
          <w:szCs w:val="20"/>
        </w:rPr>
        <w:t xml:space="preserve">, </w:t>
      </w:r>
      <w:r w:rsidR="008F3B5D" w:rsidRPr="00005D6E">
        <w:rPr>
          <w:rFonts w:ascii="Times New Roman" w:hAnsi="Times New Roman"/>
          <w:sz w:val="20"/>
          <w:szCs w:val="20"/>
        </w:rPr>
        <w:t>Antônia</w:t>
      </w:r>
      <w:r w:rsidR="003608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88F">
        <w:rPr>
          <w:rFonts w:ascii="Times New Roman" w:hAnsi="Times New Roman"/>
          <w:sz w:val="20"/>
          <w:szCs w:val="20"/>
        </w:rPr>
        <w:t>Rozângela</w:t>
      </w:r>
      <w:proofErr w:type="spellEnd"/>
      <w:r w:rsidR="0036088F">
        <w:rPr>
          <w:rFonts w:ascii="Times New Roman" w:hAnsi="Times New Roman"/>
          <w:sz w:val="20"/>
          <w:szCs w:val="20"/>
        </w:rPr>
        <w:t xml:space="preserve"> Souza de Oliveira</w:t>
      </w:r>
      <w:r w:rsidR="0036088F">
        <w:rPr>
          <w:rFonts w:ascii="Times New Roman" w:hAnsi="Times New Roman"/>
          <w:sz w:val="20"/>
          <w:szCs w:val="20"/>
          <w:vertAlign w:val="superscript"/>
        </w:rPr>
        <w:t>2</w:t>
      </w:r>
      <w:r w:rsidR="00DB00CF" w:rsidRPr="00005D6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88F">
        <w:rPr>
          <w:rFonts w:ascii="Times New Roman" w:hAnsi="Times New Roman"/>
          <w:sz w:val="20"/>
          <w:szCs w:val="20"/>
        </w:rPr>
        <w:t>Isakelly</w:t>
      </w:r>
      <w:proofErr w:type="spellEnd"/>
      <w:r w:rsidR="0036088F">
        <w:rPr>
          <w:rFonts w:ascii="Times New Roman" w:hAnsi="Times New Roman"/>
          <w:sz w:val="20"/>
          <w:szCs w:val="20"/>
        </w:rPr>
        <w:t xml:space="preserve"> de Oliveira Ramos</w:t>
      </w:r>
      <w:r w:rsidR="0036088F">
        <w:rPr>
          <w:rFonts w:ascii="Times New Roman" w:hAnsi="Times New Roman"/>
          <w:sz w:val="20"/>
          <w:szCs w:val="20"/>
          <w:vertAlign w:val="superscript"/>
        </w:rPr>
        <w:t>3</w:t>
      </w:r>
      <w:r w:rsidR="0036088F">
        <w:rPr>
          <w:rFonts w:ascii="Times New Roman" w:hAnsi="Times New Roman"/>
          <w:sz w:val="20"/>
          <w:szCs w:val="20"/>
        </w:rPr>
        <w:t xml:space="preserve">, </w:t>
      </w:r>
      <w:r w:rsidR="00DB00CF" w:rsidRPr="00005D6E">
        <w:rPr>
          <w:rFonts w:ascii="Times New Roman" w:hAnsi="Times New Roman"/>
          <w:sz w:val="20"/>
          <w:szCs w:val="20"/>
        </w:rPr>
        <w:t>Rita Mônica Borges Studart</w:t>
      </w:r>
      <w:r w:rsidR="009D338F" w:rsidRPr="00005D6E">
        <w:rPr>
          <w:rFonts w:ascii="Times New Roman" w:hAnsi="Times New Roman"/>
          <w:sz w:val="20"/>
          <w:szCs w:val="20"/>
        </w:rPr>
        <w:t>⁴.</w:t>
      </w:r>
    </w:p>
    <w:p w:rsidR="004F61EF" w:rsidRPr="00005D6E" w:rsidRDefault="004F61EF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1-</w:t>
      </w:r>
      <w:r w:rsidR="005D6AB7">
        <w:rPr>
          <w:rFonts w:ascii="Times New Roman" w:hAnsi="Times New Roman"/>
          <w:sz w:val="20"/>
          <w:szCs w:val="20"/>
        </w:rPr>
        <w:t xml:space="preserve"> </w:t>
      </w:r>
      <w:r w:rsidRPr="00005D6E">
        <w:rPr>
          <w:rFonts w:ascii="Times New Roman" w:hAnsi="Times New Roman"/>
          <w:sz w:val="20"/>
          <w:szCs w:val="20"/>
        </w:rPr>
        <w:t>Enfermeiras. Residentes no Programa de Residência Multiprofissional em Transplante de Órgãos e Tecidos do Hospital Geral de Fortaleza.</w:t>
      </w:r>
      <w:r w:rsidR="00005D6E">
        <w:rPr>
          <w:rFonts w:ascii="Times New Roman" w:hAnsi="Times New Roman"/>
          <w:sz w:val="20"/>
          <w:szCs w:val="20"/>
        </w:rPr>
        <w:t xml:space="preserve"> Fortaleza, Ceará. Brasil.</w:t>
      </w:r>
      <w:r w:rsidRPr="00005D6E">
        <w:rPr>
          <w:rFonts w:ascii="Times New Roman" w:hAnsi="Times New Roman"/>
          <w:sz w:val="20"/>
          <w:szCs w:val="20"/>
        </w:rPr>
        <w:t xml:space="preserve"> </w:t>
      </w:r>
      <w:r w:rsidR="0036088F">
        <w:rPr>
          <w:rFonts w:ascii="Times New Roman" w:hAnsi="Times New Roman"/>
          <w:sz w:val="20"/>
          <w:szCs w:val="20"/>
        </w:rPr>
        <w:t>2</w:t>
      </w:r>
      <w:r w:rsidR="0036088F" w:rsidRPr="00005D6E">
        <w:rPr>
          <w:rFonts w:ascii="Times New Roman" w:hAnsi="Times New Roman"/>
          <w:sz w:val="20"/>
          <w:szCs w:val="20"/>
        </w:rPr>
        <w:t>-</w:t>
      </w:r>
      <w:r w:rsidR="0036088F">
        <w:rPr>
          <w:rFonts w:ascii="Times New Roman" w:hAnsi="Times New Roman"/>
          <w:sz w:val="20"/>
          <w:szCs w:val="20"/>
        </w:rPr>
        <w:t>Acadêmica do Curso de E</w:t>
      </w:r>
      <w:r w:rsidR="0036088F" w:rsidRPr="00005D6E">
        <w:rPr>
          <w:rFonts w:ascii="Times New Roman" w:hAnsi="Times New Roman"/>
          <w:sz w:val="20"/>
          <w:szCs w:val="20"/>
        </w:rPr>
        <w:t>nfermagem</w:t>
      </w:r>
      <w:r w:rsidR="0036088F">
        <w:rPr>
          <w:rFonts w:ascii="Times New Roman" w:hAnsi="Times New Roman"/>
          <w:sz w:val="20"/>
          <w:szCs w:val="20"/>
        </w:rPr>
        <w:t xml:space="preserve"> na Universidade de Fortaleza.</w:t>
      </w:r>
      <w:r w:rsidR="0036088F" w:rsidRPr="00005D6E">
        <w:rPr>
          <w:rFonts w:ascii="Times New Roman" w:hAnsi="Times New Roman"/>
          <w:sz w:val="20"/>
          <w:szCs w:val="20"/>
        </w:rPr>
        <w:t xml:space="preserve"> </w:t>
      </w:r>
      <w:r w:rsidR="0036088F">
        <w:rPr>
          <w:rFonts w:ascii="Times New Roman" w:hAnsi="Times New Roman"/>
          <w:sz w:val="20"/>
          <w:szCs w:val="20"/>
        </w:rPr>
        <w:t>Fortaleza, Ceará. Brasil</w:t>
      </w:r>
      <w:r w:rsidR="0036088F" w:rsidRPr="00005D6E">
        <w:rPr>
          <w:rFonts w:ascii="Times New Roman" w:hAnsi="Times New Roman"/>
          <w:sz w:val="20"/>
          <w:szCs w:val="20"/>
        </w:rPr>
        <w:t>.</w:t>
      </w:r>
      <w:r w:rsidR="0036088F">
        <w:rPr>
          <w:rFonts w:ascii="Times New Roman" w:hAnsi="Times New Roman"/>
          <w:sz w:val="20"/>
          <w:szCs w:val="20"/>
        </w:rPr>
        <w:t xml:space="preserve"> 3</w:t>
      </w:r>
      <w:r w:rsidR="00005D6E" w:rsidRPr="00005D6E">
        <w:rPr>
          <w:rFonts w:ascii="Times New Roman" w:hAnsi="Times New Roman"/>
          <w:sz w:val="20"/>
          <w:szCs w:val="20"/>
        </w:rPr>
        <w:t>-</w:t>
      </w:r>
      <w:r w:rsidR="008F3B5D">
        <w:rPr>
          <w:rFonts w:ascii="Times New Roman" w:hAnsi="Times New Roman"/>
          <w:sz w:val="20"/>
          <w:szCs w:val="20"/>
        </w:rPr>
        <w:t>En</w:t>
      </w:r>
      <w:r w:rsidR="005D6AB7">
        <w:rPr>
          <w:rFonts w:ascii="Times New Roman" w:hAnsi="Times New Roman"/>
          <w:sz w:val="20"/>
          <w:szCs w:val="20"/>
        </w:rPr>
        <w:t xml:space="preserve">fermeira. </w:t>
      </w:r>
      <w:r w:rsidR="0036088F">
        <w:rPr>
          <w:rFonts w:ascii="Times New Roman" w:hAnsi="Times New Roman"/>
          <w:sz w:val="20"/>
          <w:szCs w:val="20"/>
        </w:rPr>
        <w:t xml:space="preserve">Mestranda do Mestrado Profissional Tecnologia e Inovação de Enfermagem da </w:t>
      </w:r>
      <w:r w:rsidR="0036088F" w:rsidRPr="00E501F2">
        <w:rPr>
          <w:rFonts w:ascii="Times New Roman" w:hAnsi="Times New Roman"/>
          <w:sz w:val="20"/>
          <w:szCs w:val="20"/>
          <w:shd w:val="clear" w:color="auto" w:fill="FFFFFF"/>
        </w:rPr>
        <w:t>Universidade</w:t>
      </w:r>
      <w:r w:rsidR="0036088F">
        <w:rPr>
          <w:rFonts w:ascii="Times New Roman" w:hAnsi="Times New Roman"/>
          <w:sz w:val="20"/>
          <w:szCs w:val="20"/>
          <w:shd w:val="clear" w:color="auto" w:fill="FFFFFF"/>
        </w:rPr>
        <w:t xml:space="preserve"> de Fortaleza.</w:t>
      </w:r>
      <w:r w:rsidR="0036088F" w:rsidRPr="00E501F2">
        <w:rPr>
          <w:rFonts w:ascii="Times New Roman" w:hAnsi="Times New Roman"/>
          <w:sz w:val="20"/>
          <w:szCs w:val="20"/>
        </w:rPr>
        <w:t xml:space="preserve"> Fortaleza. Ceará.  Brasil</w:t>
      </w:r>
      <w:r w:rsidR="0036088F">
        <w:rPr>
          <w:rFonts w:ascii="Times New Roman" w:hAnsi="Times New Roman"/>
          <w:sz w:val="20"/>
          <w:szCs w:val="20"/>
        </w:rPr>
        <w:t xml:space="preserve">. </w:t>
      </w:r>
      <w:r w:rsidR="00005D6E" w:rsidRPr="00005D6E">
        <w:rPr>
          <w:rFonts w:ascii="Times New Roman" w:hAnsi="Times New Roman"/>
          <w:sz w:val="20"/>
          <w:szCs w:val="20"/>
        </w:rPr>
        <w:t xml:space="preserve">4- </w:t>
      </w:r>
      <w:r w:rsidR="0036088F">
        <w:rPr>
          <w:rFonts w:ascii="Times New Roman" w:hAnsi="Times New Roman"/>
          <w:sz w:val="20"/>
          <w:szCs w:val="20"/>
        </w:rPr>
        <w:t xml:space="preserve">Enfermeira. </w:t>
      </w:r>
      <w:r w:rsidR="00005D6E" w:rsidRPr="00005D6E">
        <w:rPr>
          <w:rFonts w:ascii="Times New Roman" w:hAnsi="Times New Roman"/>
          <w:sz w:val="20"/>
          <w:szCs w:val="20"/>
        </w:rPr>
        <w:t>Doutora em Enfermagem. Universidade de Fortaleza.</w:t>
      </w:r>
      <w:r w:rsidR="00005D6E">
        <w:rPr>
          <w:rFonts w:ascii="Times New Roman" w:hAnsi="Times New Roman"/>
          <w:sz w:val="20"/>
          <w:szCs w:val="20"/>
        </w:rPr>
        <w:t xml:space="preserve"> Orientadora. Fortaleza, Ceará. Brasil.</w:t>
      </w:r>
    </w:p>
    <w:p w:rsidR="008F3B5D" w:rsidRDefault="008F3B5D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6088F" w:rsidRPr="00F5576E" w:rsidRDefault="0036088F" w:rsidP="00360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88F" w:rsidRPr="003360D8" w:rsidRDefault="0036088F" w:rsidP="0036088F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497B7F">
        <w:rPr>
          <w:rFonts w:ascii="Times New Roman" w:hAnsi="Times New Roman"/>
          <w:sz w:val="20"/>
          <w:szCs w:val="20"/>
        </w:rPr>
        <w:t>As infecções oportunistas são as principais causas de morbidade e mortalidade no paciente transplantado</w:t>
      </w:r>
      <w:r w:rsidR="004251E1">
        <w:rPr>
          <w:rFonts w:ascii="Times New Roman" w:hAnsi="Times New Roman"/>
          <w:sz w:val="20"/>
          <w:szCs w:val="20"/>
        </w:rPr>
        <w:t xml:space="preserve"> devido a imunossupressão</w:t>
      </w:r>
      <w:r w:rsidRPr="00497B7F">
        <w:rPr>
          <w:rFonts w:ascii="Times New Roman" w:hAnsi="Times New Roman"/>
          <w:sz w:val="20"/>
          <w:szCs w:val="20"/>
        </w:rPr>
        <w:t>, pode</w:t>
      </w:r>
      <w:r w:rsidR="004251E1">
        <w:rPr>
          <w:rFonts w:ascii="Times New Roman" w:hAnsi="Times New Roman"/>
          <w:sz w:val="20"/>
          <w:szCs w:val="20"/>
        </w:rPr>
        <w:t>ndo</w:t>
      </w:r>
      <w:r w:rsidRPr="00497B7F">
        <w:rPr>
          <w:rFonts w:ascii="Times New Roman" w:hAnsi="Times New Roman"/>
          <w:sz w:val="20"/>
          <w:szCs w:val="20"/>
        </w:rPr>
        <w:t xml:space="preserve"> causar sérios danos </w:t>
      </w:r>
      <w:r w:rsidR="004251E1">
        <w:rPr>
          <w:rFonts w:ascii="Times New Roman" w:hAnsi="Times New Roman"/>
          <w:sz w:val="20"/>
          <w:szCs w:val="20"/>
        </w:rPr>
        <w:t xml:space="preserve">e perda do enxerto renal. </w:t>
      </w:r>
      <w:r w:rsidRPr="00497B7F">
        <w:rPr>
          <w:rFonts w:ascii="Times New Roman" w:hAnsi="Times New Roman"/>
          <w:sz w:val="20"/>
          <w:szCs w:val="20"/>
        </w:rPr>
        <w:t>Objetivou-se avaliar a</w:t>
      </w:r>
      <w:r w:rsidR="004251E1">
        <w:rPr>
          <w:rFonts w:ascii="Times New Roman" w:hAnsi="Times New Roman"/>
          <w:sz w:val="20"/>
          <w:szCs w:val="20"/>
        </w:rPr>
        <w:t xml:space="preserve">s </w:t>
      </w:r>
      <w:r w:rsidR="004251E1" w:rsidRPr="004251E1">
        <w:rPr>
          <w:rFonts w:ascii="Times New Roman" w:hAnsi="Times New Roman"/>
          <w:sz w:val="20"/>
          <w:szCs w:val="20"/>
        </w:rPr>
        <w:t>infecções oportunistas em receptores de transplante renal</w:t>
      </w:r>
      <w:r w:rsidR="004251E1">
        <w:rPr>
          <w:rFonts w:ascii="Times New Roman" w:hAnsi="Times New Roman"/>
          <w:sz w:val="20"/>
          <w:szCs w:val="20"/>
        </w:rPr>
        <w:t xml:space="preserve">. </w:t>
      </w:r>
      <w:r w:rsidRPr="00497B7F">
        <w:rPr>
          <w:rFonts w:ascii="Times New Roman" w:hAnsi="Times New Roman"/>
          <w:sz w:val="20"/>
          <w:szCs w:val="20"/>
        </w:rPr>
        <w:t xml:space="preserve">Estudo descritivo, documental retrospectivo, desenvolvido em um hospital terciário especializado em transplante de Fortaleza/CE. A amostra foi </w:t>
      </w:r>
      <w:r w:rsidR="004251E1">
        <w:rPr>
          <w:rFonts w:ascii="Times New Roman" w:hAnsi="Times New Roman"/>
          <w:sz w:val="20"/>
          <w:szCs w:val="20"/>
        </w:rPr>
        <w:t>constituída por 18</w:t>
      </w:r>
      <w:r w:rsidRPr="00497B7F">
        <w:rPr>
          <w:rFonts w:ascii="Times New Roman" w:hAnsi="Times New Roman"/>
          <w:sz w:val="20"/>
          <w:szCs w:val="20"/>
        </w:rPr>
        <w:t xml:space="preserve">5 prontuários de transplantados. Foram incluídos no estudo transplantado renal de doador falecido e excluídos transplantes duplos. A coleta ocorreu </w:t>
      </w:r>
      <w:r w:rsidR="004251E1">
        <w:rPr>
          <w:rFonts w:ascii="Times New Roman" w:hAnsi="Times New Roman"/>
          <w:sz w:val="20"/>
          <w:szCs w:val="20"/>
        </w:rPr>
        <w:t>de janeiro a fevereiro de 2018, após aprovação do C</w:t>
      </w:r>
      <w:r w:rsidRPr="00497B7F">
        <w:rPr>
          <w:rFonts w:ascii="Times New Roman" w:hAnsi="Times New Roman"/>
          <w:sz w:val="20"/>
          <w:szCs w:val="20"/>
        </w:rPr>
        <w:t xml:space="preserve">EP Nº: </w:t>
      </w:r>
      <w:r w:rsidR="004251E1">
        <w:rPr>
          <w:rFonts w:ascii="Times New Roman" w:hAnsi="Times New Roman"/>
          <w:sz w:val="20"/>
          <w:szCs w:val="20"/>
        </w:rPr>
        <w:t>71105/17</w:t>
      </w:r>
      <w:r w:rsidRPr="00497B7F">
        <w:rPr>
          <w:rFonts w:ascii="Times New Roman" w:hAnsi="Times New Roman"/>
          <w:sz w:val="20"/>
          <w:szCs w:val="20"/>
        </w:rPr>
        <w:t>. O estudo mostrou prevalência do masculino nos receptores renal (55,6%), na faixa etária entre 41 a 50 anos (28,5%), com peso entre 61 a 75kg (33,3%). O status sorológico para</w:t>
      </w:r>
      <w:r w:rsidR="004251E1">
        <w:rPr>
          <w:rFonts w:ascii="Times New Roman" w:hAnsi="Times New Roman"/>
          <w:sz w:val="20"/>
          <w:szCs w:val="20"/>
        </w:rPr>
        <w:t xml:space="preserve"> o </w:t>
      </w:r>
      <w:r w:rsidR="00283DBB">
        <w:rPr>
          <w:rFonts w:ascii="Times New Roman" w:hAnsi="Times New Roman"/>
          <w:sz w:val="20"/>
          <w:szCs w:val="20"/>
        </w:rPr>
        <w:t>citomegalovírus</w:t>
      </w:r>
      <w:r w:rsidRPr="00497B7F">
        <w:rPr>
          <w:rFonts w:ascii="Times New Roman" w:hAnsi="Times New Roman"/>
          <w:sz w:val="20"/>
          <w:szCs w:val="20"/>
        </w:rPr>
        <w:t xml:space="preserve"> foi positivo em 68,4% nos doadores e 71,6% nos receptores, constatando-se uma alta prevalência entre doador e receptor renal</w:t>
      </w:r>
      <w:r w:rsidR="004251E1">
        <w:rPr>
          <w:rFonts w:ascii="Times New Roman" w:hAnsi="Times New Roman"/>
          <w:sz w:val="20"/>
          <w:szCs w:val="20"/>
        </w:rPr>
        <w:t xml:space="preserve">. </w:t>
      </w:r>
      <w:r w:rsidRPr="00497B7F">
        <w:rPr>
          <w:rFonts w:ascii="Times New Roman" w:hAnsi="Times New Roman"/>
          <w:sz w:val="20"/>
          <w:szCs w:val="20"/>
        </w:rPr>
        <w:t xml:space="preserve"> Quanto à repercussão de infecção por </w:t>
      </w:r>
      <w:r w:rsidR="00283DBB">
        <w:rPr>
          <w:rFonts w:ascii="Times New Roman" w:hAnsi="Times New Roman"/>
          <w:sz w:val="20"/>
          <w:szCs w:val="20"/>
        </w:rPr>
        <w:t>citomegalovírus</w:t>
      </w:r>
      <w:r w:rsidRPr="00497B7F">
        <w:rPr>
          <w:rFonts w:ascii="Times New Roman" w:hAnsi="Times New Roman"/>
          <w:sz w:val="20"/>
          <w:szCs w:val="20"/>
        </w:rPr>
        <w:t xml:space="preserve"> nos receptores após o transplante foi de 3,2%. Em relação às infecções oportunistas, ocorreram 19% urinária; 4,2% respiratória e 1,1% de herpes simples; 75,7% não apresentaram infecções no período de internação. O número de pacientes que necessitou de suporte dialítico foi 44%. A disfunção do enxerto ocorreu em 27,1% com níveis séricos de cr</w:t>
      </w:r>
      <w:r w:rsidR="00283DBB">
        <w:rPr>
          <w:rFonts w:ascii="Times New Roman" w:hAnsi="Times New Roman"/>
          <w:sz w:val="20"/>
          <w:szCs w:val="20"/>
        </w:rPr>
        <w:t>eatinina de 1.1mh/dl a 2.0mg/dl</w:t>
      </w:r>
      <w:r w:rsidRPr="00497B7F">
        <w:rPr>
          <w:rFonts w:ascii="Times New Roman" w:hAnsi="Times New Roman"/>
          <w:sz w:val="20"/>
          <w:szCs w:val="20"/>
        </w:rPr>
        <w:t xml:space="preserve"> em 57,1% dos casos na internação. </w:t>
      </w:r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="00283DBB">
        <w:rPr>
          <w:rFonts w:ascii="Times New Roman" w:hAnsi="Times New Roman"/>
          <w:sz w:val="20"/>
          <w:szCs w:val="20"/>
        </w:rPr>
        <w:t>citomegalovírus</w:t>
      </w:r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 xml:space="preserve">foi a principal preocupação para controle 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>das infecções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 xml:space="preserve"> oportunistas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>, pois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 xml:space="preserve"> pode </w:t>
      </w:r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>se manifesta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>r</w:t>
      </w:r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 xml:space="preserve"> e leva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>r</w:t>
      </w:r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 xml:space="preserve"> o paciente </w:t>
      </w:r>
      <w:proofErr w:type="spellStart"/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>imunossuprimido</w:t>
      </w:r>
      <w:proofErr w:type="spellEnd"/>
      <w:r w:rsidRPr="00497B7F">
        <w:rPr>
          <w:rFonts w:ascii="Times New Roman" w:eastAsia="Times New Roman" w:hAnsi="Times New Roman"/>
          <w:sz w:val="20"/>
          <w:szCs w:val="20"/>
          <w:lang w:eastAsia="pt-BR"/>
        </w:rPr>
        <w:t xml:space="preserve"> à infecção </w:t>
      </w:r>
      <w:r w:rsidR="003360D8" w:rsidRPr="00497B7F">
        <w:rPr>
          <w:rFonts w:ascii="Times New Roman" w:eastAsia="Times New Roman" w:hAnsi="Times New Roman"/>
          <w:sz w:val="20"/>
          <w:szCs w:val="20"/>
          <w:lang w:eastAsia="pt-BR"/>
        </w:rPr>
        <w:t>pós-transplante</w:t>
      </w:r>
      <w:r w:rsidR="004251E1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No que diz respeito ao tempo de internação, a predominância foi da internação com um período menor que dez dias (34,9%), mostrando uma pequena média de internação para um transplante renal. 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>H</w:t>
      </w:r>
      <w:r w:rsidR="003360D8" w:rsidRPr="003360D8">
        <w:rPr>
          <w:rFonts w:ascii="Times New Roman" w:hAnsi="Times New Roman" w:cs="Times New Roman"/>
          <w:sz w:val="20"/>
          <w:szCs w:val="20"/>
        </w:rPr>
        <w:t>ouve uma predominância relevante de 79,9%, no número de doadores que apresentaram status sorol</w:t>
      </w:r>
      <w:r w:rsidR="003360D8">
        <w:rPr>
          <w:rFonts w:ascii="Times New Roman" w:hAnsi="Times New Roman" w:cs="Times New Roman"/>
          <w:sz w:val="20"/>
          <w:szCs w:val="20"/>
        </w:rPr>
        <w:t xml:space="preserve">ógico para </w:t>
      </w:r>
      <w:r w:rsidR="00283DBB">
        <w:rPr>
          <w:rFonts w:ascii="Times New Roman" w:hAnsi="Times New Roman" w:cs="Times New Roman"/>
          <w:sz w:val="20"/>
          <w:szCs w:val="20"/>
        </w:rPr>
        <w:t xml:space="preserve">citomegalovírus </w:t>
      </w:r>
      <w:r w:rsidR="00283DBB" w:rsidRPr="003360D8">
        <w:rPr>
          <w:rFonts w:ascii="Times New Roman" w:hAnsi="Times New Roman" w:cs="Times New Roman"/>
          <w:sz w:val="20"/>
          <w:szCs w:val="20"/>
        </w:rPr>
        <w:t>reagente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 em relação aos que não eram reagentes.</w:t>
      </w:r>
      <w:r w:rsidR="003360D8" w:rsidRPr="003360D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O número de receptores com </w:t>
      </w:r>
      <w:r w:rsidR="00283DBB">
        <w:rPr>
          <w:rFonts w:ascii="Times New Roman" w:hAnsi="Times New Roman"/>
          <w:sz w:val="20"/>
          <w:szCs w:val="20"/>
        </w:rPr>
        <w:t>citomegalovírus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 reagente também se apresentou alto, com uma diferença de 79,8% sobre os</w:t>
      </w:r>
      <w:r w:rsidR="003360D8">
        <w:rPr>
          <w:rFonts w:ascii="Times New Roman" w:hAnsi="Times New Roman" w:cs="Times New Roman"/>
          <w:sz w:val="20"/>
          <w:szCs w:val="20"/>
        </w:rPr>
        <w:t xml:space="preserve"> que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 não</w:t>
      </w:r>
      <w:r w:rsidR="003360D8">
        <w:rPr>
          <w:rFonts w:ascii="Times New Roman" w:hAnsi="Times New Roman" w:cs="Times New Roman"/>
          <w:sz w:val="20"/>
          <w:szCs w:val="20"/>
        </w:rPr>
        <w:t xml:space="preserve"> eram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 reagentes.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Em relação à terapia </w:t>
      </w:r>
      <w:r w:rsidR="003360D8">
        <w:rPr>
          <w:rFonts w:ascii="Times New Roman" w:hAnsi="Times New Roman" w:cs="Times New Roman"/>
          <w:sz w:val="20"/>
          <w:szCs w:val="20"/>
        </w:rPr>
        <w:t xml:space="preserve">para </w:t>
      </w:r>
      <w:r w:rsidR="003360D8" w:rsidRPr="003360D8">
        <w:rPr>
          <w:rFonts w:ascii="Times New Roman" w:hAnsi="Times New Roman" w:cs="Times New Roman"/>
          <w:sz w:val="20"/>
          <w:szCs w:val="20"/>
        </w:rPr>
        <w:t xml:space="preserve">citomegalovírus, 98,2% dos casos fizeram terapia </w:t>
      </w:r>
      <w:proofErr w:type="spellStart"/>
      <w:r w:rsidR="003360D8" w:rsidRPr="003360D8">
        <w:rPr>
          <w:rFonts w:ascii="Times New Roman" w:hAnsi="Times New Roman" w:cs="Times New Roman"/>
          <w:sz w:val="20"/>
          <w:szCs w:val="20"/>
        </w:rPr>
        <w:t>pré-empitiva</w:t>
      </w:r>
      <w:proofErr w:type="spellEnd"/>
      <w:r w:rsidR="003360D8" w:rsidRPr="003360D8">
        <w:rPr>
          <w:rFonts w:ascii="Times New Roman" w:hAnsi="Times New Roman" w:cs="Times New Roman"/>
          <w:sz w:val="20"/>
          <w:szCs w:val="20"/>
        </w:rPr>
        <w:t>, isto é, realizando coleta do PCR (reação em cadeia de polimerase) quinzenalmente, e, apenas, 1,8% dos casos realizaram profilaxia.</w:t>
      </w:r>
      <w:r w:rsidR="003360D8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497B7F">
        <w:rPr>
          <w:rFonts w:ascii="Times New Roman" w:hAnsi="Times New Roman"/>
          <w:sz w:val="20"/>
          <w:szCs w:val="20"/>
        </w:rPr>
        <w:t xml:space="preserve">A positividade sorológica para </w:t>
      </w:r>
      <w:r w:rsidR="00283DBB" w:rsidRPr="00497B7F">
        <w:rPr>
          <w:rFonts w:ascii="Times New Roman" w:hAnsi="Times New Roman"/>
          <w:sz w:val="20"/>
          <w:szCs w:val="20"/>
        </w:rPr>
        <w:t>citomegalovírus</w:t>
      </w:r>
      <w:r w:rsidRPr="00497B7F">
        <w:rPr>
          <w:rFonts w:ascii="Times New Roman" w:hAnsi="Times New Roman"/>
          <w:sz w:val="20"/>
          <w:szCs w:val="20"/>
        </w:rPr>
        <w:t xml:space="preserve"> em doadores e receptores renal é alta, mas sua repercussão nos receptores para desenvolver a doença é baixa. Contudo é necessário fazer um tratamento profilático após o transplante e um acompanhamento laboratorial para controle. </w:t>
      </w:r>
      <w:r w:rsidRPr="00497B7F">
        <w:rPr>
          <w:rFonts w:ascii="Times New Roman" w:hAnsi="Times New Roman"/>
          <w:sz w:val="20"/>
          <w:szCs w:val="20"/>
          <w:lang w:eastAsia="pt-BR"/>
        </w:rPr>
        <w:t xml:space="preserve">O estudo revelou </w:t>
      </w:r>
      <w:r w:rsidRPr="00497B7F">
        <w:rPr>
          <w:rFonts w:ascii="Times New Roman" w:hAnsi="Times New Roman"/>
          <w:sz w:val="20"/>
          <w:szCs w:val="20"/>
        </w:rPr>
        <w:t xml:space="preserve">informações sobre o status sorológico dos receptores de rim, favorecendo ao desenvolvimento de estratégias de cuidados aos pacientes </w:t>
      </w:r>
      <w:proofErr w:type="spellStart"/>
      <w:r w:rsidRPr="00497B7F">
        <w:rPr>
          <w:rFonts w:ascii="Times New Roman" w:hAnsi="Times New Roman"/>
          <w:sz w:val="20"/>
          <w:szCs w:val="20"/>
        </w:rPr>
        <w:t>imunossuprimidos</w:t>
      </w:r>
      <w:proofErr w:type="spellEnd"/>
      <w:r w:rsidRPr="00497B7F">
        <w:rPr>
          <w:rFonts w:ascii="Times New Roman" w:hAnsi="Times New Roman"/>
          <w:sz w:val="20"/>
          <w:szCs w:val="20"/>
        </w:rPr>
        <w:t xml:space="preserve">. </w:t>
      </w:r>
    </w:p>
    <w:p w:rsidR="00624E29" w:rsidRPr="003360D8" w:rsidRDefault="0036088F" w:rsidP="00336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E228D">
        <w:rPr>
          <w:rFonts w:ascii="Times New Roman" w:hAnsi="Times New Roman"/>
          <w:b/>
          <w:sz w:val="20"/>
          <w:szCs w:val="20"/>
        </w:rPr>
        <w:t>Descri</w:t>
      </w:r>
      <w:r w:rsidR="007D5B9B">
        <w:rPr>
          <w:rFonts w:ascii="Times New Roman" w:hAnsi="Times New Roman"/>
          <w:b/>
          <w:sz w:val="20"/>
          <w:szCs w:val="20"/>
        </w:rPr>
        <w:t>tores:</w:t>
      </w:r>
      <w:bookmarkStart w:id="0" w:name="_GoBack"/>
      <w:bookmarkEnd w:id="0"/>
      <w:r w:rsidR="003360D8">
        <w:rPr>
          <w:rFonts w:ascii="Times New Roman" w:hAnsi="Times New Roman"/>
          <w:sz w:val="20"/>
          <w:szCs w:val="20"/>
        </w:rPr>
        <w:t xml:space="preserve"> Sorologia; Transplante de rim; Infecção.</w:t>
      </w:r>
    </w:p>
    <w:sectPr w:rsidR="00624E29" w:rsidRPr="003360D8" w:rsidSect="007E31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A49"/>
    <w:multiLevelType w:val="hybridMultilevel"/>
    <w:tmpl w:val="60DE7D9E"/>
    <w:lvl w:ilvl="0" w:tplc="8A84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A8A"/>
    <w:multiLevelType w:val="hybridMultilevel"/>
    <w:tmpl w:val="65CA8CDC"/>
    <w:lvl w:ilvl="0" w:tplc="1B3C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A"/>
    <w:rsid w:val="00005D6E"/>
    <w:rsid w:val="000942A0"/>
    <w:rsid w:val="000D20AD"/>
    <w:rsid w:val="001C412B"/>
    <w:rsid w:val="0020490A"/>
    <w:rsid w:val="00283DBB"/>
    <w:rsid w:val="003360D8"/>
    <w:rsid w:val="0036088F"/>
    <w:rsid w:val="004251E1"/>
    <w:rsid w:val="00497B7F"/>
    <w:rsid w:val="004F61EF"/>
    <w:rsid w:val="005D6AB7"/>
    <w:rsid w:val="00624E29"/>
    <w:rsid w:val="006E0F5F"/>
    <w:rsid w:val="007D5B9B"/>
    <w:rsid w:val="007E31B8"/>
    <w:rsid w:val="008F3B5D"/>
    <w:rsid w:val="009D338F"/>
    <w:rsid w:val="00A83B83"/>
    <w:rsid w:val="00B6090E"/>
    <w:rsid w:val="00D61382"/>
    <w:rsid w:val="00DB00CF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C9E"/>
  <w15:docId w15:val="{326F7BAE-4A16-4C4B-88A5-B5AA997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20490A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4F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36088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08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CC00-96E3-45D5-B73A-428D1895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</dc:creator>
  <cp:lastModifiedBy>Jamila</cp:lastModifiedBy>
  <cp:revision>3</cp:revision>
  <dcterms:created xsi:type="dcterms:W3CDTF">2019-09-25T01:50:00Z</dcterms:created>
  <dcterms:modified xsi:type="dcterms:W3CDTF">2019-09-25T02:05:00Z</dcterms:modified>
</cp:coreProperties>
</file>