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5A" w:rsidRPr="00A0659B" w:rsidRDefault="00A0659B" w:rsidP="00CA6B10">
      <w:pPr>
        <w:spacing w:line="276" w:lineRule="auto"/>
        <w:jc w:val="center"/>
        <w:rPr>
          <w:b/>
          <w:i/>
          <w:sz w:val="28"/>
        </w:rPr>
      </w:pPr>
      <w:r>
        <w:rPr>
          <w:b/>
          <w:sz w:val="28"/>
        </w:rPr>
        <w:t xml:space="preserve">EFEITO DE DIETA HIPERLIPIDICA NA INDUÇÃO DE OBESIDADE EM </w:t>
      </w:r>
      <w:r w:rsidR="00A165C6">
        <w:rPr>
          <w:b/>
          <w:sz w:val="28"/>
        </w:rPr>
        <w:t>MODELO ANIMAL</w:t>
      </w:r>
    </w:p>
    <w:p w:rsidR="002B6F5A" w:rsidRDefault="002B6F5A" w:rsidP="002B6F5A">
      <w:pPr>
        <w:spacing w:line="360" w:lineRule="auto"/>
        <w:jc w:val="center"/>
        <w:rPr>
          <w:b/>
          <w:sz w:val="28"/>
        </w:rPr>
      </w:pPr>
    </w:p>
    <w:p w:rsidR="002B6F5A" w:rsidRDefault="00454955" w:rsidP="002B6F5A">
      <w:pPr>
        <w:spacing w:after="120"/>
        <w:jc w:val="center"/>
        <w:rPr>
          <w:vertAlign w:val="superscript"/>
        </w:rPr>
      </w:pPr>
      <w:r>
        <w:t xml:space="preserve">THAÍS </w:t>
      </w:r>
      <w:r w:rsidR="00580A04">
        <w:t>MA</w:t>
      </w:r>
      <w:r w:rsidR="008E2B71">
        <w:t xml:space="preserve">RYELLE </w:t>
      </w:r>
      <w:r>
        <w:t>DOS S</w:t>
      </w:r>
      <w:r w:rsidR="008E2B71">
        <w:t>.</w:t>
      </w:r>
      <w:r>
        <w:t xml:space="preserve"> COSTA</w:t>
      </w:r>
      <w:r w:rsidR="006E78F7" w:rsidRPr="002B6F5A">
        <w:rPr>
          <w:vertAlign w:val="superscript"/>
        </w:rPr>
        <w:t>1</w:t>
      </w:r>
      <w:r w:rsidR="006E78F7">
        <w:t>;</w:t>
      </w:r>
      <w:r>
        <w:t xml:space="preserve"> </w:t>
      </w:r>
      <w:r w:rsidR="00F775B5">
        <w:t>LIGIA A</w:t>
      </w:r>
      <w:r w:rsidR="008E2B71">
        <w:t>.</w:t>
      </w:r>
      <w:r w:rsidR="00F775B5">
        <w:t xml:space="preserve"> B</w:t>
      </w:r>
      <w:r w:rsidR="008E2B71">
        <w:t>.</w:t>
      </w:r>
      <w:r w:rsidR="00F775B5">
        <w:t xml:space="preserve"> M</w:t>
      </w:r>
      <w:r w:rsidR="008E2B71">
        <w:t>.</w:t>
      </w:r>
      <w:r w:rsidR="00F775B5">
        <w:t xml:space="preserve"> MENDONÇA</w:t>
      </w:r>
      <w:r w:rsidR="002B6F5A" w:rsidRPr="00097153">
        <w:rPr>
          <w:vertAlign w:val="superscript"/>
        </w:rPr>
        <w:t>2</w:t>
      </w:r>
      <w:r w:rsidR="002B6F5A">
        <w:t xml:space="preserve">; </w:t>
      </w:r>
      <w:r w:rsidR="00C7267D">
        <w:t>ROSÂNGELA DOS S</w:t>
      </w:r>
      <w:r w:rsidR="008E2B71">
        <w:t>.</w:t>
      </w:r>
      <w:r w:rsidR="00C7267D">
        <w:t xml:space="preserve"> FERREIRA</w:t>
      </w:r>
      <w:r w:rsidR="002B6F5A" w:rsidRPr="00A61E2F">
        <w:rPr>
          <w:vertAlign w:val="superscript"/>
        </w:rPr>
        <w:t>3</w:t>
      </w:r>
      <w:r w:rsidR="002B6F5A">
        <w:t xml:space="preserve">; </w:t>
      </w:r>
      <w:r w:rsidR="00C85490" w:rsidRPr="00996209">
        <w:t>KARLA DE T</w:t>
      </w:r>
      <w:r w:rsidR="008E2B71">
        <w:t>.</w:t>
      </w:r>
      <w:r w:rsidR="00C85490" w:rsidRPr="00996209">
        <w:t xml:space="preserve"> C</w:t>
      </w:r>
      <w:r w:rsidR="008E2B71">
        <w:t>.</w:t>
      </w:r>
      <w:r w:rsidR="00C85490" w:rsidRPr="00996209">
        <w:t xml:space="preserve"> MULLER</w:t>
      </w:r>
      <w:r w:rsidR="00C85490" w:rsidRPr="00C85490">
        <w:rPr>
          <w:vertAlign w:val="superscript"/>
        </w:rPr>
        <w:t>4</w:t>
      </w:r>
      <w:r w:rsidR="00C85490">
        <w:t xml:space="preserve">; </w:t>
      </w:r>
      <w:r w:rsidR="00C85490" w:rsidRPr="00C85490">
        <w:t>NATALI C</w:t>
      </w:r>
      <w:r w:rsidR="008E2B71">
        <w:t>.</w:t>
      </w:r>
      <w:r w:rsidR="00C85490" w:rsidRPr="00C85490">
        <w:t xml:space="preserve"> CALÇAS</w:t>
      </w:r>
      <w:r w:rsidR="00C85490" w:rsidRPr="00C85490">
        <w:rPr>
          <w:vertAlign w:val="superscript"/>
        </w:rPr>
        <w:t>5</w:t>
      </w:r>
      <w:r w:rsidR="00C85490">
        <w:t xml:space="preserve">; </w:t>
      </w:r>
      <w:r w:rsidR="008E2B71">
        <w:t>RITA DE CÁSSIA A. GUIMARÃES</w:t>
      </w:r>
      <w:r w:rsidR="003663A0">
        <w:rPr>
          <w:vertAlign w:val="superscript"/>
        </w:rPr>
        <w:t>6</w:t>
      </w:r>
      <w:r w:rsidR="002B6F5A">
        <w:t xml:space="preserve">; </w:t>
      </w:r>
      <w:r w:rsidR="00C85490" w:rsidRPr="00996209">
        <w:t>ANDRÉIA G</w:t>
      </w:r>
      <w:r w:rsidR="008E2B71">
        <w:t>.</w:t>
      </w:r>
      <w:r w:rsidR="00C85490" w:rsidRPr="00996209">
        <w:t xml:space="preserve"> M</w:t>
      </w:r>
      <w:r w:rsidR="008E2B71">
        <w:t>.</w:t>
      </w:r>
      <w:r w:rsidR="00C85490" w:rsidRPr="00996209">
        <w:t xml:space="preserve"> </w:t>
      </w:r>
      <w:proofErr w:type="gramStart"/>
      <w:r w:rsidR="00C85490" w:rsidRPr="00996209">
        <w:t>JOÃO</w:t>
      </w:r>
      <w:r w:rsidR="003663A0">
        <w:rPr>
          <w:vertAlign w:val="superscript"/>
        </w:rPr>
        <w:t>7</w:t>
      </w:r>
      <w:proofErr w:type="gramEnd"/>
    </w:p>
    <w:p w:rsidR="002B6F5A" w:rsidRPr="00A61E2F" w:rsidRDefault="002B6F5A" w:rsidP="002B6F5A">
      <w:pPr>
        <w:spacing w:after="120"/>
        <w:jc w:val="center"/>
      </w:pPr>
    </w:p>
    <w:p w:rsidR="002B6F5A" w:rsidRPr="004467FD" w:rsidRDefault="002B6F5A" w:rsidP="0094563F">
      <w:pPr>
        <w:jc w:val="center"/>
        <w:rPr>
          <w:rStyle w:val="Hyperlink"/>
          <w:color w:val="auto"/>
          <w:u w:val="none"/>
        </w:rPr>
      </w:pP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 w:rsidR="003051DB">
        <w:t>Universidade Católica Dom Bosco</w:t>
      </w:r>
      <w:r w:rsidRPr="00932045">
        <w:t>,</w:t>
      </w:r>
      <w:r w:rsidR="003663A0">
        <w:t xml:space="preserve"> </w:t>
      </w:r>
      <w:r w:rsidR="003663A0" w:rsidRPr="007515C6">
        <w:t>thai</w:t>
      </w:r>
      <w:r w:rsidR="007D5103">
        <w:t>sponcenutri</w:t>
      </w:r>
      <w:r w:rsidR="003663A0" w:rsidRPr="007515C6">
        <w:t>@gmail.com</w:t>
      </w:r>
      <w:r w:rsidR="004467FD">
        <w:t xml:space="preserve">; </w:t>
      </w:r>
      <w:r w:rsidRPr="00932045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3051DB">
        <w:t>Universidade Católica Dom Bosco</w:t>
      </w:r>
      <w:r w:rsidRPr="00932045">
        <w:t xml:space="preserve">, </w:t>
      </w:r>
      <w:r w:rsidR="003663A0">
        <w:t>lmendoncanutri@gm</w:t>
      </w:r>
      <w:bookmarkStart w:id="0" w:name="_GoBack"/>
      <w:bookmarkEnd w:id="0"/>
      <w:r w:rsidR="003663A0">
        <w:t>ail.com</w:t>
      </w:r>
      <w:r w:rsidR="004467FD">
        <w:rPr>
          <w:rStyle w:val="Hyperlink"/>
          <w:color w:val="auto"/>
          <w:u w:val="none"/>
        </w:rPr>
        <w:t xml:space="preserve">; </w:t>
      </w:r>
      <w:r w:rsidRPr="00577397">
        <w:rPr>
          <w:rStyle w:val="Hyperlink"/>
          <w:color w:val="auto"/>
          <w:u w:val="none"/>
          <w:vertAlign w:val="superscript"/>
        </w:rPr>
        <w:t xml:space="preserve">3 </w:t>
      </w:r>
      <w:r w:rsidR="003675B5">
        <w:t>Universidade Católica Dom Bosco</w:t>
      </w:r>
      <w:r w:rsidRPr="00932045">
        <w:t xml:space="preserve">, </w:t>
      </w:r>
      <w:r w:rsidR="00577397">
        <w:t>rosangela.ferreira@ufms.br</w:t>
      </w:r>
      <w:r w:rsidR="004467FD">
        <w:t xml:space="preserve">; </w:t>
      </w:r>
      <w:r>
        <w:rPr>
          <w:vertAlign w:val="superscript"/>
        </w:rPr>
        <w:t xml:space="preserve">4 </w:t>
      </w:r>
      <w:r w:rsidR="003675B5">
        <w:t>Universidade Católica Dom Bosco</w:t>
      </w:r>
      <w:r w:rsidRPr="00932045">
        <w:t xml:space="preserve">, </w:t>
      </w:r>
      <w:r w:rsidR="00A01C7A" w:rsidRPr="00A01C7A">
        <w:t>karla@ucdb.br</w:t>
      </w:r>
      <w:r w:rsidR="004467FD">
        <w:t xml:space="preserve">; </w:t>
      </w:r>
      <w:r>
        <w:rPr>
          <w:vertAlign w:val="superscript"/>
        </w:rPr>
        <w:t xml:space="preserve">5 </w:t>
      </w:r>
      <w:r w:rsidR="003675B5">
        <w:t>Universidade Católica Dom Bosco</w:t>
      </w:r>
      <w:r w:rsidRPr="00932045">
        <w:t>,</w:t>
      </w:r>
      <w:r w:rsidR="00874657">
        <w:t xml:space="preserve"> </w:t>
      </w:r>
      <w:r w:rsidR="00A01C7A" w:rsidRPr="00A01C7A">
        <w:t>natcalcas@gmail.com</w:t>
      </w:r>
      <w:r w:rsidR="004467FD">
        <w:rPr>
          <w:rStyle w:val="Hyperlink"/>
          <w:color w:val="auto"/>
          <w:u w:val="none"/>
        </w:rPr>
        <w:t xml:space="preserve">; </w:t>
      </w:r>
      <w:r>
        <w:rPr>
          <w:vertAlign w:val="superscript"/>
        </w:rPr>
        <w:t xml:space="preserve">6 </w:t>
      </w:r>
      <w:r w:rsidR="00577397">
        <w:t>Universidade Federal de Mato Grosso do Sul</w:t>
      </w:r>
      <w:r w:rsidRPr="00932045">
        <w:t xml:space="preserve">, </w:t>
      </w:r>
      <w:r w:rsidR="002F39F2" w:rsidRPr="002F39F2">
        <w:t>rita.guimaraes@ufms.br</w:t>
      </w:r>
      <w:r w:rsidR="002F39F2">
        <w:t xml:space="preserve">; </w:t>
      </w:r>
      <w:r w:rsidR="002F39F2">
        <w:rPr>
          <w:vertAlign w:val="superscript"/>
        </w:rPr>
        <w:t>7</w:t>
      </w:r>
      <w:r w:rsidR="002F39F2">
        <w:t xml:space="preserve"> Universidade Católica Dom Bosco, </w:t>
      </w:r>
      <w:r w:rsidR="00A01C7A" w:rsidRPr="00A01C7A">
        <w:t>andreiajoao.nut@gmail.com</w:t>
      </w:r>
    </w:p>
    <w:p w:rsidR="002B6F5A" w:rsidRPr="002B6F5A" w:rsidRDefault="002B6F5A" w:rsidP="002B6F5A">
      <w:pPr>
        <w:rPr>
          <w:rStyle w:val="Hyperlink"/>
          <w:sz w:val="16"/>
          <w:szCs w:val="16"/>
        </w:rPr>
      </w:pPr>
    </w:p>
    <w:p w:rsidR="002B6F5A" w:rsidRPr="002B6F5A" w:rsidRDefault="002B6F5A" w:rsidP="002B6F5A">
      <w:pPr>
        <w:spacing w:line="360" w:lineRule="auto"/>
        <w:textAlignment w:val="baseline"/>
        <w:rPr>
          <w:rStyle w:val="Hyperlink"/>
          <w:sz w:val="16"/>
          <w:szCs w:val="16"/>
        </w:rPr>
      </w:pPr>
    </w:p>
    <w:p w:rsidR="00CA53EC" w:rsidRPr="002A7405" w:rsidRDefault="00CA53EC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2A7405">
        <w:rPr>
          <w:color w:val="000000"/>
          <w:bdr w:val="none" w:sz="0" w:space="0" w:color="auto" w:frame="1"/>
        </w:rPr>
        <w:t xml:space="preserve">Introdução: </w:t>
      </w:r>
      <w:r w:rsidR="004C5F57">
        <w:rPr>
          <w:color w:val="000000"/>
          <w:bdr w:val="none" w:sz="0" w:space="0" w:color="auto" w:frame="1"/>
        </w:rPr>
        <w:t>A</w:t>
      </w:r>
      <w:r w:rsidR="00B0541D">
        <w:rPr>
          <w:color w:val="000000"/>
          <w:bdr w:val="none" w:sz="0" w:space="0" w:color="auto" w:frame="1"/>
        </w:rPr>
        <w:t xml:space="preserve"> </w:t>
      </w:r>
      <w:r w:rsidR="00CF2E45">
        <w:rPr>
          <w:color w:val="000000"/>
          <w:bdr w:val="none" w:sz="0" w:space="0" w:color="auto" w:frame="1"/>
        </w:rPr>
        <w:t xml:space="preserve">obesidade, excesso de tecido adiposo no organismo, </w:t>
      </w:r>
      <w:r w:rsidR="00764184">
        <w:rPr>
          <w:color w:val="000000"/>
          <w:bdr w:val="none" w:sz="0" w:space="0" w:color="auto" w:frame="1"/>
        </w:rPr>
        <w:t>é</w:t>
      </w:r>
      <w:r w:rsidR="005B2DFA">
        <w:rPr>
          <w:color w:val="000000"/>
          <w:bdr w:val="none" w:sz="0" w:space="0" w:color="auto" w:frame="1"/>
        </w:rPr>
        <w:t xml:space="preserve"> um dos maiores problemas </w:t>
      </w:r>
      <w:proofErr w:type="gramStart"/>
      <w:r w:rsidR="005B2DFA">
        <w:rPr>
          <w:color w:val="000000"/>
          <w:bdr w:val="none" w:sz="0" w:space="0" w:color="auto" w:frame="1"/>
        </w:rPr>
        <w:t xml:space="preserve">epidemiológicos </w:t>
      </w:r>
      <w:r w:rsidR="00F32EA0">
        <w:rPr>
          <w:color w:val="000000"/>
          <w:bdr w:val="none" w:sz="0" w:space="0" w:color="auto" w:frame="1"/>
        </w:rPr>
        <w:t>no mundo</w:t>
      </w:r>
      <w:r w:rsidR="005B2DFA">
        <w:rPr>
          <w:color w:val="000000"/>
          <w:bdr w:val="none" w:sz="0" w:space="0" w:color="auto" w:frame="1"/>
        </w:rPr>
        <w:t xml:space="preserve">, </w:t>
      </w:r>
      <w:r w:rsidR="009A1A07">
        <w:rPr>
          <w:color w:val="000000"/>
          <w:bdr w:val="none" w:sz="0" w:space="0" w:color="auto" w:frame="1"/>
        </w:rPr>
        <w:t>considerada</w:t>
      </w:r>
      <w:proofErr w:type="gramEnd"/>
      <w:r w:rsidR="009A1A07">
        <w:rPr>
          <w:color w:val="000000"/>
          <w:bdr w:val="none" w:sz="0" w:space="0" w:color="auto" w:frame="1"/>
        </w:rPr>
        <w:t xml:space="preserve"> uma doença </w:t>
      </w:r>
      <w:r w:rsidR="004B0310">
        <w:rPr>
          <w:color w:val="000000"/>
          <w:bdr w:val="none" w:sz="0" w:space="0" w:color="auto" w:frame="1"/>
        </w:rPr>
        <w:t xml:space="preserve">crônica, </w:t>
      </w:r>
      <w:r w:rsidR="009A1A07">
        <w:rPr>
          <w:color w:val="000000"/>
          <w:bdr w:val="none" w:sz="0" w:space="0" w:color="auto" w:frame="1"/>
        </w:rPr>
        <w:t xml:space="preserve">endócrino-metabólica, </w:t>
      </w:r>
      <w:r w:rsidR="00D45BAF">
        <w:rPr>
          <w:color w:val="000000"/>
          <w:bdr w:val="none" w:sz="0" w:space="0" w:color="auto" w:frame="1"/>
        </w:rPr>
        <w:t xml:space="preserve">inflamatória e </w:t>
      </w:r>
      <w:r w:rsidR="004B0310">
        <w:rPr>
          <w:color w:val="000000"/>
          <w:bdr w:val="none" w:sz="0" w:space="0" w:color="auto" w:frame="1"/>
        </w:rPr>
        <w:t xml:space="preserve">heterogênea. </w:t>
      </w:r>
      <w:r w:rsidR="00D45BAF">
        <w:rPr>
          <w:color w:val="000000"/>
          <w:bdr w:val="none" w:sz="0" w:space="0" w:color="auto" w:frame="1"/>
        </w:rPr>
        <w:t>Sua etiologia é multifatorial, relacionando-se com inúmeros fatores desencadeadores</w:t>
      </w:r>
      <w:r w:rsidR="00CF2E45">
        <w:rPr>
          <w:color w:val="000000"/>
          <w:bdr w:val="none" w:sz="0" w:space="0" w:color="auto" w:frame="1"/>
        </w:rPr>
        <w:t xml:space="preserve"> (ambientais, genéticos, econômico</w:t>
      </w:r>
      <w:r w:rsidR="00EC0FB3">
        <w:rPr>
          <w:color w:val="000000"/>
          <w:bdr w:val="none" w:sz="0" w:space="0" w:color="auto" w:frame="1"/>
        </w:rPr>
        <w:t xml:space="preserve">s, culturais </w:t>
      </w:r>
      <w:r w:rsidR="00C73835">
        <w:t xml:space="preserve">e </w:t>
      </w:r>
      <w:r w:rsidR="00CF2E45">
        <w:t>psicológico</w:t>
      </w:r>
      <w:r w:rsidR="00D45BAF">
        <w:t>s</w:t>
      </w:r>
      <w:r w:rsidR="00CF2E45">
        <w:t>)</w:t>
      </w:r>
      <w:r w:rsidR="00D45BAF">
        <w:t>.</w:t>
      </w:r>
      <w:r w:rsidR="00D45BAF" w:rsidRPr="00996209">
        <w:t xml:space="preserve"> </w:t>
      </w:r>
      <w:r w:rsidR="00917E94">
        <w:t xml:space="preserve">Esta doença, considerando sua complexidade e relações endócrino-metabólicas, pode levar ao desenvolvimento de doenças </w:t>
      </w:r>
      <w:r w:rsidR="00B37F9F">
        <w:t xml:space="preserve">cardiovasculares e alteração dos perfis lipídico e glicídico. </w:t>
      </w:r>
      <w:r w:rsidRPr="002A7405">
        <w:rPr>
          <w:color w:val="000000"/>
          <w:bdr w:val="none" w:sz="0" w:space="0" w:color="auto" w:frame="1"/>
        </w:rPr>
        <w:t>Objetivo:</w:t>
      </w:r>
      <w:r w:rsidR="00477D4E">
        <w:rPr>
          <w:color w:val="000000"/>
          <w:bdr w:val="none" w:sz="0" w:space="0" w:color="auto" w:frame="1"/>
        </w:rPr>
        <w:t xml:space="preserve"> </w:t>
      </w:r>
      <w:r w:rsidR="002306D6">
        <w:rPr>
          <w:color w:val="000000"/>
          <w:bdr w:val="none" w:sz="0" w:space="0" w:color="auto" w:frame="1"/>
        </w:rPr>
        <w:t>Avali</w:t>
      </w:r>
      <w:r w:rsidR="00C96F0F">
        <w:rPr>
          <w:color w:val="000000"/>
          <w:bdr w:val="none" w:sz="0" w:space="0" w:color="auto" w:frame="1"/>
        </w:rPr>
        <w:t xml:space="preserve">ar os efeitos de dieta </w:t>
      </w:r>
      <w:proofErr w:type="spellStart"/>
      <w:r w:rsidR="00C96F0F">
        <w:rPr>
          <w:color w:val="000000"/>
          <w:bdr w:val="none" w:sz="0" w:space="0" w:color="auto" w:frame="1"/>
        </w:rPr>
        <w:t>hiperlipí</w:t>
      </w:r>
      <w:r w:rsidR="002306D6">
        <w:rPr>
          <w:color w:val="000000"/>
          <w:bdr w:val="none" w:sz="0" w:space="0" w:color="auto" w:frame="1"/>
        </w:rPr>
        <w:t>dica</w:t>
      </w:r>
      <w:proofErr w:type="spellEnd"/>
      <w:r w:rsidR="002306D6">
        <w:rPr>
          <w:color w:val="000000"/>
          <w:bdr w:val="none" w:sz="0" w:space="0" w:color="auto" w:frame="1"/>
        </w:rPr>
        <w:t xml:space="preserve"> </w:t>
      </w:r>
      <w:r w:rsidR="004E2F5D">
        <w:rPr>
          <w:color w:val="000000"/>
          <w:bdr w:val="none" w:sz="0" w:space="0" w:color="auto" w:frame="1"/>
        </w:rPr>
        <w:t xml:space="preserve">no comportamento e na </w:t>
      </w:r>
      <w:r w:rsidR="00784E3B" w:rsidRPr="00996209">
        <w:t>fisiol</w:t>
      </w:r>
      <w:r w:rsidR="004E2F5D">
        <w:t>ogia</w:t>
      </w:r>
      <w:r w:rsidR="00784E3B" w:rsidRPr="00996209">
        <w:t xml:space="preserve"> </w:t>
      </w:r>
      <w:r w:rsidR="004E2F5D">
        <w:t>d</w:t>
      </w:r>
      <w:r w:rsidR="00784E3B" w:rsidRPr="00996209">
        <w:t xml:space="preserve">o tecido </w:t>
      </w:r>
      <w:r w:rsidR="00477D4E">
        <w:t>adiposo</w:t>
      </w:r>
      <w:r w:rsidR="00784E3B" w:rsidRPr="00996209">
        <w:t xml:space="preserve"> </w:t>
      </w:r>
      <w:r w:rsidR="00525B91">
        <w:rPr>
          <w:color w:val="000000"/>
          <w:bdr w:val="none" w:sz="0" w:space="0" w:color="auto" w:frame="1"/>
        </w:rPr>
        <w:t xml:space="preserve">de ratos </w:t>
      </w:r>
      <w:r w:rsidR="00525B91">
        <w:rPr>
          <w:i/>
          <w:color w:val="000000"/>
          <w:bdr w:val="none" w:sz="0" w:space="0" w:color="auto" w:frame="1"/>
        </w:rPr>
        <w:t>Wistar</w:t>
      </w:r>
      <w:r w:rsidR="004A569B">
        <w:rPr>
          <w:color w:val="000000"/>
          <w:bdr w:val="none" w:sz="0" w:space="0" w:color="auto" w:frame="1"/>
        </w:rPr>
        <w:t xml:space="preserve">. </w:t>
      </w:r>
      <w:r w:rsidRPr="00205A19">
        <w:rPr>
          <w:color w:val="000000"/>
          <w:bdr w:val="none" w:sz="0" w:space="0" w:color="auto" w:frame="1"/>
        </w:rPr>
        <w:t>Metodologia:</w:t>
      </w:r>
      <w:r w:rsidR="004A569B">
        <w:rPr>
          <w:color w:val="000000"/>
          <w:bdr w:val="none" w:sz="0" w:space="0" w:color="auto" w:frame="1"/>
        </w:rPr>
        <w:t xml:space="preserve"> </w:t>
      </w:r>
      <w:r w:rsidR="00A8545E">
        <w:rPr>
          <w:color w:val="000000"/>
          <w:bdr w:val="none" w:sz="0" w:space="0" w:color="auto" w:frame="1"/>
        </w:rPr>
        <w:t>É uma p</w:t>
      </w:r>
      <w:r w:rsidR="00953AF0" w:rsidRPr="00996209">
        <w:t>esquisa de experiment</w:t>
      </w:r>
      <w:r w:rsidR="00A8545E">
        <w:t xml:space="preserve">ação laboratorial, </w:t>
      </w:r>
      <w:r w:rsidR="00953AF0" w:rsidRPr="00996209">
        <w:t>quantitativa e qualitativa</w:t>
      </w:r>
      <w:r w:rsidR="00CF0D68" w:rsidRPr="00205A19">
        <w:rPr>
          <w:color w:val="000000"/>
          <w:bdr w:val="none" w:sz="0" w:space="0" w:color="auto" w:frame="1"/>
        </w:rPr>
        <w:t xml:space="preserve">; </w:t>
      </w:r>
      <w:r w:rsidR="00A8545E">
        <w:rPr>
          <w:rFonts w:eastAsia="Calibri"/>
        </w:rPr>
        <w:t>aprovada</w:t>
      </w:r>
      <w:r w:rsidR="00CF0D68" w:rsidRPr="00205A19">
        <w:rPr>
          <w:rFonts w:eastAsia="Calibri"/>
        </w:rPr>
        <w:t xml:space="preserve"> pelo Comitê de Ética/</w:t>
      </w:r>
      <w:r w:rsidR="00953AF0">
        <w:rPr>
          <w:rFonts w:eastAsia="Calibri"/>
        </w:rPr>
        <w:t>UCDB</w:t>
      </w:r>
      <w:r w:rsidR="00CF0D68" w:rsidRPr="00205A19">
        <w:rPr>
          <w:rFonts w:eastAsia="Calibri"/>
        </w:rPr>
        <w:t xml:space="preserve">, nº </w:t>
      </w:r>
      <w:r w:rsidR="00953AF0">
        <w:rPr>
          <w:rFonts w:eastAsia="Calibri"/>
        </w:rPr>
        <w:t>001/2015</w:t>
      </w:r>
      <w:r w:rsidR="00CF0D68" w:rsidRPr="00205A19">
        <w:rPr>
          <w:rFonts w:eastAsia="Calibri"/>
        </w:rPr>
        <w:t xml:space="preserve">. </w:t>
      </w:r>
      <w:r w:rsidR="005C795F">
        <w:rPr>
          <w:rFonts w:eastAsia="Calibri"/>
        </w:rPr>
        <w:t xml:space="preserve">Foram utilizados </w:t>
      </w:r>
      <w:proofErr w:type="gramStart"/>
      <w:r w:rsidR="005C795F">
        <w:rPr>
          <w:rFonts w:eastAsia="Calibri"/>
        </w:rPr>
        <w:t>8</w:t>
      </w:r>
      <w:proofErr w:type="gramEnd"/>
      <w:r w:rsidR="005C795F">
        <w:rPr>
          <w:rFonts w:eastAsia="Calibri"/>
        </w:rPr>
        <w:t xml:space="preserve"> </w:t>
      </w:r>
      <w:r w:rsidR="00B31E97" w:rsidRPr="002F00C8">
        <w:t>ratos (</w:t>
      </w:r>
      <w:proofErr w:type="spellStart"/>
      <w:r w:rsidR="00B31E97" w:rsidRPr="002F00C8">
        <w:rPr>
          <w:i/>
        </w:rPr>
        <w:t>Rattus</w:t>
      </w:r>
      <w:proofErr w:type="spellEnd"/>
      <w:r w:rsidR="00B31E97" w:rsidRPr="002F00C8">
        <w:rPr>
          <w:i/>
        </w:rPr>
        <w:t xml:space="preserve"> </w:t>
      </w:r>
      <w:proofErr w:type="spellStart"/>
      <w:r w:rsidR="00B31E97" w:rsidRPr="002F00C8">
        <w:rPr>
          <w:i/>
        </w:rPr>
        <w:t>norvegicus</w:t>
      </w:r>
      <w:proofErr w:type="spellEnd"/>
      <w:r w:rsidR="00B31E97" w:rsidRPr="002F00C8">
        <w:t xml:space="preserve">) da linhagem </w:t>
      </w:r>
      <w:r w:rsidR="00B31E97" w:rsidRPr="002F00C8">
        <w:rPr>
          <w:i/>
        </w:rPr>
        <w:t>Wistar</w:t>
      </w:r>
      <w:r w:rsidR="00B31E97">
        <w:rPr>
          <w:i/>
        </w:rPr>
        <w:t xml:space="preserve"> </w:t>
      </w:r>
      <w:r w:rsidR="00B31E97">
        <w:t>com</w:t>
      </w:r>
      <w:r w:rsidR="00B31E97" w:rsidRPr="002F00C8">
        <w:t xml:space="preserve"> </w:t>
      </w:r>
      <w:r w:rsidR="00B31E97">
        <w:t xml:space="preserve">60 dias de </w:t>
      </w:r>
      <w:r w:rsidR="00B31E97" w:rsidRPr="002F00C8">
        <w:t xml:space="preserve">idade </w:t>
      </w:r>
      <w:r w:rsidR="00B31E97">
        <w:t xml:space="preserve">e </w:t>
      </w:r>
      <w:r w:rsidR="00B31E97" w:rsidRPr="007C6A52">
        <w:t>peso</w:t>
      </w:r>
      <w:r w:rsidR="00B31E97">
        <w:t xml:space="preserve"> médio entre</w:t>
      </w:r>
      <w:r w:rsidR="00B31E97" w:rsidRPr="007C6A52">
        <w:t xml:space="preserve"> </w:t>
      </w:r>
      <w:r w:rsidR="00B31E97">
        <w:t>200</w:t>
      </w:r>
      <w:r w:rsidR="00B31E97" w:rsidRPr="007C6A52">
        <w:t xml:space="preserve"> a </w:t>
      </w:r>
      <w:r w:rsidR="00B31E97">
        <w:t xml:space="preserve">240 g. Os animais foram </w:t>
      </w:r>
      <w:r w:rsidR="00B31E97" w:rsidRPr="002F00C8">
        <w:t xml:space="preserve">distribuídos em </w:t>
      </w:r>
      <w:r w:rsidR="00B31E97">
        <w:t>dois</w:t>
      </w:r>
      <w:r w:rsidR="00B31E97" w:rsidRPr="002F00C8">
        <w:t xml:space="preserve"> grupos exp</w:t>
      </w:r>
      <w:r w:rsidR="00B31E97">
        <w:t>erimentais (4</w:t>
      </w:r>
      <w:r w:rsidR="00B31E97" w:rsidRPr="002F00C8">
        <w:t xml:space="preserve"> animais/grupo)</w:t>
      </w:r>
      <w:r w:rsidR="00384333">
        <w:rPr>
          <w:rFonts w:eastAsia="Calibri"/>
        </w:rPr>
        <w:t xml:space="preserve">: </w:t>
      </w:r>
      <w:r w:rsidR="00384333" w:rsidRPr="00996209">
        <w:t xml:space="preserve">Grupo Controle (GC: dieta padrão) e Grupo Intervenção (GI: dieta </w:t>
      </w:r>
      <w:proofErr w:type="spellStart"/>
      <w:r w:rsidR="00384333" w:rsidRPr="00996209">
        <w:t>hiperlipídica</w:t>
      </w:r>
      <w:proofErr w:type="spellEnd"/>
      <w:r w:rsidR="00755FCE">
        <w:t xml:space="preserve"> – </w:t>
      </w:r>
      <w:r w:rsidR="00755FCE">
        <w:rPr>
          <w:color w:val="000000" w:themeColor="text1"/>
        </w:rPr>
        <w:t>57.</w:t>
      </w:r>
      <w:r w:rsidR="00755FCE" w:rsidRPr="00996209">
        <w:rPr>
          <w:color w:val="000000" w:themeColor="text1"/>
        </w:rPr>
        <w:t>20% lipídeos</w:t>
      </w:r>
      <w:r w:rsidR="00384333" w:rsidRPr="00996209">
        <w:t>)</w:t>
      </w:r>
      <w:r w:rsidR="009C3E34">
        <w:t xml:space="preserve">, mantidos por 16 semanas. </w:t>
      </w:r>
      <w:r w:rsidR="00246B7E">
        <w:rPr>
          <w:rFonts w:eastAsia="Calibri"/>
        </w:rPr>
        <w:t xml:space="preserve">Realizou-se avaliação </w:t>
      </w:r>
      <w:r w:rsidR="00777479">
        <w:rPr>
          <w:rFonts w:eastAsia="Calibri"/>
        </w:rPr>
        <w:t>do consumo alimentar</w:t>
      </w:r>
      <w:r w:rsidR="00B60862">
        <w:rPr>
          <w:rFonts w:eastAsia="Calibri"/>
        </w:rPr>
        <w:t xml:space="preserve"> </w:t>
      </w:r>
      <w:proofErr w:type="gramStart"/>
      <w:r w:rsidR="00B60862">
        <w:rPr>
          <w:rFonts w:eastAsia="Calibri"/>
        </w:rPr>
        <w:t>3</w:t>
      </w:r>
      <w:proofErr w:type="gramEnd"/>
      <w:r w:rsidR="00B60862">
        <w:rPr>
          <w:rFonts w:eastAsia="Calibri"/>
        </w:rPr>
        <w:t xml:space="preserve"> vezes por semana</w:t>
      </w:r>
      <w:r w:rsidR="00764184">
        <w:rPr>
          <w:rFonts w:eastAsia="Calibri"/>
        </w:rPr>
        <w:t xml:space="preserve">, </w:t>
      </w:r>
      <w:r w:rsidR="00777479">
        <w:rPr>
          <w:rFonts w:eastAsia="Calibri"/>
        </w:rPr>
        <w:t xml:space="preserve">peso </w:t>
      </w:r>
      <w:r w:rsidR="000F73BD">
        <w:rPr>
          <w:rFonts w:eastAsia="Calibri"/>
        </w:rPr>
        <w:t xml:space="preserve">corporal </w:t>
      </w:r>
      <w:r w:rsidR="00996447">
        <w:rPr>
          <w:rFonts w:eastAsia="Calibri"/>
        </w:rPr>
        <w:t xml:space="preserve">1 vez por </w:t>
      </w:r>
      <w:r w:rsidR="00777479">
        <w:rPr>
          <w:rFonts w:eastAsia="Calibri"/>
        </w:rPr>
        <w:t>semana</w:t>
      </w:r>
      <w:r w:rsidR="00764184">
        <w:rPr>
          <w:color w:val="000000"/>
          <w:bdr w:val="none" w:sz="0" w:space="0" w:color="auto" w:frame="1"/>
        </w:rPr>
        <w:t xml:space="preserve"> e </w:t>
      </w:r>
      <w:r w:rsidR="000C6DE6">
        <w:rPr>
          <w:color w:val="000000"/>
          <w:bdr w:val="none" w:sz="0" w:space="0" w:color="auto" w:frame="1"/>
        </w:rPr>
        <w:t xml:space="preserve">índice de adiposidade </w:t>
      </w:r>
      <w:r w:rsidR="002163F1">
        <w:rPr>
          <w:color w:val="000000"/>
          <w:bdr w:val="none" w:sz="0" w:space="0" w:color="auto" w:frame="1"/>
        </w:rPr>
        <w:t>(</w:t>
      </w:r>
      <w:r w:rsidR="000C6DE6">
        <w:rPr>
          <w:color w:val="000000"/>
          <w:bdr w:val="none" w:sz="0" w:space="0" w:color="auto" w:frame="1"/>
        </w:rPr>
        <w:t xml:space="preserve">coleta das gorduras </w:t>
      </w:r>
      <w:proofErr w:type="spellStart"/>
      <w:r w:rsidR="000C6DE6" w:rsidRPr="00EA13F7">
        <w:rPr>
          <w:bCs/>
        </w:rPr>
        <w:t>omental</w:t>
      </w:r>
      <w:proofErr w:type="spellEnd"/>
      <w:r w:rsidR="000C6DE6" w:rsidRPr="00EA13F7">
        <w:rPr>
          <w:bCs/>
        </w:rPr>
        <w:t xml:space="preserve">, </w:t>
      </w:r>
      <w:proofErr w:type="spellStart"/>
      <w:r w:rsidR="000C6DE6" w:rsidRPr="00EA13F7">
        <w:rPr>
          <w:bCs/>
        </w:rPr>
        <w:t>epidi</w:t>
      </w:r>
      <w:r w:rsidR="000C6DE6">
        <w:rPr>
          <w:bCs/>
        </w:rPr>
        <w:t>dimal</w:t>
      </w:r>
      <w:proofErr w:type="spellEnd"/>
      <w:r w:rsidR="000C6DE6">
        <w:rPr>
          <w:bCs/>
        </w:rPr>
        <w:t xml:space="preserve">, </w:t>
      </w:r>
      <w:proofErr w:type="spellStart"/>
      <w:r w:rsidR="000C6DE6">
        <w:rPr>
          <w:bCs/>
        </w:rPr>
        <w:t>perirenal</w:t>
      </w:r>
      <w:proofErr w:type="spellEnd"/>
      <w:r w:rsidR="000C6DE6">
        <w:rPr>
          <w:bCs/>
        </w:rPr>
        <w:t xml:space="preserve">, mesentérica, </w:t>
      </w:r>
      <w:r w:rsidR="000C6DE6" w:rsidRPr="00EA13F7">
        <w:rPr>
          <w:bCs/>
        </w:rPr>
        <w:t>retro periton</w:t>
      </w:r>
      <w:r w:rsidR="000C6DE6">
        <w:rPr>
          <w:bCs/>
        </w:rPr>
        <w:t xml:space="preserve">eal </w:t>
      </w:r>
      <w:r w:rsidR="000C6DE6" w:rsidRPr="00EA13F7">
        <w:rPr>
          <w:bCs/>
        </w:rPr>
        <w:t>e visceral de cada animal</w:t>
      </w:r>
      <w:r w:rsidR="002163F1">
        <w:rPr>
          <w:bCs/>
        </w:rPr>
        <w:t>)</w:t>
      </w:r>
      <w:r w:rsidR="000B046C">
        <w:rPr>
          <w:color w:val="000000"/>
          <w:bdr w:val="none" w:sz="0" w:space="0" w:color="auto" w:frame="1"/>
        </w:rPr>
        <w:t xml:space="preserve">. Ao final das 16 semanas os animais foram </w:t>
      </w:r>
      <w:proofErr w:type="spellStart"/>
      <w:r w:rsidR="000B046C">
        <w:rPr>
          <w:color w:val="000000"/>
          <w:bdr w:val="none" w:sz="0" w:space="0" w:color="auto" w:frame="1"/>
        </w:rPr>
        <w:t>eutanásiados</w:t>
      </w:r>
      <w:proofErr w:type="spellEnd"/>
      <w:r w:rsidR="000B046C">
        <w:rPr>
          <w:color w:val="000000"/>
          <w:bdr w:val="none" w:sz="0" w:space="0" w:color="auto" w:frame="1"/>
        </w:rPr>
        <w:t xml:space="preserve"> com </w:t>
      </w:r>
      <w:r w:rsidR="000B046C">
        <w:rPr>
          <w:bCs/>
        </w:rPr>
        <w:t xml:space="preserve">dose letal de anestésico </w:t>
      </w:r>
      <w:proofErr w:type="spellStart"/>
      <w:r w:rsidR="000B046C" w:rsidRPr="00172075">
        <w:rPr>
          <w:bCs/>
        </w:rPr>
        <w:t>Ketamina</w:t>
      </w:r>
      <w:proofErr w:type="spellEnd"/>
      <w:r w:rsidR="000B046C" w:rsidRPr="00172075">
        <w:rPr>
          <w:bCs/>
        </w:rPr>
        <w:t xml:space="preserve"> (</w:t>
      </w:r>
      <w:r w:rsidR="000B046C">
        <w:rPr>
          <w:bCs/>
        </w:rPr>
        <w:t>40</w:t>
      </w:r>
      <w:r w:rsidR="000B046C" w:rsidRPr="00172075">
        <w:rPr>
          <w:bCs/>
        </w:rPr>
        <w:t xml:space="preserve"> </w:t>
      </w:r>
      <w:proofErr w:type="gramStart"/>
      <w:r w:rsidR="000B046C" w:rsidRPr="00172075">
        <w:rPr>
          <w:bCs/>
        </w:rPr>
        <w:t>mg</w:t>
      </w:r>
      <w:proofErr w:type="gramEnd"/>
      <w:r w:rsidR="000B046C" w:rsidRPr="00172075">
        <w:rPr>
          <w:bCs/>
        </w:rPr>
        <w:t xml:space="preserve"> Kg</w:t>
      </w:r>
      <w:r w:rsidR="000B046C" w:rsidRPr="00172075">
        <w:rPr>
          <w:bCs/>
          <w:vertAlign w:val="superscript"/>
        </w:rPr>
        <w:t>-1</w:t>
      </w:r>
      <w:r w:rsidR="000B046C" w:rsidRPr="00172075">
        <w:rPr>
          <w:bCs/>
        </w:rPr>
        <w:t xml:space="preserve">) e </w:t>
      </w:r>
      <w:proofErr w:type="spellStart"/>
      <w:r w:rsidR="000B046C" w:rsidRPr="00172075">
        <w:rPr>
          <w:bCs/>
        </w:rPr>
        <w:t>Xilasina</w:t>
      </w:r>
      <w:proofErr w:type="spellEnd"/>
      <w:r w:rsidR="000B046C" w:rsidRPr="00172075">
        <w:rPr>
          <w:bCs/>
        </w:rPr>
        <w:t xml:space="preserve"> (5 mg Kg</w:t>
      </w:r>
      <w:r w:rsidR="000B046C" w:rsidRPr="003A3189">
        <w:rPr>
          <w:bCs/>
          <w:vertAlign w:val="superscript"/>
        </w:rPr>
        <w:t>-1</w:t>
      </w:r>
      <w:r w:rsidR="000B046C" w:rsidRPr="00172075">
        <w:rPr>
          <w:bCs/>
        </w:rPr>
        <w:t xml:space="preserve">), </w:t>
      </w:r>
      <w:r w:rsidR="00C73835">
        <w:rPr>
          <w:bCs/>
        </w:rPr>
        <w:t>evitando</w:t>
      </w:r>
      <w:r w:rsidR="00B51E62">
        <w:rPr>
          <w:bCs/>
        </w:rPr>
        <w:t xml:space="preserve"> dor e</w:t>
      </w:r>
      <w:r w:rsidR="000B046C">
        <w:rPr>
          <w:bCs/>
        </w:rPr>
        <w:t xml:space="preserve"> sofrimento.</w:t>
      </w:r>
      <w:r w:rsidR="00FB32BA">
        <w:rPr>
          <w:bCs/>
        </w:rPr>
        <w:t xml:space="preserve"> </w:t>
      </w:r>
      <w:r w:rsidR="00B60862">
        <w:rPr>
          <w:rFonts w:eastAsia="Calibri"/>
        </w:rPr>
        <w:t>O</w:t>
      </w:r>
      <w:r w:rsidR="00B60862" w:rsidRPr="00B60862">
        <w:rPr>
          <w:rFonts w:eastAsia="Calibri"/>
        </w:rPr>
        <w:t>s dados foram analisados c</w:t>
      </w:r>
      <w:r w:rsidR="00E737FF">
        <w:rPr>
          <w:rFonts w:eastAsia="Calibri"/>
        </w:rPr>
        <w:t xml:space="preserve">om programa </w:t>
      </w:r>
      <w:proofErr w:type="spellStart"/>
      <w:proofErr w:type="gramStart"/>
      <w:r w:rsidR="00E737FF">
        <w:rPr>
          <w:rFonts w:eastAsia="Calibri"/>
        </w:rPr>
        <w:t>GraphPad</w:t>
      </w:r>
      <w:proofErr w:type="spellEnd"/>
      <w:proofErr w:type="gramEnd"/>
      <w:r w:rsidR="00E737FF">
        <w:rPr>
          <w:rFonts w:eastAsia="Calibri"/>
        </w:rPr>
        <w:t xml:space="preserve"> </w:t>
      </w:r>
      <w:proofErr w:type="spellStart"/>
      <w:r w:rsidR="00E737FF">
        <w:rPr>
          <w:rFonts w:eastAsia="Calibri"/>
        </w:rPr>
        <w:t>Prism</w:t>
      </w:r>
      <w:proofErr w:type="spellEnd"/>
      <w:r w:rsidR="00E737FF">
        <w:rPr>
          <w:rFonts w:eastAsia="Calibri"/>
        </w:rPr>
        <w:t xml:space="preserve"> 5.01, </w:t>
      </w:r>
      <w:r w:rsidR="00411936">
        <w:rPr>
          <w:rFonts w:eastAsia="Calibri"/>
        </w:rPr>
        <w:t>comparadas</w:t>
      </w:r>
      <w:r w:rsidR="00B60862" w:rsidRPr="00B60862">
        <w:rPr>
          <w:rFonts w:eastAsia="Calibri"/>
        </w:rPr>
        <w:t xml:space="preserve"> </w:t>
      </w:r>
      <w:r w:rsidR="00411936">
        <w:rPr>
          <w:rFonts w:eastAsia="Calibri"/>
        </w:rPr>
        <w:t xml:space="preserve">as </w:t>
      </w:r>
      <w:r w:rsidR="00B60862" w:rsidRPr="00B60862">
        <w:rPr>
          <w:rFonts w:eastAsia="Calibri"/>
        </w:rPr>
        <w:t>média</w:t>
      </w:r>
      <w:r w:rsidR="00411936">
        <w:rPr>
          <w:rFonts w:eastAsia="Calibri"/>
        </w:rPr>
        <w:t>s</w:t>
      </w:r>
      <w:r w:rsidR="00B60862" w:rsidRPr="00B60862">
        <w:rPr>
          <w:rFonts w:eastAsia="Calibri"/>
        </w:rPr>
        <w:t xml:space="preserve"> e desvio-padrão </w:t>
      </w:r>
      <w:r w:rsidR="00411936">
        <w:rPr>
          <w:rFonts w:eastAsia="Calibri"/>
        </w:rPr>
        <w:t>(</w:t>
      </w:r>
      <w:r w:rsidR="00B60862" w:rsidRPr="00B60862">
        <w:rPr>
          <w:rFonts w:eastAsia="Calibri"/>
        </w:rPr>
        <w:t xml:space="preserve">teste </w:t>
      </w:r>
      <w:r w:rsidR="00B60862" w:rsidRPr="002237DF">
        <w:rPr>
          <w:rFonts w:eastAsia="Calibri"/>
          <w:i/>
        </w:rPr>
        <w:t>t-</w:t>
      </w:r>
      <w:proofErr w:type="spellStart"/>
      <w:r w:rsidR="00B60862" w:rsidRPr="002237DF">
        <w:rPr>
          <w:rFonts w:eastAsia="Calibri"/>
          <w:i/>
        </w:rPr>
        <w:t>student</w:t>
      </w:r>
      <w:proofErr w:type="spellEnd"/>
      <w:r w:rsidR="002237DF">
        <w:rPr>
          <w:rFonts w:eastAsia="Calibri"/>
        </w:rPr>
        <w:t xml:space="preserve"> </w:t>
      </w:r>
      <w:r w:rsidR="00B60862" w:rsidRPr="00B60862">
        <w:rPr>
          <w:rFonts w:eastAsia="Calibri"/>
        </w:rPr>
        <w:t>p&lt;0,05</w:t>
      </w:r>
      <w:r w:rsidR="00411936">
        <w:rPr>
          <w:rFonts w:eastAsia="Calibri"/>
        </w:rPr>
        <w:t>)</w:t>
      </w:r>
      <w:r w:rsidR="00B60862" w:rsidRPr="00B60862">
        <w:rPr>
          <w:rFonts w:eastAsia="Calibri"/>
        </w:rPr>
        <w:t>.</w:t>
      </w:r>
      <w:r w:rsidR="0063077A">
        <w:rPr>
          <w:rFonts w:eastAsia="Calibri"/>
        </w:rPr>
        <w:t xml:space="preserve"> </w:t>
      </w:r>
      <w:r w:rsidRPr="002A7405">
        <w:rPr>
          <w:color w:val="000000"/>
          <w:bdr w:val="none" w:sz="0" w:space="0" w:color="auto" w:frame="1"/>
        </w:rPr>
        <w:t>Resultados:</w:t>
      </w:r>
      <w:r w:rsidR="002122AB">
        <w:rPr>
          <w:color w:val="000000"/>
          <w:bdr w:val="none" w:sz="0" w:space="0" w:color="auto" w:frame="1"/>
        </w:rPr>
        <w:t xml:space="preserve"> </w:t>
      </w:r>
      <w:r w:rsidR="00B72060" w:rsidRPr="00B72060">
        <w:rPr>
          <w:color w:val="000000"/>
          <w:bdr w:val="none" w:sz="0" w:space="0" w:color="auto" w:frame="1"/>
        </w:rPr>
        <w:t xml:space="preserve">Observou-se que o consumo alimentar </w:t>
      </w:r>
      <w:r w:rsidR="00B72060">
        <w:rPr>
          <w:color w:val="000000"/>
          <w:bdr w:val="none" w:sz="0" w:space="0" w:color="auto" w:frame="1"/>
        </w:rPr>
        <w:t>do GC</w:t>
      </w:r>
      <w:r w:rsidR="00B72060" w:rsidRPr="00B72060">
        <w:rPr>
          <w:color w:val="000000"/>
          <w:bdr w:val="none" w:sz="0" w:space="0" w:color="auto" w:frame="1"/>
        </w:rPr>
        <w:t xml:space="preserve"> foi significat</w:t>
      </w:r>
      <w:r w:rsidR="004A215B">
        <w:rPr>
          <w:color w:val="000000"/>
          <w:bdr w:val="none" w:sz="0" w:space="0" w:color="auto" w:frame="1"/>
        </w:rPr>
        <w:t>ivamente maior quando comparado</w:t>
      </w:r>
      <w:r w:rsidR="00B72060" w:rsidRPr="00B72060">
        <w:rPr>
          <w:color w:val="000000"/>
          <w:bdr w:val="none" w:sz="0" w:space="0" w:color="auto" w:frame="1"/>
        </w:rPr>
        <w:t xml:space="preserve"> ao</w:t>
      </w:r>
      <w:r w:rsidR="004A215B">
        <w:rPr>
          <w:color w:val="000000"/>
          <w:bdr w:val="none" w:sz="0" w:space="0" w:color="auto" w:frame="1"/>
        </w:rPr>
        <w:t xml:space="preserve"> GI</w:t>
      </w:r>
      <w:r w:rsidR="00B72060" w:rsidRPr="00B72060">
        <w:rPr>
          <w:color w:val="000000"/>
          <w:bdr w:val="none" w:sz="0" w:space="0" w:color="auto" w:frame="1"/>
        </w:rPr>
        <w:t xml:space="preserve">. </w:t>
      </w:r>
      <w:r w:rsidR="002163F1">
        <w:rPr>
          <w:color w:val="000000"/>
          <w:bdr w:val="none" w:sz="0" w:space="0" w:color="auto" w:frame="1"/>
        </w:rPr>
        <w:t>A</w:t>
      </w:r>
      <w:r w:rsidR="00B72060" w:rsidRPr="00B72060">
        <w:rPr>
          <w:color w:val="000000"/>
          <w:bdr w:val="none" w:sz="0" w:space="0" w:color="auto" w:frame="1"/>
        </w:rPr>
        <w:t xml:space="preserve"> média de ganho de peso não apresentou diferença </w:t>
      </w:r>
      <w:r w:rsidR="004A215B">
        <w:rPr>
          <w:color w:val="000000"/>
          <w:bdr w:val="none" w:sz="0" w:space="0" w:color="auto" w:frame="1"/>
        </w:rPr>
        <w:t>significativa (p&gt;</w:t>
      </w:r>
      <w:r w:rsidR="00B72060" w:rsidRPr="00B72060">
        <w:rPr>
          <w:color w:val="000000"/>
          <w:bdr w:val="none" w:sz="0" w:space="0" w:color="auto" w:frame="1"/>
        </w:rPr>
        <w:t>0,05).</w:t>
      </w:r>
      <w:r w:rsidR="004A215B">
        <w:rPr>
          <w:color w:val="000000"/>
          <w:bdr w:val="none" w:sz="0" w:space="0" w:color="auto" w:frame="1"/>
        </w:rPr>
        <w:t xml:space="preserve"> Com </w:t>
      </w:r>
      <w:r w:rsidR="00B72060" w:rsidRPr="00B72060">
        <w:rPr>
          <w:color w:val="000000"/>
          <w:bdr w:val="none" w:sz="0" w:space="0" w:color="auto" w:frame="1"/>
        </w:rPr>
        <w:t xml:space="preserve">relação </w:t>
      </w:r>
      <w:r w:rsidR="00FC1F2C">
        <w:rPr>
          <w:color w:val="000000"/>
          <w:bdr w:val="none" w:sz="0" w:space="0" w:color="auto" w:frame="1"/>
        </w:rPr>
        <w:t>ao índice de adiposidade foi ob</w:t>
      </w:r>
      <w:r w:rsidR="00FB32BA">
        <w:rPr>
          <w:color w:val="000000"/>
          <w:bdr w:val="none" w:sz="0" w:space="0" w:color="auto" w:frame="1"/>
        </w:rPr>
        <w:t>servada</w:t>
      </w:r>
      <w:r w:rsidR="00B72060" w:rsidRPr="00B72060">
        <w:rPr>
          <w:color w:val="000000"/>
          <w:bdr w:val="none" w:sz="0" w:space="0" w:color="auto" w:frame="1"/>
        </w:rPr>
        <w:t xml:space="preserve"> diferença significativa</w:t>
      </w:r>
      <w:r w:rsidR="005F4104">
        <w:rPr>
          <w:color w:val="000000"/>
          <w:bdr w:val="none" w:sz="0" w:space="0" w:color="auto" w:frame="1"/>
        </w:rPr>
        <w:t>mente</w:t>
      </w:r>
      <w:r w:rsidR="00B72060" w:rsidRPr="00B72060">
        <w:rPr>
          <w:color w:val="000000"/>
          <w:bdr w:val="none" w:sz="0" w:space="0" w:color="auto" w:frame="1"/>
        </w:rPr>
        <w:t xml:space="preserve"> </w:t>
      </w:r>
      <w:r w:rsidR="00E94919">
        <w:rPr>
          <w:color w:val="000000"/>
          <w:bdr w:val="none" w:sz="0" w:space="0" w:color="auto" w:frame="1"/>
        </w:rPr>
        <w:t xml:space="preserve">maior </w:t>
      </w:r>
      <w:r w:rsidR="00C54404">
        <w:rPr>
          <w:color w:val="000000"/>
          <w:bdr w:val="none" w:sz="0" w:space="0" w:color="auto" w:frame="1"/>
        </w:rPr>
        <w:t>no GI</w:t>
      </w:r>
      <w:r w:rsidR="00B72060" w:rsidRPr="00B72060">
        <w:rPr>
          <w:color w:val="000000"/>
          <w:bdr w:val="none" w:sz="0" w:space="0" w:color="auto" w:frame="1"/>
        </w:rPr>
        <w:t xml:space="preserve"> quando comparado ao GC</w:t>
      </w:r>
      <w:r w:rsidR="00FC1F2C">
        <w:rPr>
          <w:color w:val="000000"/>
          <w:bdr w:val="none" w:sz="0" w:space="0" w:color="auto" w:frame="1"/>
        </w:rPr>
        <w:t>,</w:t>
      </w:r>
      <w:r w:rsidR="00C54404">
        <w:rPr>
          <w:color w:val="000000"/>
          <w:bdr w:val="none" w:sz="0" w:space="0" w:color="auto" w:frame="1"/>
        </w:rPr>
        <w:t xml:space="preserve"> </w:t>
      </w:r>
      <w:r w:rsidR="00FC1F2C" w:rsidRPr="00E35F68">
        <w:t xml:space="preserve">fato demonstrado pelas </w:t>
      </w:r>
      <w:proofErr w:type="gramStart"/>
      <w:r w:rsidR="00FC1F2C" w:rsidRPr="00E35F68">
        <w:t>gorduras</w:t>
      </w:r>
      <w:r w:rsidR="00460986" w:rsidRPr="00E35F68">
        <w:t xml:space="preserve"> </w:t>
      </w:r>
      <w:r w:rsidR="00745C71" w:rsidRPr="00E35F68">
        <w:t>(</w:t>
      </w:r>
      <w:r w:rsidR="00745C71" w:rsidRPr="00E35F68">
        <w:rPr>
          <w:bdr w:val="none" w:sz="0" w:space="0" w:color="auto" w:frame="1"/>
        </w:rPr>
        <w:t>p&gt;0,05</w:t>
      </w:r>
      <w:r w:rsidR="00745C71" w:rsidRPr="00E35F68">
        <w:t xml:space="preserve">) </w:t>
      </w:r>
      <w:r w:rsidR="00FC1F2C" w:rsidRPr="00E35F68">
        <w:t>mesentérica</w:t>
      </w:r>
      <w:proofErr w:type="gramEnd"/>
      <w:r w:rsidR="00FC1F2C" w:rsidRPr="00E35F68">
        <w:t xml:space="preserve">, </w:t>
      </w:r>
      <w:proofErr w:type="spellStart"/>
      <w:r w:rsidR="00FC1F2C" w:rsidRPr="00E35F68">
        <w:t>retroperitoneal</w:t>
      </w:r>
      <w:proofErr w:type="spellEnd"/>
      <w:r w:rsidR="00FC1F2C" w:rsidRPr="00E35F68">
        <w:t xml:space="preserve">, </w:t>
      </w:r>
      <w:proofErr w:type="spellStart"/>
      <w:r w:rsidR="00FC1F2C" w:rsidRPr="00E35F68">
        <w:t>epididimal</w:t>
      </w:r>
      <w:proofErr w:type="spellEnd"/>
      <w:r w:rsidR="00FC1F2C" w:rsidRPr="00E35F68">
        <w:t xml:space="preserve"> e </w:t>
      </w:r>
      <w:proofErr w:type="spellStart"/>
      <w:r w:rsidR="00FC1F2C" w:rsidRPr="00E35F68">
        <w:t>perirenal</w:t>
      </w:r>
      <w:proofErr w:type="spellEnd"/>
      <w:r w:rsidR="00FC1F2C" w:rsidRPr="00E35F68">
        <w:t xml:space="preserve">. </w:t>
      </w:r>
      <w:r w:rsidR="00C54404">
        <w:rPr>
          <w:color w:val="000000"/>
          <w:bdr w:val="none" w:sz="0" w:space="0" w:color="auto" w:frame="1"/>
        </w:rPr>
        <w:t xml:space="preserve">Conclusões: </w:t>
      </w:r>
      <w:r w:rsidR="00D22DCA">
        <w:rPr>
          <w:color w:val="000000"/>
          <w:bdr w:val="none" w:sz="0" w:space="0" w:color="auto" w:frame="1"/>
        </w:rPr>
        <w:t xml:space="preserve">O consumo de dieta </w:t>
      </w:r>
      <w:proofErr w:type="spellStart"/>
      <w:r w:rsidR="00D22DCA">
        <w:rPr>
          <w:color w:val="000000"/>
          <w:bdr w:val="none" w:sz="0" w:space="0" w:color="auto" w:frame="1"/>
        </w:rPr>
        <w:t>hiperlipidica</w:t>
      </w:r>
      <w:proofErr w:type="spellEnd"/>
      <w:r w:rsidR="00D22DCA">
        <w:rPr>
          <w:color w:val="000000"/>
          <w:bdr w:val="none" w:sz="0" w:space="0" w:color="auto" w:frame="1"/>
        </w:rPr>
        <w:t xml:space="preserve"> provou ser eficiente no aumento de peso dos animais, embora o GI tenha apresentado menor consumo alimentar. </w:t>
      </w:r>
      <w:r w:rsidRPr="002A7405">
        <w:rPr>
          <w:color w:val="000000"/>
          <w:bdr w:val="none" w:sz="0" w:space="0" w:color="auto" w:frame="1"/>
        </w:rPr>
        <w:t>Palavras-chave:</w:t>
      </w:r>
      <w:r w:rsidR="004C1E8A">
        <w:rPr>
          <w:color w:val="000000"/>
          <w:bdr w:val="none" w:sz="0" w:space="0" w:color="auto" w:frame="1"/>
        </w:rPr>
        <w:t xml:space="preserve"> </w:t>
      </w:r>
      <w:r w:rsidR="005640BE">
        <w:rPr>
          <w:color w:val="000000"/>
          <w:bdr w:val="none" w:sz="0" w:space="0" w:color="auto" w:frame="1"/>
        </w:rPr>
        <w:t>Adiposidade</w:t>
      </w:r>
      <w:r w:rsidR="00BA2438">
        <w:rPr>
          <w:color w:val="000000"/>
          <w:bdr w:val="none" w:sz="0" w:space="0" w:color="auto" w:frame="1"/>
        </w:rPr>
        <w:t>;</w:t>
      </w:r>
      <w:r w:rsidR="000F2865">
        <w:rPr>
          <w:color w:val="000000"/>
          <w:bdr w:val="none" w:sz="0" w:space="0" w:color="auto" w:frame="1"/>
        </w:rPr>
        <w:t xml:space="preserve"> </w:t>
      </w:r>
      <w:r w:rsidR="003D2E9D" w:rsidRPr="00B72060">
        <w:rPr>
          <w:color w:val="000000"/>
          <w:bdr w:val="none" w:sz="0" w:space="0" w:color="auto" w:frame="1"/>
        </w:rPr>
        <w:t>Consumo Alimentar</w:t>
      </w:r>
      <w:r w:rsidR="00BA2438">
        <w:rPr>
          <w:color w:val="000000"/>
          <w:bdr w:val="none" w:sz="0" w:space="0" w:color="auto" w:frame="1"/>
        </w:rPr>
        <w:t>;</w:t>
      </w:r>
      <w:r w:rsidR="004C1E8A">
        <w:rPr>
          <w:color w:val="000000"/>
          <w:bdr w:val="none" w:sz="0" w:space="0" w:color="auto" w:frame="1"/>
        </w:rPr>
        <w:t xml:space="preserve"> </w:t>
      </w:r>
      <w:r w:rsidR="00132271" w:rsidRPr="00132271">
        <w:rPr>
          <w:color w:val="000000"/>
          <w:bdr w:val="none" w:sz="0" w:space="0" w:color="auto" w:frame="1"/>
        </w:rPr>
        <w:t>Gordura Abdominal</w:t>
      </w:r>
      <w:r w:rsidR="005E4924">
        <w:rPr>
          <w:color w:val="000000"/>
          <w:bdr w:val="none" w:sz="0" w:space="0" w:color="auto" w:frame="1"/>
        </w:rPr>
        <w:t>.</w:t>
      </w:r>
    </w:p>
    <w:sectPr w:rsidR="00CA53EC" w:rsidRPr="002A7405" w:rsidSect="002B6F5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A9" w:rsidRDefault="00F169A9" w:rsidP="00C422FB">
      <w:r>
        <w:separator/>
      </w:r>
    </w:p>
  </w:endnote>
  <w:endnote w:type="continuationSeparator" w:id="0">
    <w:p w:rsidR="00F169A9" w:rsidRDefault="00F169A9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A9" w:rsidRDefault="00F169A9" w:rsidP="00C422FB">
      <w:r>
        <w:separator/>
      </w:r>
    </w:p>
  </w:footnote>
  <w:footnote w:type="continuationSeparator" w:id="0">
    <w:p w:rsidR="00F169A9" w:rsidRDefault="00F169A9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F15CEF" wp14:editId="62870A13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B"/>
    <w:rsid w:val="00006346"/>
    <w:rsid w:val="00006B35"/>
    <w:rsid w:val="00017389"/>
    <w:rsid w:val="00032D1F"/>
    <w:rsid w:val="000571E9"/>
    <w:rsid w:val="000622B6"/>
    <w:rsid w:val="000659DC"/>
    <w:rsid w:val="00067D6A"/>
    <w:rsid w:val="00091A12"/>
    <w:rsid w:val="00095383"/>
    <w:rsid w:val="000B046C"/>
    <w:rsid w:val="000B5CFC"/>
    <w:rsid w:val="000C6DE6"/>
    <w:rsid w:val="000D618F"/>
    <w:rsid w:val="000E2648"/>
    <w:rsid w:val="000F07A2"/>
    <w:rsid w:val="000F2865"/>
    <w:rsid w:val="000F73BD"/>
    <w:rsid w:val="000F7DE6"/>
    <w:rsid w:val="00110F13"/>
    <w:rsid w:val="00126D74"/>
    <w:rsid w:val="00132271"/>
    <w:rsid w:val="001523B0"/>
    <w:rsid w:val="001551B4"/>
    <w:rsid w:val="00161FFE"/>
    <w:rsid w:val="00186313"/>
    <w:rsid w:val="00187849"/>
    <w:rsid w:val="00191D5E"/>
    <w:rsid w:val="001B7901"/>
    <w:rsid w:val="001D3C8B"/>
    <w:rsid w:val="002002FF"/>
    <w:rsid w:val="00205A19"/>
    <w:rsid w:val="002122AB"/>
    <w:rsid w:val="002163F1"/>
    <w:rsid w:val="00216ABD"/>
    <w:rsid w:val="00221288"/>
    <w:rsid w:val="002237DF"/>
    <w:rsid w:val="002306D6"/>
    <w:rsid w:val="0024504A"/>
    <w:rsid w:val="00246B7E"/>
    <w:rsid w:val="0026688B"/>
    <w:rsid w:val="002A3D13"/>
    <w:rsid w:val="002A7405"/>
    <w:rsid w:val="002B6F5A"/>
    <w:rsid w:val="002D71AA"/>
    <w:rsid w:val="002F39F2"/>
    <w:rsid w:val="002F3CF7"/>
    <w:rsid w:val="00300882"/>
    <w:rsid w:val="00301AFB"/>
    <w:rsid w:val="00304299"/>
    <w:rsid w:val="003051DB"/>
    <w:rsid w:val="003237B7"/>
    <w:rsid w:val="0032424B"/>
    <w:rsid w:val="00327C86"/>
    <w:rsid w:val="003663A0"/>
    <w:rsid w:val="003675B5"/>
    <w:rsid w:val="0037117F"/>
    <w:rsid w:val="00375F10"/>
    <w:rsid w:val="00384333"/>
    <w:rsid w:val="003D0F2B"/>
    <w:rsid w:val="003D2E9D"/>
    <w:rsid w:val="003D5F9C"/>
    <w:rsid w:val="003E2F5B"/>
    <w:rsid w:val="0040386D"/>
    <w:rsid w:val="00411936"/>
    <w:rsid w:val="0041463C"/>
    <w:rsid w:val="00415916"/>
    <w:rsid w:val="0042777E"/>
    <w:rsid w:val="00431773"/>
    <w:rsid w:val="00431BE2"/>
    <w:rsid w:val="00436DB2"/>
    <w:rsid w:val="00444BE9"/>
    <w:rsid w:val="004467FD"/>
    <w:rsid w:val="00454955"/>
    <w:rsid w:val="0046070C"/>
    <w:rsid w:val="00460986"/>
    <w:rsid w:val="00477D4E"/>
    <w:rsid w:val="004A215B"/>
    <w:rsid w:val="004A569B"/>
    <w:rsid w:val="004A7552"/>
    <w:rsid w:val="004B0310"/>
    <w:rsid w:val="004B06F7"/>
    <w:rsid w:val="004B50FB"/>
    <w:rsid w:val="004C1E8A"/>
    <w:rsid w:val="004C5F57"/>
    <w:rsid w:val="004C77A6"/>
    <w:rsid w:val="004E2F5D"/>
    <w:rsid w:val="004E346E"/>
    <w:rsid w:val="004F6FBD"/>
    <w:rsid w:val="004F7417"/>
    <w:rsid w:val="00522920"/>
    <w:rsid w:val="005249EF"/>
    <w:rsid w:val="00525B91"/>
    <w:rsid w:val="005279B0"/>
    <w:rsid w:val="00535044"/>
    <w:rsid w:val="005640BE"/>
    <w:rsid w:val="00565C28"/>
    <w:rsid w:val="00577397"/>
    <w:rsid w:val="00580A04"/>
    <w:rsid w:val="00594218"/>
    <w:rsid w:val="005A0DAD"/>
    <w:rsid w:val="005A0DD5"/>
    <w:rsid w:val="005B017E"/>
    <w:rsid w:val="005B115A"/>
    <w:rsid w:val="005B2DFA"/>
    <w:rsid w:val="005B304C"/>
    <w:rsid w:val="005B3706"/>
    <w:rsid w:val="005C795F"/>
    <w:rsid w:val="005D42C8"/>
    <w:rsid w:val="005E4924"/>
    <w:rsid w:val="005F3FDB"/>
    <w:rsid w:val="005F4104"/>
    <w:rsid w:val="00600A50"/>
    <w:rsid w:val="00604518"/>
    <w:rsid w:val="00621613"/>
    <w:rsid w:val="0063077A"/>
    <w:rsid w:val="00670E37"/>
    <w:rsid w:val="0067166A"/>
    <w:rsid w:val="006727E4"/>
    <w:rsid w:val="006748EA"/>
    <w:rsid w:val="00676237"/>
    <w:rsid w:val="006869D9"/>
    <w:rsid w:val="006A75F9"/>
    <w:rsid w:val="006D20AE"/>
    <w:rsid w:val="006E07DD"/>
    <w:rsid w:val="006E5692"/>
    <w:rsid w:val="006E78F7"/>
    <w:rsid w:val="00705C55"/>
    <w:rsid w:val="00714114"/>
    <w:rsid w:val="00721E79"/>
    <w:rsid w:val="00722FF9"/>
    <w:rsid w:val="007235C7"/>
    <w:rsid w:val="00726C68"/>
    <w:rsid w:val="00741AB9"/>
    <w:rsid w:val="00745C71"/>
    <w:rsid w:val="0075132C"/>
    <w:rsid w:val="007515C6"/>
    <w:rsid w:val="00755FCE"/>
    <w:rsid w:val="00760692"/>
    <w:rsid w:val="00763B9D"/>
    <w:rsid w:val="00764184"/>
    <w:rsid w:val="00771B36"/>
    <w:rsid w:val="00777479"/>
    <w:rsid w:val="00784E3B"/>
    <w:rsid w:val="0079121A"/>
    <w:rsid w:val="007C29E2"/>
    <w:rsid w:val="007D5103"/>
    <w:rsid w:val="007F5205"/>
    <w:rsid w:val="0082788A"/>
    <w:rsid w:val="00840B9A"/>
    <w:rsid w:val="00841226"/>
    <w:rsid w:val="008442F6"/>
    <w:rsid w:val="00851CBA"/>
    <w:rsid w:val="00866B1C"/>
    <w:rsid w:val="00870E86"/>
    <w:rsid w:val="00874657"/>
    <w:rsid w:val="00887009"/>
    <w:rsid w:val="0089666C"/>
    <w:rsid w:val="008A0182"/>
    <w:rsid w:val="008C7EED"/>
    <w:rsid w:val="008E2B71"/>
    <w:rsid w:val="008E44F3"/>
    <w:rsid w:val="00917E94"/>
    <w:rsid w:val="00926CB7"/>
    <w:rsid w:val="00927CA1"/>
    <w:rsid w:val="0094315E"/>
    <w:rsid w:val="0094563F"/>
    <w:rsid w:val="00953AF0"/>
    <w:rsid w:val="00973ECC"/>
    <w:rsid w:val="00996447"/>
    <w:rsid w:val="009A0208"/>
    <w:rsid w:val="009A14F5"/>
    <w:rsid w:val="009A1A07"/>
    <w:rsid w:val="009A1B1B"/>
    <w:rsid w:val="009B15D2"/>
    <w:rsid w:val="009C1C51"/>
    <w:rsid w:val="009C26FD"/>
    <w:rsid w:val="009C3E34"/>
    <w:rsid w:val="009D121B"/>
    <w:rsid w:val="00A01C7A"/>
    <w:rsid w:val="00A0659B"/>
    <w:rsid w:val="00A165C6"/>
    <w:rsid w:val="00A30AF5"/>
    <w:rsid w:val="00A43E98"/>
    <w:rsid w:val="00A56AF9"/>
    <w:rsid w:val="00A8545E"/>
    <w:rsid w:val="00AB548D"/>
    <w:rsid w:val="00AE24F9"/>
    <w:rsid w:val="00AE2A13"/>
    <w:rsid w:val="00AF4082"/>
    <w:rsid w:val="00B0541D"/>
    <w:rsid w:val="00B25B43"/>
    <w:rsid w:val="00B27142"/>
    <w:rsid w:val="00B31E97"/>
    <w:rsid w:val="00B37F9F"/>
    <w:rsid w:val="00B51E62"/>
    <w:rsid w:val="00B53F06"/>
    <w:rsid w:val="00B60862"/>
    <w:rsid w:val="00B72060"/>
    <w:rsid w:val="00BA2438"/>
    <w:rsid w:val="00BB7C74"/>
    <w:rsid w:val="00BC19B0"/>
    <w:rsid w:val="00BD30E9"/>
    <w:rsid w:val="00BD4518"/>
    <w:rsid w:val="00BD7E07"/>
    <w:rsid w:val="00BF4E75"/>
    <w:rsid w:val="00C0127C"/>
    <w:rsid w:val="00C139E7"/>
    <w:rsid w:val="00C32013"/>
    <w:rsid w:val="00C422FB"/>
    <w:rsid w:val="00C45A17"/>
    <w:rsid w:val="00C54404"/>
    <w:rsid w:val="00C5456F"/>
    <w:rsid w:val="00C578CF"/>
    <w:rsid w:val="00C6652E"/>
    <w:rsid w:val="00C7267D"/>
    <w:rsid w:val="00C73835"/>
    <w:rsid w:val="00C82EC9"/>
    <w:rsid w:val="00C85490"/>
    <w:rsid w:val="00C85D41"/>
    <w:rsid w:val="00C95E62"/>
    <w:rsid w:val="00C96F0F"/>
    <w:rsid w:val="00CA53EC"/>
    <w:rsid w:val="00CA6B10"/>
    <w:rsid w:val="00CB5A9C"/>
    <w:rsid w:val="00CC0D09"/>
    <w:rsid w:val="00CD01A0"/>
    <w:rsid w:val="00CD021A"/>
    <w:rsid w:val="00CF0BEC"/>
    <w:rsid w:val="00CF0D68"/>
    <w:rsid w:val="00CF2E45"/>
    <w:rsid w:val="00D01C72"/>
    <w:rsid w:val="00D1526D"/>
    <w:rsid w:val="00D22DCA"/>
    <w:rsid w:val="00D40643"/>
    <w:rsid w:val="00D415A3"/>
    <w:rsid w:val="00D45BAF"/>
    <w:rsid w:val="00D50993"/>
    <w:rsid w:val="00D57467"/>
    <w:rsid w:val="00D76AD3"/>
    <w:rsid w:val="00D95DFA"/>
    <w:rsid w:val="00D9682F"/>
    <w:rsid w:val="00DA373F"/>
    <w:rsid w:val="00DA4CA2"/>
    <w:rsid w:val="00DF508D"/>
    <w:rsid w:val="00E14892"/>
    <w:rsid w:val="00E34488"/>
    <w:rsid w:val="00E35F68"/>
    <w:rsid w:val="00E4418C"/>
    <w:rsid w:val="00E517E5"/>
    <w:rsid w:val="00E737FF"/>
    <w:rsid w:val="00E75349"/>
    <w:rsid w:val="00E75B0B"/>
    <w:rsid w:val="00E85AD9"/>
    <w:rsid w:val="00E94919"/>
    <w:rsid w:val="00EC0FB3"/>
    <w:rsid w:val="00ED7827"/>
    <w:rsid w:val="00EE2F99"/>
    <w:rsid w:val="00F022F0"/>
    <w:rsid w:val="00F169A9"/>
    <w:rsid w:val="00F32EA0"/>
    <w:rsid w:val="00F54930"/>
    <w:rsid w:val="00F55FF1"/>
    <w:rsid w:val="00F63A3C"/>
    <w:rsid w:val="00F67558"/>
    <w:rsid w:val="00F775B5"/>
    <w:rsid w:val="00F9641D"/>
    <w:rsid w:val="00FA39B2"/>
    <w:rsid w:val="00FA5907"/>
    <w:rsid w:val="00FB01C1"/>
    <w:rsid w:val="00FB32BA"/>
    <w:rsid w:val="00FC1F2C"/>
    <w:rsid w:val="00FC6247"/>
    <w:rsid w:val="00FC7FF8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Lígia Aurélio</cp:lastModifiedBy>
  <cp:revision>82</cp:revision>
  <dcterms:created xsi:type="dcterms:W3CDTF">2018-04-04T04:22:00Z</dcterms:created>
  <dcterms:modified xsi:type="dcterms:W3CDTF">2018-04-06T13:53:00Z</dcterms:modified>
</cp:coreProperties>
</file>