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3520E" w14:textId="02D5769A" w:rsidR="00D80DAE" w:rsidRDefault="000B28F5">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BEBÊS NO MAR: SAMBA DE RODA PARA OS PEQUENOS NO MUSEU</w:t>
      </w:r>
    </w:p>
    <w:p w14:paraId="71922037" w14:textId="4D296C22" w:rsidR="00D80DAE" w:rsidRDefault="000B28F5">
      <w:pPr>
        <w:spacing w:before="240" w:after="240"/>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Cristina Carvalho</w:t>
      </w:r>
      <w:r w:rsidR="00666A7E">
        <w:rPr>
          <w:rStyle w:val="Refdenotaderodap"/>
          <w:rFonts w:ascii="Times New Roman" w:eastAsia="Times New Roman" w:hAnsi="Times New Roman" w:cs="Times New Roman"/>
          <w:i/>
          <w:sz w:val="24"/>
          <w:szCs w:val="24"/>
        </w:rPr>
        <w:footnoteReference w:id="1"/>
      </w:r>
      <w:r w:rsidR="00666A7E">
        <w:rPr>
          <w:rFonts w:ascii="Times New Roman" w:eastAsia="Times New Roman" w:hAnsi="Times New Roman" w:cs="Times New Roman"/>
          <w:i/>
          <w:sz w:val="24"/>
          <w:szCs w:val="24"/>
        </w:rPr>
        <w:br/>
      </w:r>
      <w:r w:rsidR="00666A7E" w:rsidRPr="00666A7E">
        <w:rPr>
          <w:rFonts w:ascii="Times New Roman" w:eastAsia="Times New Roman" w:hAnsi="Times New Roman" w:cs="Times New Roman"/>
          <w:sz w:val="24"/>
          <w:szCs w:val="24"/>
        </w:rPr>
        <w:t>Financiamento CNPq</w:t>
      </w:r>
      <w:r w:rsidR="00666A7E">
        <w:rPr>
          <w:rFonts w:ascii="Times New Roman" w:eastAsia="Times New Roman" w:hAnsi="Times New Roman" w:cs="Times New Roman"/>
          <w:sz w:val="24"/>
          <w:szCs w:val="24"/>
        </w:rPr>
        <w:br/>
      </w:r>
      <w:r w:rsidR="00666A7E">
        <w:rPr>
          <w:rFonts w:ascii="Times New Roman" w:eastAsia="Times New Roman" w:hAnsi="Times New Roman" w:cs="Times New Roman"/>
          <w:i/>
          <w:sz w:val="24"/>
          <w:szCs w:val="24"/>
        </w:rPr>
        <w:t>Gabriela Campolina</w:t>
      </w:r>
      <w:r w:rsidR="00666A7E">
        <w:rPr>
          <w:rStyle w:val="Refdenotaderodap"/>
          <w:rFonts w:ascii="Times New Roman" w:eastAsia="Times New Roman" w:hAnsi="Times New Roman" w:cs="Times New Roman"/>
          <w:i/>
          <w:sz w:val="24"/>
          <w:szCs w:val="24"/>
        </w:rPr>
        <w:footnoteReference w:id="2"/>
      </w:r>
      <w:r>
        <w:rPr>
          <w:rFonts w:ascii="Times New Roman" w:eastAsia="Times New Roman" w:hAnsi="Times New Roman" w:cs="Times New Roman"/>
          <w:i/>
          <w:sz w:val="24"/>
          <w:szCs w:val="24"/>
        </w:rPr>
        <w:br/>
      </w:r>
      <w:r w:rsidR="00D32DA2">
        <w:rPr>
          <w:rFonts w:ascii="Times New Roman" w:eastAsia="Times New Roman" w:hAnsi="Times New Roman" w:cs="Times New Roman"/>
          <w:sz w:val="24"/>
          <w:szCs w:val="24"/>
        </w:rPr>
        <w:t>Financiamento</w:t>
      </w:r>
      <w:r>
        <w:rPr>
          <w:rFonts w:ascii="Times New Roman" w:eastAsia="Times New Roman" w:hAnsi="Times New Roman" w:cs="Times New Roman"/>
          <w:sz w:val="24"/>
          <w:szCs w:val="24"/>
        </w:rPr>
        <w:t xml:space="preserve"> FAPERJ</w:t>
      </w:r>
      <w:r w:rsidR="00666A7E">
        <w:rPr>
          <w:rFonts w:ascii="Times New Roman" w:eastAsia="Times New Roman" w:hAnsi="Times New Roman" w:cs="Times New Roman"/>
          <w:i/>
          <w:sz w:val="24"/>
          <w:szCs w:val="24"/>
        </w:rPr>
        <w:br/>
        <w:t>Valeria Martins</w:t>
      </w:r>
      <w:r w:rsidR="00666A7E">
        <w:rPr>
          <w:rStyle w:val="Refdenotaderodap"/>
          <w:rFonts w:ascii="Times New Roman" w:eastAsia="Times New Roman" w:hAnsi="Times New Roman" w:cs="Times New Roman"/>
          <w:i/>
          <w:sz w:val="24"/>
          <w:szCs w:val="24"/>
        </w:rPr>
        <w:footnoteReference w:id="3"/>
      </w:r>
      <w:r>
        <w:rPr>
          <w:rFonts w:ascii="Times New Roman" w:eastAsia="Times New Roman" w:hAnsi="Times New Roman" w:cs="Times New Roman"/>
          <w:i/>
          <w:sz w:val="24"/>
          <w:szCs w:val="24"/>
        </w:rPr>
        <w:br/>
      </w:r>
      <w:r w:rsidR="00D32DA2">
        <w:rPr>
          <w:rFonts w:ascii="Times New Roman" w:eastAsia="Times New Roman" w:hAnsi="Times New Roman" w:cs="Times New Roman"/>
          <w:sz w:val="24"/>
          <w:szCs w:val="24"/>
        </w:rPr>
        <w:t>Financiamento</w:t>
      </w:r>
      <w:r w:rsidR="009D55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CNPq</w:t>
      </w:r>
    </w:p>
    <w:p w14:paraId="0DEAD2CC" w14:textId="77777777" w:rsidR="00D80DAE" w:rsidRDefault="000B28F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EIXO TEMÁTICO: </w:t>
      </w:r>
      <w:r>
        <w:rPr>
          <w:rFonts w:ascii="Times New Roman" w:eastAsia="Times New Roman" w:hAnsi="Times New Roman" w:cs="Times New Roman"/>
          <w:sz w:val="24"/>
          <w:szCs w:val="24"/>
        </w:rPr>
        <w:t>Pesquisas e experiências com bebês na urbe</w:t>
      </w:r>
    </w:p>
    <w:p w14:paraId="04A5967C" w14:textId="77777777" w:rsidR="00D80DAE" w:rsidRDefault="000B28F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670C1596" w14:textId="3FFF31CC" w:rsidR="00D80DAE" w:rsidRDefault="000B28F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trabalho tem como objetivo </w:t>
      </w:r>
      <w:r w:rsidR="004E3617">
        <w:rPr>
          <w:rFonts w:ascii="Times New Roman" w:eastAsia="Times New Roman" w:hAnsi="Times New Roman" w:cs="Times New Roman"/>
          <w:sz w:val="24"/>
          <w:szCs w:val="24"/>
        </w:rPr>
        <w:t>refletir sobre</w:t>
      </w:r>
      <w:r>
        <w:rPr>
          <w:rFonts w:ascii="Times New Roman" w:eastAsia="Times New Roman" w:hAnsi="Times New Roman" w:cs="Times New Roman"/>
          <w:sz w:val="24"/>
          <w:szCs w:val="24"/>
        </w:rPr>
        <w:t xml:space="preserve"> a presença de bebês no museu a partir da atividade “Bebês no MAR” realizada pelo Museu de Arte do Rio</w:t>
      </w:r>
      <w:r w:rsidR="004E3617">
        <w:rPr>
          <w:rFonts w:ascii="Times New Roman" w:eastAsia="Times New Roman" w:hAnsi="Times New Roman" w:cs="Times New Roman"/>
          <w:sz w:val="24"/>
          <w:szCs w:val="24"/>
        </w:rPr>
        <w:t>, localizado na cidade do Rio de Janeiro</w:t>
      </w:r>
      <w:r>
        <w:rPr>
          <w:rFonts w:ascii="Times New Roman" w:eastAsia="Times New Roman" w:hAnsi="Times New Roman" w:cs="Times New Roman"/>
          <w:sz w:val="24"/>
          <w:szCs w:val="24"/>
        </w:rPr>
        <w:t xml:space="preserve">. </w:t>
      </w:r>
      <w:r w:rsidR="00B11D27">
        <w:rPr>
          <w:rFonts w:ascii="Times New Roman" w:eastAsia="Times New Roman" w:hAnsi="Times New Roman" w:cs="Times New Roman"/>
          <w:sz w:val="24"/>
          <w:szCs w:val="24"/>
        </w:rPr>
        <w:t>Tomando por base os resultados obtidos com o desenv</w:t>
      </w:r>
      <w:r w:rsidR="00010877">
        <w:rPr>
          <w:rFonts w:ascii="Times New Roman" w:eastAsia="Times New Roman" w:hAnsi="Times New Roman" w:cs="Times New Roman"/>
          <w:sz w:val="24"/>
          <w:szCs w:val="24"/>
        </w:rPr>
        <w:t>olv</w:t>
      </w:r>
      <w:r w:rsidR="00B11D27">
        <w:rPr>
          <w:rFonts w:ascii="Times New Roman" w:eastAsia="Times New Roman" w:hAnsi="Times New Roman" w:cs="Times New Roman"/>
          <w:sz w:val="24"/>
          <w:szCs w:val="24"/>
        </w:rPr>
        <w:t>imento da</w:t>
      </w:r>
      <w:r>
        <w:rPr>
          <w:rFonts w:ascii="Times New Roman" w:eastAsia="Times New Roman" w:hAnsi="Times New Roman" w:cs="Times New Roman"/>
          <w:sz w:val="24"/>
          <w:szCs w:val="24"/>
        </w:rPr>
        <w:t xml:space="preserve"> </w:t>
      </w:r>
      <w:r w:rsidR="009D550F">
        <w:rPr>
          <w:rFonts w:ascii="Times New Roman" w:eastAsia="Times New Roman" w:hAnsi="Times New Roman" w:cs="Times New Roman"/>
          <w:sz w:val="24"/>
          <w:szCs w:val="24"/>
        </w:rPr>
        <w:t>investigação</w:t>
      </w:r>
      <w:r>
        <w:rPr>
          <w:rFonts w:ascii="Times New Roman" w:eastAsia="Times New Roman" w:hAnsi="Times New Roman" w:cs="Times New Roman"/>
          <w:sz w:val="24"/>
          <w:szCs w:val="24"/>
        </w:rPr>
        <w:t xml:space="preserve"> e o debate realizado pelo </w:t>
      </w:r>
      <w:r w:rsidR="00E57B02">
        <w:rPr>
          <w:rFonts w:ascii="Times New Roman" w:eastAsia="Times New Roman" w:hAnsi="Times New Roman" w:cs="Times New Roman"/>
          <w:sz w:val="24"/>
          <w:szCs w:val="24"/>
        </w:rPr>
        <w:t>grupo de pesquisa o qual as autoras fazem parte</w:t>
      </w:r>
      <w:r w:rsidR="009D55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é possível identificar a escassez de atividades para bebês em espaços culturais. Dessa forma, a </w:t>
      </w:r>
      <w:r w:rsidR="009D550F">
        <w:rPr>
          <w:rFonts w:ascii="Times New Roman" w:eastAsia="Times New Roman" w:hAnsi="Times New Roman" w:cs="Times New Roman"/>
          <w:sz w:val="24"/>
          <w:szCs w:val="24"/>
        </w:rPr>
        <w:t xml:space="preserve">iniciativa </w:t>
      </w:r>
      <w:r>
        <w:rPr>
          <w:rFonts w:ascii="Times New Roman" w:eastAsia="Times New Roman" w:hAnsi="Times New Roman" w:cs="Times New Roman"/>
          <w:sz w:val="24"/>
          <w:szCs w:val="24"/>
        </w:rPr>
        <w:t xml:space="preserve">realizada pelo MAR se mostra como uma possibilidade real dos bebês ocuparem museus com suas famílias. </w:t>
      </w:r>
    </w:p>
    <w:p w14:paraId="55A50C2F" w14:textId="77777777" w:rsidR="00D80DAE" w:rsidRDefault="000B28F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Palavras-chave: Bebês; Museu; Cultura</w:t>
      </w:r>
    </w:p>
    <w:p w14:paraId="37D1481B" w14:textId="77777777" w:rsidR="00D80DAE" w:rsidRDefault="000B28F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72C81643" w14:textId="45F974ED" w:rsidR="00D80DAE" w:rsidRDefault="000B28F5">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se pensa na presença de bebês no mar, a imagem de pequenos pés tocando a areia e a água salgada de uma praia é imediatamente remetida. De fato, este espaço se configura como uma alternativa tangível para famílias que residem em cidades localizadas no litoral. No entanto, o presente trabalho não fala de praias, mas do Museu de Arte do Rio (MAR)</w:t>
      </w:r>
      <w:r w:rsidR="00B11D27">
        <w:rPr>
          <w:rFonts w:ascii="Times New Roman" w:eastAsia="Times New Roman" w:hAnsi="Times New Roman" w:cs="Times New Roman"/>
          <w:sz w:val="24"/>
          <w:szCs w:val="24"/>
        </w:rPr>
        <w:t>, localizado na cidade do Rio de Janeiro</w:t>
      </w:r>
      <w:r>
        <w:rPr>
          <w:rFonts w:ascii="Times New Roman" w:eastAsia="Times New Roman" w:hAnsi="Times New Roman" w:cs="Times New Roman"/>
          <w:sz w:val="24"/>
          <w:szCs w:val="24"/>
        </w:rPr>
        <w:t xml:space="preserve">. </w:t>
      </w:r>
      <w:r w:rsidR="006F0F50">
        <w:rPr>
          <w:rFonts w:ascii="Times New Roman" w:eastAsia="Times New Roman" w:hAnsi="Times New Roman" w:cs="Times New Roman"/>
          <w:sz w:val="24"/>
          <w:szCs w:val="24"/>
        </w:rPr>
        <w:t>Discorrer sobre</w:t>
      </w:r>
      <w:r>
        <w:rPr>
          <w:rFonts w:ascii="Times New Roman" w:eastAsia="Times New Roman" w:hAnsi="Times New Roman" w:cs="Times New Roman"/>
          <w:sz w:val="24"/>
          <w:szCs w:val="24"/>
        </w:rPr>
        <w:t xml:space="preserve"> bebê em museu, em uma cidade com um vasto número de espaços culturais, é uma possibilidade? </w:t>
      </w:r>
      <w:r w:rsidR="001B5A98">
        <w:rPr>
          <w:rFonts w:ascii="Times New Roman" w:eastAsia="Times New Roman" w:hAnsi="Times New Roman" w:cs="Times New Roman"/>
          <w:sz w:val="24"/>
          <w:szCs w:val="24"/>
        </w:rPr>
        <w:t>Apresentando</w:t>
      </w:r>
      <w:r>
        <w:rPr>
          <w:rFonts w:ascii="Times New Roman" w:eastAsia="Times New Roman" w:hAnsi="Times New Roman" w:cs="Times New Roman"/>
          <w:sz w:val="24"/>
          <w:szCs w:val="24"/>
        </w:rPr>
        <w:t xml:space="preserve"> esta temática em eventos acadêmicos, </w:t>
      </w:r>
      <w:r w:rsidR="001B5A98">
        <w:rPr>
          <w:rFonts w:ascii="Times New Roman" w:eastAsia="Times New Roman" w:hAnsi="Times New Roman" w:cs="Times New Roman"/>
          <w:sz w:val="24"/>
          <w:szCs w:val="24"/>
        </w:rPr>
        <w:t xml:space="preserve">tem sido </w:t>
      </w:r>
      <w:r>
        <w:rPr>
          <w:rFonts w:ascii="Times New Roman" w:eastAsia="Times New Roman" w:hAnsi="Times New Roman" w:cs="Times New Roman"/>
          <w:sz w:val="24"/>
          <w:szCs w:val="24"/>
        </w:rPr>
        <w:t>possível identificar surpresa e certo espanto, mesmo entre profissionais da área.</w:t>
      </w:r>
    </w:p>
    <w:p w14:paraId="010AFC1C" w14:textId="04060CCF" w:rsidR="00D80DAE" w:rsidRDefault="000B28F5" w:rsidP="001F514E">
      <w:pPr>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presente estudo é um recorte da </w:t>
      </w:r>
      <w:r w:rsidR="001B5A98">
        <w:rPr>
          <w:rFonts w:ascii="Times New Roman" w:eastAsia="Times New Roman" w:hAnsi="Times New Roman" w:cs="Times New Roman"/>
          <w:sz w:val="24"/>
          <w:szCs w:val="24"/>
        </w:rPr>
        <w:t xml:space="preserve">investigação </w:t>
      </w:r>
      <w:r>
        <w:rPr>
          <w:rFonts w:ascii="Times New Roman" w:eastAsia="Times New Roman" w:hAnsi="Times New Roman" w:cs="Times New Roman"/>
          <w:sz w:val="24"/>
          <w:szCs w:val="24"/>
        </w:rPr>
        <w:t xml:space="preserve">institucional realizada pelo </w:t>
      </w:r>
      <w:r w:rsidR="00E57B02">
        <w:rPr>
          <w:rFonts w:ascii="Times New Roman" w:eastAsia="Times New Roman" w:hAnsi="Times New Roman" w:cs="Times New Roman"/>
          <w:sz w:val="24"/>
          <w:szCs w:val="24"/>
        </w:rPr>
        <w:t>grupo de pesquisa o qual fazemos parte</w:t>
      </w:r>
      <w:r>
        <w:rPr>
          <w:rFonts w:ascii="Times New Roman" w:eastAsia="Times New Roman" w:hAnsi="Times New Roman" w:cs="Times New Roman"/>
          <w:sz w:val="24"/>
          <w:szCs w:val="24"/>
        </w:rPr>
        <w:t xml:space="preserve">. </w:t>
      </w:r>
      <w:r w:rsidR="001B5A98">
        <w:rPr>
          <w:rFonts w:ascii="Times New Roman" w:eastAsia="Times New Roman" w:hAnsi="Times New Roman" w:cs="Times New Roman"/>
          <w:sz w:val="24"/>
          <w:szCs w:val="24"/>
        </w:rPr>
        <w:t>O estudo</w:t>
      </w:r>
      <w:r>
        <w:rPr>
          <w:rFonts w:ascii="Times New Roman" w:eastAsia="Times New Roman" w:hAnsi="Times New Roman" w:cs="Times New Roman"/>
          <w:sz w:val="24"/>
          <w:szCs w:val="24"/>
        </w:rPr>
        <w:t xml:space="preserve"> tem como objetivo principal investigar os setores e ações educativas de museus e centros culturais da cidade do Rio de Janeiro.</w:t>
      </w:r>
    </w:p>
    <w:p w14:paraId="1D7663B7" w14:textId="1891D5ED"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recorte aqui apresentado toma como ponto de partida o questionário aplicado pelo </w:t>
      </w:r>
      <w:r w:rsidR="00E57B02">
        <w:rPr>
          <w:rFonts w:ascii="Times New Roman" w:eastAsia="Times New Roman" w:hAnsi="Times New Roman" w:cs="Times New Roman"/>
          <w:sz w:val="24"/>
          <w:szCs w:val="24"/>
        </w:rPr>
        <w:t>grupo de pesquisa</w:t>
      </w:r>
      <w:r w:rsidR="00EC5AE1">
        <w:rPr>
          <w:rStyle w:val="Refdenotaderodap"/>
          <w:rFonts w:ascii="Times New Roman" w:eastAsia="Times New Roman" w:hAnsi="Times New Roman" w:cs="Times New Roman"/>
          <w:sz w:val="24"/>
          <w:szCs w:val="24"/>
        </w:rPr>
        <w:footnoteReference w:id="4"/>
      </w:r>
      <w:r w:rsidR="00FE3B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 ano de 2015 a Museus e Centros Culturais da cidade do Rio de Janeiro, buscando mapear e conhecer estratégias desenvolvidas para o público infantil, mais especificamente para crianças de zero a cinco anos. A partir da análise do questionário foi feita uma busca por programações específicas para o público infantil espontâneo.</w:t>
      </w:r>
    </w:p>
    <w:p w14:paraId="61DC1708" w14:textId="77260862"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Foi possível constatar que a presença dos bebês em museus e centros culturais do </w:t>
      </w:r>
      <w:r w:rsidR="009147FC">
        <w:rPr>
          <w:rFonts w:ascii="Times New Roman" w:eastAsia="Times New Roman" w:hAnsi="Times New Roman" w:cs="Times New Roman"/>
          <w:sz w:val="24"/>
          <w:szCs w:val="24"/>
        </w:rPr>
        <w:t xml:space="preserve">município do </w:t>
      </w:r>
      <w:r>
        <w:rPr>
          <w:rFonts w:ascii="Times New Roman" w:eastAsia="Times New Roman" w:hAnsi="Times New Roman" w:cs="Times New Roman"/>
          <w:sz w:val="24"/>
          <w:szCs w:val="24"/>
        </w:rPr>
        <w:t>Rio de Janeiro é praticamente inexistente. Das 85 instituições respondentes apenas oito afirmaram receber os bebês com frequência alta e muito alta. O Museu de Arte do Rio (MAR), localizado</w:t>
      </w:r>
      <w:r w:rsidR="00FE3B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 centro da cidade, estava entre as poucas instituições que afirmaram receber as crianças de zero a três anos com frequência alta.</w:t>
      </w:r>
    </w:p>
    <w:p w14:paraId="536C720C" w14:textId="4277E8FD" w:rsidR="00D80DAE" w:rsidRDefault="009147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Instituição</w:t>
      </w:r>
      <w:r w:rsidR="000B28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inaugurada </w:t>
      </w:r>
      <w:r w:rsidR="000B28F5">
        <w:rPr>
          <w:rFonts w:ascii="Times New Roman" w:eastAsia="Times New Roman" w:hAnsi="Times New Roman" w:cs="Times New Roman"/>
          <w:sz w:val="24"/>
          <w:szCs w:val="24"/>
        </w:rPr>
        <w:t xml:space="preserve">em 2013, é um espaço administrado através da parceria de órgãos públicos da cidade e a iniciativa privada. Vem se destacando </w:t>
      </w:r>
      <w:r>
        <w:rPr>
          <w:rFonts w:ascii="Times New Roman" w:eastAsia="Times New Roman" w:hAnsi="Times New Roman" w:cs="Times New Roman"/>
          <w:sz w:val="24"/>
          <w:szCs w:val="24"/>
        </w:rPr>
        <w:t xml:space="preserve">por </w:t>
      </w:r>
      <w:r w:rsidR="000B28F5">
        <w:rPr>
          <w:rFonts w:ascii="Times New Roman" w:eastAsia="Times New Roman" w:hAnsi="Times New Roman" w:cs="Times New Roman"/>
          <w:sz w:val="24"/>
          <w:szCs w:val="24"/>
        </w:rPr>
        <w:t xml:space="preserve">suas </w:t>
      </w:r>
      <w:r>
        <w:rPr>
          <w:rFonts w:ascii="Times New Roman" w:eastAsia="Times New Roman" w:hAnsi="Times New Roman" w:cs="Times New Roman"/>
          <w:sz w:val="24"/>
          <w:szCs w:val="24"/>
        </w:rPr>
        <w:t xml:space="preserve">ações </w:t>
      </w:r>
      <w:r w:rsidR="000B28F5">
        <w:rPr>
          <w:rFonts w:ascii="Times New Roman" w:eastAsia="Times New Roman" w:hAnsi="Times New Roman" w:cs="Times New Roman"/>
          <w:sz w:val="24"/>
          <w:szCs w:val="24"/>
        </w:rPr>
        <w:t>educativas e, no questionário</w:t>
      </w:r>
      <w:r w:rsidR="00E57B02">
        <w:rPr>
          <w:rFonts w:ascii="Times New Roman" w:eastAsia="Times New Roman" w:hAnsi="Times New Roman" w:cs="Times New Roman"/>
          <w:sz w:val="24"/>
          <w:szCs w:val="24"/>
        </w:rPr>
        <w:t xml:space="preserve">, </w:t>
      </w:r>
      <w:r w:rsidR="000B28F5">
        <w:rPr>
          <w:rFonts w:ascii="Times New Roman" w:eastAsia="Times New Roman" w:hAnsi="Times New Roman" w:cs="Times New Roman"/>
          <w:sz w:val="24"/>
          <w:szCs w:val="24"/>
        </w:rPr>
        <w:t xml:space="preserve">afirmou que as atividades oferecidas para crianças eram jogos e brincadeiras, contação de história, visita mediada e oficina. Em 2018, por meio de verificação em site e redes sociais, </w:t>
      </w:r>
      <w:r w:rsidR="0004322E">
        <w:rPr>
          <w:rFonts w:ascii="Times New Roman" w:eastAsia="Times New Roman" w:hAnsi="Times New Roman" w:cs="Times New Roman"/>
          <w:sz w:val="24"/>
          <w:szCs w:val="24"/>
        </w:rPr>
        <w:t>reiterou-se</w:t>
      </w:r>
      <w:r w:rsidR="000B28F5">
        <w:rPr>
          <w:rFonts w:ascii="Times New Roman" w:eastAsia="Times New Roman" w:hAnsi="Times New Roman" w:cs="Times New Roman"/>
          <w:sz w:val="24"/>
          <w:szCs w:val="24"/>
        </w:rPr>
        <w:t xml:space="preserve"> que o MAR oferecia atividades específicas para o público dos bebês.</w:t>
      </w:r>
    </w:p>
    <w:p w14:paraId="02601A51"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este trabalho tem como objetivo principal investigar uma atividade voltada para bebês e suas famílias no Museu, denominada Bebês no MAR, com o intuito de conhecer as especificidades desse atendimento e analisar o modo como acontece essa atividade.</w:t>
      </w:r>
    </w:p>
    <w:p w14:paraId="3BDE54BE" w14:textId="77777777" w:rsidR="00D80DAE" w:rsidRDefault="000B28F5">
      <w:pPr>
        <w:spacing w:before="240" w:after="240" w:line="360" w:lineRule="auto"/>
        <w:ind w:left="700" w:hanging="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Museu e Bebês: Algumas reflexões</w:t>
      </w:r>
    </w:p>
    <w:p w14:paraId="5B65C328" w14:textId="6DCDC0C8"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Abordar a temática dos bebês é um desafio até mesmo para falar de espaço institucionalizado, como as creches, que na sua origem foram pensadas para os pequenos. Incluir discussões sobre a cidade, espaço que em grande parte não considera o bebê e a criança, é ainda mais desafiador. A escolha pelo museu se justifica por compreender o potencial desse espaço na ocupação da cidade e na </w:t>
      </w:r>
      <w:r w:rsidR="00CB1998">
        <w:rPr>
          <w:rFonts w:ascii="Times New Roman" w:eastAsia="Times New Roman" w:hAnsi="Times New Roman" w:cs="Times New Roman"/>
          <w:sz w:val="24"/>
          <w:szCs w:val="24"/>
        </w:rPr>
        <w:t>formação humana</w:t>
      </w:r>
      <w:r>
        <w:rPr>
          <w:rFonts w:ascii="Times New Roman" w:eastAsia="Times New Roman" w:hAnsi="Times New Roman" w:cs="Times New Roman"/>
          <w:sz w:val="24"/>
          <w:szCs w:val="24"/>
        </w:rPr>
        <w:t xml:space="preserve">, reconhecendo que há outros locais em que os bebês </w:t>
      </w:r>
      <w:r w:rsidR="00CB1998">
        <w:rPr>
          <w:rFonts w:ascii="Times New Roman" w:eastAsia="Times New Roman" w:hAnsi="Times New Roman" w:cs="Times New Roman"/>
          <w:sz w:val="24"/>
          <w:szCs w:val="24"/>
        </w:rPr>
        <w:t xml:space="preserve">podem </w:t>
      </w:r>
      <w:r w:rsidR="00CB1998">
        <w:rPr>
          <w:rFonts w:ascii="Times New Roman" w:eastAsia="Times New Roman" w:hAnsi="Times New Roman" w:cs="Times New Roman"/>
          <w:sz w:val="24"/>
          <w:szCs w:val="24"/>
        </w:rPr>
        <w:lastRenderedPageBreak/>
        <w:t>ocupar,</w:t>
      </w:r>
      <w:r>
        <w:rPr>
          <w:rFonts w:ascii="Times New Roman" w:eastAsia="Times New Roman" w:hAnsi="Times New Roman" w:cs="Times New Roman"/>
          <w:sz w:val="24"/>
          <w:szCs w:val="24"/>
        </w:rPr>
        <w:t xml:space="preserve"> como teatro</w:t>
      </w:r>
      <w:r w:rsidR="00CB199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CB1998">
        <w:rPr>
          <w:rFonts w:ascii="Times New Roman" w:eastAsia="Times New Roman" w:hAnsi="Times New Roman" w:cs="Times New Roman"/>
          <w:sz w:val="24"/>
          <w:szCs w:val="24"/>
        </w:rPr>
        <w:t xml:space="preserve">centros culturais, </w:t>
      </w:r>
      <w:r>
        <w:rPr>
          <w:rFonts w:ascii="Times New Roman" w:eastAsia="Times New Roman" w:hAnsi="Times New Roman" w:cs="Times New Roman"/>
          <w:sz w:val="24"/>
          <w:szCs w:val="24"/>
        </w:rPr>
        <w:t>parques</w:t>
      </w:r>
      <w:r w:rsidR="000108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jardins</w:t>
      </w:r>
      <w:r w:rsidR="00CB1998">
        <w:rPr>
          <w:rFonts w:ascii="Times New Roman" w:eastAsia="Times New Roman" w:hAnsi="Times New Roman" w:cs="Times New Roman"/>
          <w:sz w:val="24"/>
          <w:szCs w:val="24"/>
        </w:rPr>
        <w:t xml:space="preserve"> etc</w:t>
      </w:r>
      <w:r>
        <w:rPr>
          <w:rFonts w:ascii="Times New Roman" w:eastAsia="Times New Roman" w:hAnsi="Times New Roman" w:cs="Times New Roman"/>
          <w:sz w:val="24"/>
          <w:szCs w:val="24"/>
        </w:rPr>
        <w:t xml:space="preserve">. </w:t>
      </w:r>
      <w:r w:rsidR="0004322E">
        <w:rPr>
          <w:rFonts w:ascii="Times New Roman" w:eastAsia="Times New Roman" w:hAnsi="Times New Roman" w:cs="Times New Roman"/>
          <w:sz w:val="24"/>
          <w:szCs w:val="24"/>
        </w:rPr>
        <w:t>Por outro lado, o</w:t>
      </w:r>
      <w:r>
        <w:rPr>
          <w:rFonts w:ascii="Times New Roman" w:eastAsia="Times New Roman" w:hAnsi="Times New Roman" w:cs="Times New Roman"/>
          <w:sz w:val="24"/>
          <w:szCs w:val="24"/>
        </w:rPr>
        <w:t xml:space="preserve"> museu é </w:t>
      </w:r>
      <w:r w:rsidR="0004322E">
        <w:rPr>
          <w:rFonts w:ascii="Times New Roman" w:eastAsia="Times New Roman" w:hAnsi="Times New Roman" w:cs="Times New Roman"/>
          <w:sz w:val="24"/>
          <w:szCs w:val="24"/>
        </w:rPr>
        <w:t>também</w:t>
      </w:r>
      <w:r>
        <w:rPr>
          <w:rFonts w:ascii="Times New Roman" w:eastAsia="Times New Roman" w:hAnsi="Times New Roman" w:cs="Times New Roman"/>
          <w:sz w:val="24"/>
          <w:szCs w:val="24"/>
        </w:rPr>
        <w:t xml:space="preserve"> uma opção de lazer que se distancia do objetivo de consumir, como os shoppings centers. </w:t>
      </w:r>
      <w:r w:rsidR="00770D96">
        <w:rPr>
          <w:rFonts w:ascii="Times New Roman" w:eastAsia="Times New Roman" w:hAnsi="Times New Roman" w:cs="Times New Roman"/>
          <w:sz w:val="24"/>
          <w:szCs w:val="24"/>
        </w:rPr>
        <w:t xml:space="preserve">Refletindo sobre as inúmeras possibilidades de ações educativas, </w:t>
      </w:r>
      <w:r>
        <w:rPr>
          <w:rFonts w:ascii="Times New Roman" w:eastAsia="Times New Roman" w:hAnsi="Times New Roman" w:cs="Times New Roman"/>
          <w:sz w:val="24"/>
          <w:szCs w:val="24"/>
        </w:rPr>
        <w:t xml:space="preserve">Sarmento (2018, p. 235) destaca </w:t>
      </w:r>
      <w:r w:rsidR="00770D96">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 experiência da cidade pode ser estimulada pelos serviços educativos associados aos museus, pelo incentivo ao contato espontâneo com a natureza nos parques e jardins, pela abertura das ruas à circulação pedonal com segurança e às interações com os seus passeantes de todas as idades”.</w:t>
      </w:r>
    </w:p>
    <w:p w14:paraId="69FCC6F8"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referencial teórico que articule bebês e museus ainda é escasso. Para as reflexões aqui apresentadas, foram utilizados textos do I Seminário de Bebês no Museu</w:t>
      </w:r>
      <w:r w:rsidR="00EC5AE1">
        <w:rPr>
          <w:rStyle w:val="Refdenotaderodap"/>
          <w:rFonts w:ascii="Times New Roman" w:eastAsia="Times New Roman" w:hAnsi="Times New Roman" w:cs="Times New Roman"/>
          <w:sz w:val="24"/>
          <w:szCs w:val="24"/>
        </w:rPr>
        <w:footnoteReference w:id="5"/>
      </w:r>
      <w:r>
        <w:rPr>
          <w:rFonts w:ascii="Times New Roman" w:eastAsia="Times New Roman" w:hAnsi="Times New Roman" w:cs="Times New Roman"/>
          <w:sz w:val="24"/>
          <w:szCs w:val="24"/>
        </w:rPr>
        <w:t>, que aconteceu em 2014, e principalmente o trabalho de Santos (2017) intitulado “Bebês no museu de arte: processos, relações e descobertas”. Alguns questionamentos são feitos para dar início à discussão: É possível bebês no museu? Que relação foi estabelecida entre o museu e os bebês? É uma proposta de acolhimento ou de isolamento dos pequenos aos espaços expositivos?</w:t>
      </w:r>
    </w:p>
    <w:p w14:paraId="0A36750C" w14:textId="3575DDCF" w:rsidR="001F514E" w:rsidRDefault="0004322E" w:rsidP="001F514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Essas indagações</w:t>
      </w:r>
      <w:r w:rsidR="000B28F5">
        <w:rPr>
          <w:rFonts w:ascii="Times New Roman" w:eastAsia="Times New Roman" w:hAnsi="Times New Roman" w:cs="Times New Roman"/>
          <w:sz w:val="24"/>
          <w:szCs w:val="24"/>
        </w:rPr>
        <w:t xml:space="preserve"> levam </w:t>
      </w:r>
      <w:r w:rsidR="002E40A9">
        <w:rPr>
          <w:rFonts w:ascii="Times New Roman" w:eastAsia="Times New Roman" w:hAnsi="Times New Roman" w:cs="Times New Roman"/>
          <w:sz w:val="24"/>
          <w:szCs w:val="24"/>
        </w:rPr>
        <w:t>a reflexões</w:t>
      </w:r>
      <w:r w:rsidR="000B28F5">
        <w:rPr>
          <w:rFonts w:ascii="Times New Roman" w:eastAsia="Times New Roman" w:hAnsi="Times New Roman" w:cs="Times New Roman"/>
          <w:sz w:val="24"/>
          <w:szCs w:val="24"/>
        </w:rPr>
        <w:t xml:space="preserve"> sobre o espaço museal</w:t>
      </w:r>
      <w:r w:rsidR="002E40A9">
        <w:rPr>
          <w:rFonts w:ascii="Times New Roman" w:eastAsia="Times New Roman" w:hAnsi="Times New Roman" w:cs="Times New Roman"/>
          <w:sz w:val="24"/>
          <w:szCs w:val="24"/>
        </w:rPr>
        <w:t xml:space="preserve"> e, conforme destaca</w:t>
      </w:r>
      <w:r w:rsidR="000B28F5">
        <w:rPr>
          <w:rFonts w:ascii="Times New Roman" w:eastAsia="Times New Roman" w:hAnsi="Times New Roman" w:cs="Times New Roman"/>
          <w:sz w:val="24"/>
          <w:szCs w:val="24"/>
        </w:rPr>
        <w:t xml:space="preserve"> Leite (2004)</w:t>
      </w:r>
      <w:r>
        <w:rPr>
          <w:rFonts w:ascii="Times New Roman" w:eastAsia="Times New Roman" w:hAnsi="Times New Roman" w:cs="Times New Roman"/>
          <w:sz w:val="24"/>
          <w:szCs w:val="24"/>
        </w:rPr>
        <w:t>,</w:t>
      </w:r>
    </w:p>
    <w:p w14:paraId="7E38AD05" w14:textId="7E9DE3BB" w:rsidR="00D80DAE" w:rsidRPr="001F514E" w:rsidRDefault="000B28F5" w:rsidP="001F514E">
      <w:pPr>
        <w:spacing w:before="240" w:after="240" w:line="360" w:lineRule="auto"/>
        <w:ind w:left="2268"/>
        <w:jc w:val="both"/>
        <w:rPr>
          <w:rFonts w:ascii="Times New Roman" w:eastAsia="Times New Roman" w:hAnsi="Times New Roman" w:cs="Times New Roman"/>
        </w:rPr>
      </w:pPr>
      <w:r w:rsidRPr="001F514E">
        <w:rPr>
          <w:rFonts w:ascii="Times New Roman" w:eastAsia="Times New Roman" w:hAnsi="Times New Roman" w:cs="Times New Roman"/>
        </w:rPr>
        <w:t>Mesmo entendendo que os espaços museológicos pertencem a todos os cidadãos, fazer com que as pessoas possam apropriar-se deles parece ser, até hoje, um desafio, uma vez que um dos mais importantes papéis do museu é apresentar o conhecimento acerca dos objetos culturais de forma crítica, estimulando seu diálogo com o público. Em tese, o direito ao acesso à cultura é garantido constitucionalmente; na prática, entretanto, é negado à maioria da população (LEITE, 2004, p.122).</w:t>
      </w:r>
    </w:p>
    <w:p w14:paraId="5F529053" w14:textId="05CB1B14" w:rsidR="00D80DAE" w:rsidRDefault="000B28F5">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Os museus ainda são espaços elitizados e, quando se trata de bebês, Santos (2017) afirma que há preconceito e resistência na medição. Para a autora</w:t>
      </w:r>
      <w:r w:rsidR="002E40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olhar para teorias do desenvolvimento infantil é um caminho não para definir qual o “melhor desenvolvimento”, mas para compreender que a inserção dos bebês na cultura desde o nascimento é fundamental no processo de humanização dos sujeitos. O estudo realizado por Santos (2017) ressalta que esse público é considerado um desafio para as instituições museais, mas, em contraponto, é</w:t>
      </w:r>
      <w:r>
        <w:rPr>
          <w:rFonts w:ascii="Times New Roman" w:eastAsia="Times New Roman" w:hAnsi="Times New Roman" w:cs="Times New Roman"/>
          <w:sz w:val="24"/>
          <w:szCs w:val="24"/>
          <w:highlight w:val="white"/>
        </w:rPr>
        <w:t xml:space="preserve"> um espaço potente de encontro entre adultos, crianças e acervo, em que é preciso acreditar na potencialidade das crianças.</w:t>
      </w:r>
    </w:p>
    <w:p w14:paraId="7D77B590"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Buscar o acolhimento de um público é pensar em inclusão:</w:t>
      </w:r>
    </w:p>
    <w:p w14:paraId="747D475A" w14:textId="77777777" w:rsidR="00D80DAE" w:rsidRPr="001F514E" w:rsidRDefault="000B28F5" w:rsidP="001F514E">
      <w:pPr>
        <w:spacing w:before="240" w:after="240"/>
        <w:ind w:left="2268" w:hanging="2"/>
        <w:jc w:val="both"/>
        <w:rPr>
          <w:rFonts w:ascii="Times New Roman" w:eastAsia="Times New Roman" w:hAnsi="Times New Roman" w:cs="Times New Roman"/>
        </w:rPr>
      </w:pPr>
      <w:r w:rsidRPr="001F514E">
        <w:rPr>
          <w:rFonts w:ascii="Times New Roman" w:eastAsia="Times New Roman" w:hAnsi="Times New Roman" w:cs="Times New Roman"/>
        </w:rPr>
        <w:lastRenderedPageBreak/>
        <w:t>as ações que aproximam os bebês do cotidiano do museu agem diretamente no campo da acessibilidade social e simbólica desses espaços. As iniciativas também procuram abarcar o campo material da acessibilidade ao oferecer determinadas condições de acesso para esse público como entrada gratuita ou “programa de fidelidade”, trocadores, respeito sem constrangimentos ao direito da amamentação em espaços públicos, além de espaços para o aquecimento de alimentos (SANTOS, 2017, p.101).</w:t>
      </w:r>
    </w:p>
    <w:p w14:paraId="05273339"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de acessibilidade social e simbólica, Oliveira (2011) discute o acolhimento e a forma singular das crianças (desde a mais tenra idade)</w:t>
      </w:r>
      <w:r w:rsidR="002855AF">
        <w:rPr>
          <w:rFonts w:ascii="Times New Roman" w:eastAsia="Times New Roman" w:hAnsi="Times New Roman" w:cs="Times New Roman"/>
          <w:sz w:val="24"/>
          <w:szCs w:val="24"/>
        </w:rPr>
        <w:t xml:space="preserve"> de vivenciar o mundo</w:t>
      </w:r>
      <w:r>
        <w:rPr>
          <w:rFonts w:ascii="Times New Roman" w:eastAsia="Times New Roman" w:hAnsi="Times New Roman" w:cs="Times New Roman"/>
          <w:sz w:val="24"/>
          <w:szCs w:val="24"/>
        </w:rPr>
        <w:t xml:space="preserve">. É preciso acolher o modo da criança se relacionar e significar os museus e obras expostas, que acontece </w:t>
      </w:r>
      <w:r w:rsidR="00356BE5">
        <w:rPr>
          <w:rFonts w:ascii="Times New Roman" w:eastAsia="Times New Roman" w:hAnsi="Times New Roman" w:cs="Times New Roman"/>
          <w:sz w:val="24"/>
          <w:szCs w:val="24"/>
        </w:rPr>
        <w:t xml:space="preserve">de uma forma </w:t>
      </w:r>
      <w:r>
        <w:rPr>
          <w:rFonts w:ascii="Times New Roman" w:eastAsia="Times New Roman" w:hAnsi="Times New Roman" w:cs="Times New Roman"/>
          <w:sz w:val="24"/>
          <w:szCs w:val="24"/>
        </w:rPr>
        <w:t xml:space="preserve">que se difere </w:t>
      </w:r>
      <w:r w:rsidR="00356BE5">
        <w:rPr>
          <w:rFonts w:ascii="Times New Roman" w:eastAsia="Times New Roman" w:hAnsi="Times New Roman" w:cs="Times New Roman"/>
          <w:sz w:val="24"/>
          <w:szCs w:val="24"/>
        </w:rPr>
        <w:t>do modo</w:t>
      </w:r>
      <w:r>
        <w:rPr>
          <w:rFonts w:ascii="Times New Roman" w:eastAsia="Times New Roman" w:hAnsi="Times New Roman" w:cs="Times New Roman"/>
          <w:sz w:val="24"/>
          <w:szCs w:val="24"/>
        </w:rPr>
        <w:t xml:space="preserve"> com</w:t>
      </w:r>
      <w:r w:rsidR="00356BE5">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o adulto se relaciona</w:t>
      </w:r>
      <w:r w:rsidR="00356BE5">
        <w:rPr>
          <w:rFonts w:ascii="Times New Roman" w:eastAsia="Times New Roman" w:hAnsi="Times New Roman" w:cs="Times New Roman"/>
          <w:sz w:val="24"/>
          <w:szCs w:val="24"/>
        </w:rPr>
        <w:t xml:space="preserve"> com essas experiências e espaços</w:t>
      </w:r>
      <w:r>
        <w:rPr>
          <w:rFonts w:ascii="Times New Roman" w:eastAsia="Times New Roman" w:hAnsi="Times New Roman" w:cs="Times New Roman"/>
          <w:sz w:val="24"/>
          <w:szCs w:val="24"/>
        </w:rPr>
        <w:t>. O que não significa que seja melhor, menos ou mais importante, mas que são experiências diferentes.</w:t>
      </w:r>
    </w:p>
    <w:p w14:paraId="4BE4B7FF"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museu é um espaço que preserva criações da humanidade, e compartilhar este aspecto com as crianças pequenas é dar possibilidade de encantamento para as coisas do mundo, </w:t>
      </w:r>
      <w:r w:rsidR="002855AF">
        <w:rPr>
          <w:rFonts w:ascii="Times New Roman" w:eastAsia="Times New Roman" w:hAnsi="Times New Roman" w:cs="Times New Roman"/>
          <w:sz w:val="24"/>
          <w:szCs w:val="24"/>
        </w:rPr>
        <w:t xml:space="preserve">para a </w:t>
      </w:r>
      <w:r>
        <w:rPr>
          <w:rFonts w:ascii="Times New Roman" w:eastAsia="Times New Roman" w:hAnsi="Times New Roman" w:cs="Times New Roman"/>
          <w:sz w:val="24"/>
          <w:szCs w:val="24"/>
        </w:rPr>
        <w:t xml:space="preserve">diversidade, </w:t>
      </w:r>
      <w:r w:rsidR="002855AF">
        <w:rPr>
          <w:rFonts w:ascii="Times New Roman" w:eastAsia="Times New Roman" w:hAnsi="Times New Roman" w:cs="Times New Roman"/>
          <w:sz w:val="24"/>
          <w:szCs w:val="24"/>
        </w:rPr>
        <w:t>para a possibilidade de ampliação d</w:t>
      </w:r>
      <w:r>
        <w:rPr>
          <w:rFonts w:ascii="Times New Roman" w:eastAsia="Times New Roman" w:hAnsi="Times New Roman" w:cs="Times New Roman"/>
          <w:sz w:val="24"/>
          <w:szCs w:val="24"/>
        </w:rPr>
        <w:t>o repertório da imaginação desde muito cedo. Quando o museu se abre para receber bebês permite a apropriação e fruição para este e outros públicos que não são pensados inicialmente.</w:t>
      </w:r>
    </w:p>
    <w:p w14:paraId="20738482" w14:textId="6AC6CFA3"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I Seminário de Bebês no Museu</w:t>
      </w:r>
      <w:r w:rsidR="007073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aconteceu em 2014</w:t>
      </w:r>
      <w:r w:rsidR="007073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demonstra que algumas iniciativas estão sendo pensadas. A publicação </w:t>
      </w:r>
      <w:r w:rsidR="00707390">
        <w:rPr>
          <w:rFonts w:ascii="Times New Roman" w:eastAsia="Times New Roman" w:hAnsi="Times New Roman" w:cs="Times New Roman"/>
          <w:sz w:val="24"/>
          <w:szCs w:val="24"/>
        </w:rPr>
        <w:t xml:space="preserve">apresenta </w:t>
      </w:r>
      <w:r>
        <w:rPr>
          <w:rFonts w:ascii="Times New Roman" w:eastAsia="Times New Roman" w:hAnsi="Times New Roman" w:cs="Times New Roman"/>
          <w:sz w:val="24"/>
          <w:szCs w:val="24"/>
        </w:rPr>
        <w:t>atividades para bebês em museus do Rio de Janeiro e São Paulo. Uma das iniciativas relatadas na publicaç</w:t>
      </w:r>
      <w:r w:rsidR="00AE1F96">
        <w:rPr>
          <w:rFonts w:ascii="Times New Roman" w:eastAsia="Times New Roman" w:hAnsi="Times New Roman" w:cs="Times New Roman"/>
          <w:sz w:val="24"/>
          <w:szCs w:val="24"/>
        </w:rPr>
        <w:t>ão foi realizada pelo grupo de Ação E</w:t>
      </w:r>
      <w:r>
        <w:rPr>
          <w:rFonts w:ascii="Times New Roman" w:eastAsia="Times New Roman" w:hAnsi="Times New Roman" w:cs="Times New Roman"/>
          <w:sz w:val="24"/>
          <w:szCs w:val="24"/>
        </w:rPr>
        <w:t xml:space="preserve">ducativa do Museu Lasar Segall, localizado </w:t>
      </w:r>
      <w:r w:rsidR="00707390">
        <w:rPr>
          <w:rFonts w:ascii="Times New Roman" w:eastAsia="Times New Roman" w:hAnsi="Times New Roman" w:cs="Times New Roman"/>
          <w:sz w:val="24"/>
          <w:szCs w:val="24"/>
        </w:rPr>
        <w:t xml:space="preserve">na cidade de </w:t>
      </w:r>
      <w:r>
        <w:rPr>
          <w:rFonts w:ascii="Times New Roman" w:eastAsia="Times New Roman" w:hAnsi="Times New Roman" w:cs="Times New Roman"/>
          <w:sz w:val="24"/>
          <w:szCs w:val="24"/>
        </w:rPr>
        <w:t xml:space="preserve">São Paulo: (i) a “Visita Canguru” com foco em mulheres no puerpério, que carregavam bebês nos </w:t>
      </w:r>
      <w:r w:rsidR="00532AE3">
        <w:rPr>
          <w:rFonts w:ascii="Times New Roman" w:eastAsia="Times New Roman" w:hAnsi="Times New Roman" w:cs="Times New Roman"/>
          <w:sz w:val="24"/>
          <w:szCs w:val="24"/>
        </w:rPr>
        <w:t>condutores</w:t>
      </w:r>
      <w:r>
        <w:rPr>
          <w:rFonts w:ascii="Times New Roman" w:eastAsia="Times New Roman" w:hAnsi="Times New Roman" w:cs="Times New Roman"/>
          <w:sz w:val="24"/>
          <w:szCs w:val="24"/>
        </w:rPr>
        <w:t xml:space="preserve"> de tecido. O intuito era acolher as mães no museu, a fim de conhecerem a exposição e participarem de uma experiência plástica no ateliê da instituição, 23 mulheres compareceram. (ii) o “Museu: Primeiros olhares”</w:t>
      </w:r>
      <w:r w:rsidR="00232E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 que </w:t>
      </w:r>
      <w:r w:rsidR="00232EA1">
        <w:rPr>
          <w:rFonts w:ascii="Times New Roman" w:eastAsia="Times New Roman" w:hAnsi="Times New Roman" w:cs="Times New Roman"/>
          <w:sz w:val="24"/>
          <w:szCs w:val="24"/>
        </w:rPr>
        <w:t xml:space="preserve">por meio </w:t>
      </w:r>
      <w:r>
        <w:rPr>
          <w:rFonts w:ascii="Times New Roman" w:eastAsia="Times New Roman" w:hAnsi="Times New Roman" w:cs="Times New Roman"/>
          <w:sz w:val="24"/>
          <w:szCs w:val="24"/>
        </w:rPr>
        <w:t>de objetos espalhados no espaço expositivo os bebês se locomoviam livremente, buscando o olhar para os objetos que poderiam ser manuseados e não apenas sendo retiradas dos locais proibidos, com três edições em que 28, 38 e 76 pessoas compareceram, respectivamente (</w:t>
      </w:r>
      <w:r w:rsidR="00AE1F96">
        <w:rPr>
          <w:rFonts w:ascii="Times New Roman" w:eastAsia="Times New Roman" w:hAnsi="Times New Roman" w:cs="Times New Roman"/>
          <w:sz w:val="24"/>
          <w:szCs w:val="24"/>
        </w:rPr>
        <w:t>AÇÃO EDUCATIVA</w:t>
      </w:r>
      <w:r>
        <w:rPr>
          <w:rFonts w:ascii="Times New Roman" w:eastAsia="Times New Roman" w:hAnsi="Times New Roman" w:cs="Times New Roman"/>
          <w:sz w:val="24"/>
          <w:szCs w:val="24"/>
        </w:rPr>
        <w:t>, 2014).</w:t>
      </w:r>
    </w:p>
    <w:p w14:paraId="0AAF4506" w14:textId="5565F9A9" w:rsidR="00D80DAE" w:rsidRDefault="000B28F5">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Outra iniciativa relatada na publicação foi realizada no Museu Internacional de Arte Naif (MIAN), localizado </w:t>
      </w:r>
      <w:r w:rsidR="00A37673">
        <w:rPr>
          <w:rFonts w:ascii="Times New Roman" w:eastAsia="Times New Roman" w:hAnsi="Times New Roman" w:cs="Times New Roman"/>
          <w:sz w:val="24"/>
          <w:szCs w:val="24"/>
        </w:rPr>
        <w:t>na cidade do</w:t>
      </w:r>
      <w:r>
        <w:rPr>
          <w:rFonts w:ascii="Times New Roman" w:eastAsia="Times New Roman" w:hAnsi="Times New Roman" w:cs="Times New Roman"/>
          <w:sz w:val="24"/>
          <w:szCs w:val="24"/>
        </w:rPr>
        <w:t xml:space="preserve"> Rio de Janeiro, denominada “Naïf para Nenéns”. Para </w:t>
      </w:r>
      <w:r w:rsidR="005F5FA6">
        <w:rPr>
          <w:rFonts w:ascii="Times New Roman" w:eastAsia="Times New Roman" w:hAnsi="Times New Roman" w:cs="Times New Roman"/>
          <w:sz w:val="24"/>
          <w:szCs w:val="24"/>
        </w:rPr>
        <w:t>o desenvolvimento d</w:t>
      </w:r>
      <w:r>
        <w:rPr>
          <w:rFonts w:ascii="Times New Roman" w:eastAsia="Times New Roman" w:hAnsi="Times New Roman" w:cs="Times New Roman"/>
          <w:sz w:val="24"/>
          <w:szCs w:val="24"/>
        </w:rPr>
        <w:t xml:space="preserve">a atividade não foi elaborada uma exposição específica para os bebês e sim uma experiência que procurava dialogar com as obras expostas no momento. Por meio da interação com os objetos, obras, adultos e outros bebês, os pequenos foram inseridos no </w:t>
      </w:r>
      <w:r>
        <w:rPr>
          <w:rFonts w:ascii="Times New Roman" w:eastAsia="Times New Roman" w:hAnsi="Times New Roman" w:cs="Times New Roman"/>
          <w:sz w:val="24"/>
          <w:szCs w:val="24"/>
        </w:rPr>
        <w:lastRenderedPageBreak/>
        <w:t>universo cultural do espaço. Foram desenvolvidas estratégias para trazer elementos das obras às mãos, pés, ouvidos e até boca dos bebês. Esta atividade teve alta demanda, de modo que</w:t>
      </w:r>
      <w:r w:rsidR="001D3C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num total de 12 visitas</w:t>
      </w:r>
      <w:r w:rsidR="001D3C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123 bebês e suas famílias foram atendidos. </w:t>
      </w:r>
    </w:p>
    <w:p w14:paraId="00F7A9D6" w14:textId="77777777" w:rsidR="00D80DAE" w:rsidRDefault="000B28F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O samba de roda para bebês</w:t>
      </w:r>
    </w:p>
    <w:p w14:paraId="383B2220" w14:textId="77777777" w:rsidR="00D80DAE" w:rsidRDefault="000B28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atividade analisada no trabalho de campo, desenvolvida no Museu de Arte do Rio, era gratuita e tinha como foco os bebês de zero a dois anos. De acordo com o que foi observado, esta atividade procurava dialogar com a mostra de longa duração </w:t>
      </w:r>
      <w:r>
        <w:rPr>
          <w:rFonts w:ascii="Times New Roman" w:eastAsia="Times New Roman" w:hAnsi="Times New Roman" w:cs="Times New Roman"/>
          <w:i/>
          <w:sz w:val="24"/>
          <w:szCs w:val="24"/>
        </w:rPr>
        <w:t>O RIO DO SAMBA: resistência e reinvenção</w:t>
      </w:r>
      <w:r>
        <w:rPr>
          <w:rFonts w:ascii="Times New Roman" w:eastAsia="Times New Roman" w:hAnsi="Times New Roman" w:cs="Times New Roman"/>
          <w:sz w:val="24"/>
          <w:szCs w:val="24"/>
        </w:rPr>
        <w:t xml:space="preserve">, que buscava explorar os aspectos sociais, culturais, políticos e históricos do samba desde o século XIX até os dias atuais. </w:t>
      </w:r>
    </w:p>
    <w:p w14:paraId="4F9905FC" w14:textId="77777777" w:rsidR="00D80DAE" w:rsidRDefault="000B28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dia da observação da atividade, em 23 de junho de 2018, aproximadamente 50 bebês compareceram com suas famílias, sendo divididos em dois grupos, cada um com 25 bebês. Os mediadores esclareceram que a atividade teria início no terraço do Museu.</w:t>
      </w:r>
    </w:p>
    <w:p w14:paraId="3C876A1E" w14:textId="77777777" w:rsidR="00D80DAE" w:rsidRDefault="000B28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primeiro momento já pareceu desafiador, </w:t>
      </w:r>
      <w:r w:rsidR="0039527F">
        <w:rPr>
          <w:rFonts w:ascii="Times New Roman" w:eastAsia="Times New Roman" w:hAnsi="Times New Roman" w:cs="Times New Roman"/>
          <w:sz w:val="24"/>
          <w:szCs w:val="24"/>
        </w:rPr>
        <w:t xml:space="preserve">pois não era simples </w:t>
      </w:r>
      <w:r>
        <w:rPr>
          <w:rFonts w:ascii="Times New Roman" w:eastAsia="Times New Roman" w:hAnsi="Times New Roman" w:cs="Times New Roman"/>
          <w:sz w:val="24"/>
          <w:szCs w:val="24"/>
        </w:rPr>
        <w:t>subir até o último andar do prédio com 25 bebês com seus carinhos e bolsas. O espaço físico do Museu de Arte do Rio foi planejado de modo a ser distinto da concepção de um museu tradicional de arte. A Instituição é composta por dois prédios – um antigo palacete tombado e um edifício modernista - unidos por meio de uma praça, uma passarela e uma cobertura em forma de onda. O palacete abriga as salas de exposição do Museu e o prédio ao lado é o espaço da Escola do Olhar, um ambiente com foco na formação de educadores da rede pública de ensino do Rio de Janeiro. Para ter acesso ao espaço expositivo é necessário subir até o último andar de um dos prédios, onde se iniciou a atividade.</w:t>
      </w:r>
    </w:p>
    <w:p w14:paraId="31FEC502" w14:textId="77777777" w:rsidR="00D80DAE" w:rsidRDefault="000B28F5">
      <w:p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Prédios Museu de Arte do Rio (MAR)</w:t>
      </w:r>
    </w:p>
    <w:p w14:paraId="15D8BBD7" w14:textId="77777777" w:rsidR="00D80DAE" w:rsidRDefault="000B28F5">
      <w:pPr>
        <w:spacing w:before="240"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26B0F0F" wp14:editId="385A01D3">
            <wp:extent cx="4162425" cy="2457450"/>
            <wp:effectExtent l="0" t="0" r="9525"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62425" cy="2457450"/>
                    </a:xfrm>
                    <a:prstGeom prst="rect">
                      <a:avLst/>
                    </a:prstGeom>
                    <a:ln/>
                  </pic:spPr>
                </pic:pic>
              </a:graphicData>
            </a:graphic>
          </wp:inline>
        </w:drawing>
      </w:r>
    </w:p>
    <w:p w14:paraId="36AADFFA" w14:textId="3827C972" w:rsidR="00D80DAE" w:rsidRDefault="000B28F5">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r w:rsidR="00AE1F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Fonte: @museudeartedorio                                                                                                                                                                      </w:t>
      </w:r>
    </w:p>
    <w:p w14:paraId="545F4E7D" w14:textId="77777777" w:rsidR="00D80DAE" w:rsidRDefault="000B28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bebês estavam acompanhados por pelo menos um familiar e em alguns casos havia grupos de mais de quatro pessoas. Considerando o fato de que os bebês, de modo geral, também </w:t>
      </w:r>
      <w:r w:rsidR="0029786D">
        <w:rPr>
          <w:rFonts w:ascii="Times New Roman" w:eastAsia="Times New Roman" w:hAnsi="Times New Roman" w:cs="Times New Roman"/>
          <w:sz w:val="24"/>
          <w:szCs w:val="24"/>
        </w:rPr>
        <w:t>precisam de</w:t>
      </w:r>
      <w:r>
        <w:rPr>
          <w:rFonts w:ascii="Times New Roman" w:eastAsia="Times New Roman" w:hAnsi="Times New Roman" w:cs="Times New Roman"/>
          <w:sz w:val="24"/>
          <w:szCs w:val="24"/>
        </w:rPr>
        <w:t xml:space="preserve"> carrinhos e bolsas diversas, e eram 25 famílias por grupo, o momento de chegada ao Museu e de deslocamento para o terraço num elevador que não cabia mais de um grupo por viagem foi desafiador</w:t>
      </w:r>
      <w:r w:rsidR="002978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 mais demorado do que o planejado tanto pelos educadores do espaço quanto pelos grupos familiares.</w:t>
      </w:r>
    </w:p>
    <w:p w14:paraId="6752F4FD" w14:textId="3F8B0752" w:rsidR="00D80DAE" w:rsidRDefault="000B28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Enquanto todas as famílias subiam, os educadores aguardavam os grupos no terraço com instrumentos musicais, cantando e dançando ao ritmo do samba uma canção que dava boas-vindas aos bebês. Foi possível observar que essa dinâmica musical, assim como a presença de tantos bebês, chamou a atenção da audiência que não participava da atividade. O público que já estava no Museu olhava </w:t>
      </w:r>
      <w:r w:rsidR="001C5722">
        <w:rPr>
          <w:rFonts w:ascii="Times New Roman" w:eastAsia="Times New Roman" w:hAnsi="Times New Roman" w:cs="Times New Roman"/>
          <w:sz w:val="24"/>
          <w:szCs w:val="24"/>
        </w:rPr>
        <w:t>atento, demonstrando também curiosidade,</w:t>
      </w:r>
      <w:r>
        <w:rPr>
          <w:rFonts w:ascii="Times New Roman" w:eastAsia="Times New Roman" w:hAnsi="Times New Roman" w:cs="Times New Roman"/>
          <w:sz w:val="24"/>
          <w:szCs w:val="24"/>
        </w:rPr>
        <w:t xml:space="preserve"> para o que estava acontecendo, tirando fotos, sorrindo e apontando para o grande grupo que se formava. É, de fato, inesperado ver tantos bebês juntos em espaços que raramente estão presentes e, de modo geral, não são aos bebês que a exposição ou atividades estão direcionadas.</w:t>
      </w:r>
    </w:p>
    <w:p w14:paraId="748D771B" w14:textId="77777777" w:rsidR="00D80DAE" w:rsidRDefault="000B28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atividade desenvolvida foi voltada para a musicalidade e a sensorialidade, dialogando com a temática da mostra principal que era o samba. Os bebês, junto com seus familiares e com os educadores do Museu, desceram a rampa que conecta os dois prédios em direção ao espaço expositivo, sempre embalados pelo som da música e dos instrumentos que estavam sendo tocados. Quando chegaram a um dos espaços dedicados à mostra, os bebês participaram de uma roda de samba, onde puderam experimentar pequenos instrumentos musicais que estavam dispostos num grande tapete colorido.</w:t>
      </w:r>
    </w:p>
    <w:p w14:paraId="721F47E8" w14:textId="77777777" w:rsidR="00D80DAE" w:rsidRDefault="000B28F5" w:rsidP="00666A7E">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Figura 2: Atividade Bebês no MAR</w:t>
      </w:r>
    </w:p>
    <w:p w14:paraId="35168E49" w14:textId="77777777" w:rsidR="00D80DAE" w:rsidRDefault="000B28F5" w:rsidP="00AE1F96">
      <w:pPr>
        <w:spacing w:before="240"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D8A89F" wp14:editId="749745DF">
            <wp:extent cx="3790950" cy="2419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91403" cy="2419639"/>
                    </a:xfrm>
                    <a:prstGeom prst="rect">
                      <a:avLst/>
                    </a:prstGeom>
                    <a:ln/>
                  </pic:spPr>
                </pic:pic>
              </a:graphicData>
            </a:graphic>
          </wp:inline>
        </w:drawing>
      </w:r>
    </w:p>
    <w:p w14:paraId="3D5D5BDD" w14:textId="77777777" w:rsidR="00D80DAE" w:rsidRDefault="000B28F5" w:rsidP="00AE1F96">
      <w:pPr>
        <w:spacing w:before="240" w:after="240"/>
        <w:ind w:left="2000" w:hanging="5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Fonte: @museudeartedorio</w:t>
      </w:r>
    </w:p>
    <w:p w14:paraId="419A02DA" w14:textId="53A4A064" w:rsidR="00D80DAE" w:rsidRDefault="00EB5CCE">
      <w:pPr>
        <w:spacing w:before="240" w:after="20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Foi possível perceber que o</w:t>
      </w:r>
      <w:r w:rsidR="000B28F5">
        <w:rPr>
          <w:rFonts w:ascii="Times New Roman" w:eastAsia="Times New Roman" w:hAnsi="Times New Roman" w:cs="Times New Roman"/>
          <w:sz w:val="24"/>
          <w:szCs w:val="24"/>
        </w:rPr>
        <w:t xml:space="preserve">s bebês estavam muito à vontade, balançando seus braços ao ritmo das músicas e interagindo entre si e com os instrumentos. O movimento de braços, os olhares, a experimentação dos objetos e a interação com outros bebês indicavam que eles exploravam tudo o que </w:t>
      </w:r>
      <w:r w:rsidR="001C5722">
        <w:rPr>
          <w:rFonts w:ascii="Times New Roman" w:eastAsia="Times New Roman" w:hAnsi="Times New Roman" w:cs="Times New Roman"/>
          <w:sz w:val="24"/>
          <w:szCs w:val="24"/>
        </w:rPr>
        <w:t xml:space="preserve">era </w:t>
      </w:r>
      <w:r w:rsidR="000B28F5">
        <w:rPr>
          <w:rFonts w:ascii="Times New Roman" w:eastAsia="Times New Roman" w:hAnsi="Times New Roman" w:cs="Times New Roman"/>
          <w:sz w:val="24"/>
          <w:szCs w:val="24"/>
        </w:rPr>
        <w:t xml:space="preserve">oferecido. O repertório musical contemplou canções infantis e sambas clássicos brasileiros, possibilitando que as famílias também interagissem. A fala de uma das educadoras no começo da atividade demonstrou a importância da presença e interação das famílias: </w:t>
      </w:r>
      <w:r w:rsidR="000B28F5">
        <w:rPr>
          <w:rFonts w:ascii="Times New Roman" w:eastAsia="Times New Roman" w:hAnsi="Times New Roman" w:cs="Times New Roman"/>
          <w:i/>
          <w:sz w:val="24"/>
          <w:szCs w:val="24"/>
        </w:rPr>
        <w:t>“a gente entende que a visita dos bebês é a visita das famílias”.</w:t>
      </w:r>
    </w:p>
    <w:p w14:paraId="4C6C4FAB" w14:textId="28E1E64C" w:rsidR="00D80DAE" w:rsidRDefault="000B28F5">
      <w:pPr>
        <w:spacing w:before="24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Alguns objetos, como um bambolê rodeado de fitas coloridas, eram colocados em cada um dos bebês, </w:t>
      </w:r>
      <w:r w:rsidR="00EB5CCE">
        <w:rPr>
          <w:rFonts w:ascii="Times New Roman" w:eastAsia="Times New Roman" w:hAnsi="Times New Roman" w:cs="Times New Roman"/>
          <w:sz w:val="24"/>
          <w:szCs w:val="24"/>
        </w:rPr>
        <w:t xml:space="preserve">propiciando </w:t>
      </w:r>
      <w:r>
        <w:rPr>
          <w:rFonts w:ascii="Times New Roman" w:eastAsia="Times New Roman" w:hAnsi="Times New Roman" w:cs="Times New Roman"/>
          <w:sz w:val="24"/>
          <w:szCs w:val="24"/>
        </w:rPr>
        <w:t xml:space="preserve">um momento de interação com o objeto e </w:t>
      </w:r>
      <w:r w:rsidR="004D4C11">
        <w:rPr>
          <w:rFonts w:ascii="Times New Roman" w:eastAsia="Times New Roman" w:hAnsi="Times New Roman" w:cs="Times New Roman"/>
          <w:sz w:val="24"/>
          <w:szCs w:val="24"/>
        </w:rPr>
        <w:t xml:space="preserve">com </w:t>
      </w:r>
      <w:r>
        <w:rPr>
          <w:rFonts w:ascii="Times New Roman" w:eastAsia="Times New Roman" w:hAnsi="Times New Roman" w:cs="Times New Roman"/>
          <w:sz w:val="24"/>
          <w:szCs w:val="24"/>
        </w:rPr>
        <w:t xml:space="preserve">o movimento </w:t>
      </w:r>
      <w:r w:rsidR="004D4C11">
        <w:rPr>
          <w:rFonts w:ascii="Times New Roman" w:eastAsia="Times New Roman" w:hAnsi="Times New Roman" w:cs="Times New Roman"/>
          <w:sz w:val="24"/>
          <w:szCs w:val="24"/>
        </w:rPr>
        <w:t xml:space="preserve">colorido </w:t>
      </w:r>
      <w:r>
        <w:rPr>
          <w:rFonts w:ascii="Times New Roman" w:eastAsia="Times New Roman" w:hAnsi="Times New Roman" w:cs="Times New Roman"/>
          <w:sz w:val="24"/>
          <w:szCs w:val="24"/>
        </w:rPr>
        <w:t xml:space="preserve">das fitas. A atividade foi encerrada, novamente em formato de bloco de carnaval, com </w:t>
      </w:r>
      <w:r w:rsidR="00F77BBB">
        <w:rPr>
          <w:rFonts w:ascii="Times New Roman" w:eastAsia="Times New Roman" w:hAnsi="Times New Roman" w:cs="Times New Roman"/>
          <w:sz w:val="24"/>
          <w:szCs w:val="24"/>
        </w:rPr>
        <w:t>ações</w:t>
      </w:r>
      <w:r>
        <w:rPr>
          <w:rFonts w:ascii="Times New Roman" w:eastAsia="Times New Roman" w:hAnsi="Times New Roman" w:cs="Times New Roman"/>
          <w:sz w:val="24"/>
          <w:szCs w:val="24"/>
        </w:rPr>
        <w:t xml:space="preserve"> do educador na frente e as famílias atrás caminhando até o portão de saída, cantando uma </w:t>
      </w:r>
      <w:r w:rsidR="001C5722">
        <w:rPr>
          <w:rFonts w:ascii="Times New Roman" w:eastAsia="Times New Roman" w:hAnsi="Times New Roman" w:cs="Times New Roman"/>
          <w:sz w:val="24"/>
          <w:szCs w:val="24"/>
        </w:rPr>
        <w:t xml:space="preserve">música </w:t>
      </w:r>
      <w:r>
        <w:rPr>
          <w:rFonts w:ascii="Times New Roman" w:eastAsia="Times New Roman" w:hAnsi="Times New Roman" w:cs="Times New Roman"/>
          <w:sz w:val="24"/>
          <w:szCs w:val="24"/>
        </w:rPr>
        <w:t xml:space="preserve">de despedida. Algumas famílias continuaram no Museu a fim de </w:t>
      </w:r>
      <w:r w:rsidR="001C5722">
        <w:rPr>
          <w:rFonts w:ascii="Times New Roman" w:eastAsia="Times New Roman" w:hAnsi="Times New Roman" w:cs="Times New Roman"/>
          <w:sz w:val="24"/>
          <w:szCs w:val="24"/>
        </w:rPr>
        <w:t xml:space="preserve">conhecer </w:t>
      </w:r>
      <w:r>
        <w:rPr>
          <w:rFonts w:ascii="Times New Roman" w:eastAsia="Times New Roman" w:hAnsi="Times New Roman" w:cs="Times New Roman"/>
          <w:sz w:val="24"/>
          <w:szCs w:val="24"/>
        </w:rPr>
        <w:t>outros espaços e conhecer a exposição. Alguns bebês continuaram no carrinho e os maiores exploraram o chão da Instituição.</w:t>
      </w:r>
    </w:p>
    <w:p w14:paraId="7239313A" w14:textId="77777777" w:rsidR="00D80DAE" w:rsidRDefault="000B28F5" w:rsidP="00666A7E">
      <w:pPr>
        <w:spacing w:before="240" w:after="240"/>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Figura 3: Educador interagindo com bebê</w:t>
      </w:r>
    </w:p>
    <w:p w14:paraId="172283AC" w14:textId="77777777" w:rsidR="00D80DAE" w:rsidRDefault="000B28F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E123495" wp14:editId="1EB21AD6">
            <wp:extent cx="4019550" cy="3057525"/>
            <wp:effectExtent l="0" t="0" r="0"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19550" cy="3057525"/>
                    </a:xfrm>
                    <a:prstGeom prst="rect">
                      <a:avLst/>
                    </a:prstGeom>
                    <a:ln/>
                  </pic:spPr>
                </pic:pic>
              </a:graphicData>
            </a:graphic>
          </wp:inline>
        </w:drawing>
      </w:r>
    </w:p>
    <w:p w14:paraId="22220BDE" w14:textId="77777777" w:rsidR="00D80DAE" w:rsidRDefault="000B28F5" w:rsidP="00AE1F96">
      <w:pPr>
        <w:spacing w:before="240" w:after="240"/>
        <w:ind w:left="2000" w:hanging="5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@museudeartedorio</w:t>
      </w:r>
    </w:p>
    <w:p w14:paraId="0F2E07D6" w14:textId="77777777" w:rsidR="00D80DAE" w:rsidRDefault="000B28F5">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 Finais</w:t>
      </w:r>
    </w:p>
    <w:p w14:paraId="73EF5B74"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texto </w:t>
      </w:r>
      <w:r w:rsidR="00F77BBB">
        <w:rPr>
          <w:rFonts w:ascii="Times New Roman" w:eastAsia="Times New Roman" w:hAnsi="Times New Roman" w:cs="Times New Roman"/>
          <w:sz w:val="24"/>
          <w:szCs w:val="24"/>
        </w:rPr>
        <w:t xml:space="preserve">buscou </w:t>
      </w:r>
      <w:r>
        <w:rPr>
          <w:rFonts w:ascii="Times New Roman" w:eastAsia="Times New Roman" w:hAnsi="Times New Roman" w:cs="Times New Roman"/>
          <w:sz w:val="24"/>
          <w:szCs w:val="24"/>
        </w:rPr>
        <w:t>apresenta</w:t>
      </w:r>
      <w:r w:rsidR="00F77BBB">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como é real a possibilidade de bebês com suas famílias ocuparem o espaço museal. Pesquisas nas temáticas da infância e do museu têm </w:t>
      </w:r>
      <w:r w:rsidR="00302C8D">
        <w:rPr>
          <w:rFonts w:ascii="Times New Roman" w:eastAsia="Times New Roman" w:hAnsi="Times New Roman" w:cs="Times New Roman"/>
          <w:sz w:val="24"/>
          <w:szCs w:val="24"/>
        </w:rPr>
        <w:t xml:space="preserve">sinalizado </w:t>
      </w:r>
      <w:r w:rsidR="00F77BBB">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lastRenderedPageBreak/>
        <w:t xml:space="preserve">despreparo </w:t>
      </w:r>
      <w:r w:rsidR="00F77BBB">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profissionais que recebem o público e uma superficialidade da temática quando se volta para o público infantil. </w:t>
      </w:r>
      <w:r w:rsidR="00302C8D">
        <w:rPr>
          <w:rFonts w:ascii="Times New Roman" w:eastAsia="Times New Roman" w:hAnsi="Times New Roman" w:cs="Times New Roman"/>
          <w:sz w:val="24"/>
          <w:szCs w:val="24"/>
        </w:rPr>
        <w:t>Contudo, a</w:t>
      </w:r>
      <w:r>
        <w:rPr>
          <w:rFonts w:ascii="Times New Roman" w:eastAsia="Times New Roman" w:hAnsi="Times New Roman" w:cs="Times New Roman"/>
          <w:sz w:val="24"/>
          <w:szCs w:val="24"/>
        </w:rPr>
        <w:t xml:space="preserve"> atividade aqui descrita se mostrou consolidada, indicando planejamento e preparação por parte dos profissionais.</w:t>
      </w:r>
    </w:p>
    <w:p w14:paraId="4094729E" w14:textId="7D4CAEE6"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observação da atividade, </w:t>
      </w:r>
      <w:r w:rsidR="00CA0FBB">
        <w:rPr>
          <w:rFonts w:ascii="Times New Roman" w:eastAsia="Times New Roman" w:hAnsi="Times New Roman" w:cs="Times New Roman"/>
          <w:sz w:val="24"/>
          <w:szCs w:val="24"/>
        </w:rPr>
        <w:t xml:space="preserve">é possível afirmar que o museu investigado, com as ações desenvolvidas, configura-se </w:t>
      </w:r>
      <w:r>
        <w:rPr>
          <w:rFonts w:ascii="Times New Roman" w:eastAsia="Times New Roman" w:hAnsi="Times New Roman" w:cs="Times New Roman"/>
          <w:sz w:val="24"/>
          <w:szCs w:val="24"/>
        </w:rPr>
        <w:t>como espaço que possibilita a apropriação dos bebês e suas famílias. Para Leite (2014, p. 9)</w:t>
      </w:r>
      <w:r w:rsidR="00CA0F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“democratizar e dar acesso aos espaços museais é fazer com que cada sujeito que entre naquele museu sinta-se acolhido por ele; possa ver e ver-se no museu; desafie-se a construir ali uma relação de identidade e de alteridade; constituir redes de pertencimento naquele lugar”. </w:t>
      </w:r>
      <w:r w:rsidR="00720801">
        <w:rPr>
          <w:rFonts w:ascii="Times New Roman" w:eastAsia="Times New Roman" w:hAnsi="Times New Roman" w:cs="Times New Roman"/>
          <w:sz w:val="24"/>
          <w:szCs w:val="24"/>
        </w:rPr>
        <w:t>No desenvolvimento das atividades,</w:t>
      </w:r>
      <w:r>
        <w:rPr>
          <w:rFonts w:ascii="Times New Roman" w:eastAsia="Times New Roman" w:hAnsi="Times New Roman" w:cs="Times New Roman"/>
          <w:sz w:val="24"/>
          <w:szCs w:val="24"/>
        </w:rPr>
        <w:t xml:space="preserve"> as famílias se sentiam de fato inseridas no espaço: em alguns momentos os adultos tiravam o sapato, mães trocavam as fraldas dos bebês no meio da exposição e os bebês se sentiram confortáveis e livres para explorar o espaço expositivo, descobrindo os instrumentos musicais e aproveitando </w:t>
      </w:r>
      <w:r w:rsidR="00720801">
        <w:rPr>
          <w:rFonts w:ascii="Times New Roman" w:eastAsia="Times New Roman" w:hAnsi="Times New Roman" w:cs="Times New Roman"/>
          <w:sz w:val="24"/>
          <w:szCs w:val="24"/>
        </w:rPr>
        <w:t>o que era a eles oferecido</w:t>
      </w:r>
      <w:r>
        <w:rPr>
          <w:rFonts w:ascii="Times New Roman" w:eastAsia="Times New Roman" w:hAnsi="Times New Roman" w:cs="Times New Roman"/>
          <w:sz w:val="24"/>
          <w:szCs w:val="24"/>
        </w:rPr>
        <w:t>. A acessibilidade social e simbólica que defende Santos (2017) foi constatada tanto na atividade quanto na instituição de uma maneira geral.</w:t>
      </w:r>
    </w:p>
    <w:p w14:paraId="19FDEC72"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Foi </w:t>
      </w:r>
      <w:r w:rsidR="00720801">
        <w:rPr>
          <w:rFonts w:ascii="Times New Roman" w:eastAsia="Times New Roman" w:hAnsi="Times New Roman" w:cs="Times New Roman"/>
          <w:sz w:val="24"/>
          <w:szCs w:val="24"/>
        </w:rPr>
        <w:t xml:space="preserve">também </w:t>
      </w:r>
      <w:r>
        <w:rPr>
          <w:rFonts w:ascii="Times New Roman" w:eastAsia="Times New Roman" w:hAnsi="Times New Roman" w:cs="Times New Roman"/>
          <w:sz w:val="24"/>
          <w:szCs w:val="24"/>
        </w:rPr>
        <w:t xml:space="preserve">possível </w:t>
      </w:r>
      <w:r w:rsidR="00720801">
        <w:rPr>
          <w:rFonts w:ascii="Times New Roman" w:eastAsia="Times New Roman" w:hAnsi="Times New Roman" w:cs="Times New Roman"/>
          <w:sz w:val="24"/>
          <w:szCs w:val="24"/>
        </w:rPr>
        <w:t xml:space="preserve">constatar </w:t>
      </w:r>
      <w:r>
        <w:rPr>
          <w:rFonts w:ascii="Times New Roman" w:eastAsia="Times New Roman" w:hAnsi="Times New Roman" w:cs="Times New Roman"/>
          <w:sz w:val="24"/>
          <w:szCs w:val="24"/>
        </w:rPr>
        <w:t xml:space="preserve">que a atividade valorizou a exploração dos sentidos. Leite (2014) ressalta que  </w:t>
      </w:r>
    </w:p>
    <w:p w14:paraId="3D648B1C" w14:textId="77777777" w:rsidR="00D80DAE" w:rsidRPr="001F514E" w:rsidRDefault="000B28F5" w:rsidP="001F514E">
      <w:pPr>
        <w:spacing w:before="240" w:after="240" w:line="360" w:lineRule="auto"/>
        <w:ind w:left="2268"/>
        <w:jc w:val="both"/>
        <w:rPr>
          <w:rFonts w:ascii="Times New Roman" w:eastAsia="Times New Roman" w:hAnsi="Times New Roman" w:cs="Times New Roman"/>
        </w:rPr>
      </w:pPr>
      <w:r w:rsidRPr="001F514E">
        <w:rPr>
          <w:rFonts w:ascii="Times New Roman" w:eastAsia="Times New Roman" w:hAnsi="Times New Roman" w:cs="Times New Roman"/>
        </w:rPr>
        <w:t xml:space="preserve">meninos e meninas, desde bebês, relacionam-se com o mundo, prioritariamente, através de seus cinco sentidos olham atentamente o que os cerca, cheiram tudo, provam o possível, perseguem e emitem sons, expressam-se facial e corporalmente, choram, riem, mexem-se em todas as direções (LEITE, 2014, p.10)        </w:t>
      </w:r>
    </w:p>
    <w:p w14:paraId="553985C4" w14:textId="01DE9DBA" w:rsidR="00EC5AE1"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modo geral, através da atividade </w:t>
      </w:r>
      <w:r w:rsidR="00720801">
        <w:rPr>
          <w:rFonts w:ascii="Times New Roman" w:eastAsia="Times New Roman" w:hAnsi="Times New Roman" w:cs="Times New Roman"/>
          <w:sz w:val="24"/>
          <w:szCs w:val="24"/>
        </w:rPr>
        <w:t xml:space="preserve">aqui apresentada - </w:t>
      </w:r>
      <w:r w:rsidRPr="00010877">
        <w:rPr>
          <w:rFonts w:ascii="Times New Roman" w:eastAsia="Times New Roman" w:hAnsi="Times New Roman" w:cs="Times New Roman"/>
          <w:i/>
          <w:sz w:val="24"/>
          <w:szCs w:val="24"/>
        </w:rPr>
        <w:t>Bebês no MAR</w:t>
      </w:r>
      <w:r w:rsidR="00720801">
        <w:rPr>
          <w:rFonts w:ascii="Times New Roman" w:eastAsia="Times New Roman" w:hAnsi="Times New Roman" w:cs="Times New Roman"/>
          <w:i/>
          <w:sz w:val="24"/>
          <w:szCs w:val="24"/>
        </w:rPr>
        <w:t xml:space="preserve"> </w:t>
      </w:r>
      <w:r w:rsidR="007208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 Museu </w:t>
      </w:r>
      <w:r w:rsidR="001C5722">
        <w:rPr>
          <w:rFonts w:ascii="Times New Roman" w:eastAsia="Times New Roman" w:hAnsi="Times New Roman" w:cs="Times New Roman"/>
          <w:sz w:val="24"/>
          <w:szCs w:val="24"/>
        </w:rPr>
        <w:t xml:space="preserve">sinalizou </w:t>
      </w:r>
      <w:r>
        <w:rPr>
          <w:rFonts w:ascii="Times New Roman" w:eastAsia="Times New Roman" w:hAnsi="Times New Roman" w:cs="Times New Roman"/>
          <w:sz w:val="24"/>
          <w:szCs w:val="24"/>
        </w:rPr>
        <w:t xml:space="preserve">que o público dos bebês poderia se apropriar do museu com suas famílias, e que é possível descobrir o espaço expositivo sem o isolamento ou exclusão dos pequenos, buscando uma democratização dos espaços </w:t>
      </w:r>
      <w:r w:rsidR="00B53DDB">
        <w:rPr>
          <w:rFonts w:ascii="Times New Roman" w:eastAsia="Times New Roman" w:hAnsi="Times New Roman" w:cs="Times New Roman"/>
          <w:sz w:val="24"/>
          <w:szCs w:val="24"/>
        </w:rPr>
        <w:t xml:space="preserve">da </w:t>
      </w:r>
      <w:r>
        <w:rPr>
          <w:rFonts w:ascii="Times New Roman" w:eastAsia="Times New Roman" w:hAnsi="Times New Roman" w:cs="Times New Roman"/>
          <w:sz w:val="24"/>
          <w:szCs w:val="24"/>
        </w:rPr>
        <w:t>cidade.</w:t>
      </w:r>
    </w:p>
    <w:p w14:paraId="1ACD8CD1"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Referências bibliográficas:</w:t>
      </w:r>
    </w:p>
    <w:p w14:paraId="5A9FF4E2" w14:textId="139E5C3F" w:rsidR="00D80DAE" w:rsidRDefault="00AE1F9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AÇÃO EDUCATIVA</w:t>
      </w:r>
      <w:r w:rsidR="000B28F5">
        <w:rPr>
          <w:rFonts w:ascii="Times New Roman" w:eastAsia="Times New Roman" w:hAnsi="Times New Roman" w:cs="Times New Roman"/>
          <w:sz w:val="24"/>
          <w:szCs w:val="24"/>
        </w:rPr>
        <w:t xml:space="preserve">. Bebês no museu? no Segall, sim! In: MUSEU LASAR SEGALL. </w:t>
      </w:r>
      <w:r w:rsidR="000B28F5">
        <w:rPr>
          <w:rFonts w:ascii="Times New Roman" w:eastAsia="Times New Roman" w:hAnsi="Times New Roman" w:cs="Times New Roman"/>
          <w:i/>
          <w:sz w:val="24"/>
          <w:szCs w:val="24"/>
        </w:rPr>
        <w:t>I Seminário Museus e bebês.</w:t>
      </w:r>
      <w:r w:rsidR="000B28F5">
        <w:rPr>
          <w:rFonts w:ascii="Times New Roman" w:eastAsia="Times New Roman" w:hAnsi="Times New Roman" w:cs="Times New Roman"/>
          <w:sz w:val="24"/>
          <w:szCs w:val="24"/>
        </w:rPr>
        <w:t xml:space="preserve"> p.17-26. São Paulo, 2014.</w:t>
      </w:r>
    </w:p>
    <w:p w14:paraId="45825C77"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Cristina. Criança menorzinha... ninguém merece! – políticas de infância em espaços culturais. In: KRAMER, Sonia &amp; ROCHA, Eloísa Candal (orgs.). </w:t>
      </w:r>
      <w:r>
        <w:rPr>
          <w:rFonts w:ascii="Times New Roman" w:eastAsia="Times New Roman" w:hAnsi="Times New Roman" w:cs="Times New Roman"/>
          <w:i/>
          <w:sz w:val="24"/>
          <w:szCs w:val="24"/>
        </w:rPr>
        <w:t>Educação infantil: enfoques em diálogo</w:t>
      </w:r>
      <w:r>
        <w:rPr>
          <w:rFonts w:ascii="Times New Roman" w:eastAsia="Times New Roman" w:hAnsi="Times New Roman" w:cs="Times New Roman"/>
          <w:sz w:val="24"/>
          <w:szCs w:val="24"/>
        </w:rPr>
        <w:t>. 2. Ed. São Paulo: Papirus, 2013.</w:t>
      </w:r>
    </w:p>
    <w:p w14:paraId="35221D51"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__________. </w:t>
      </w:r>
      <w:r>
        <w:rPr>
          <w:rFonts w:ascii="Times New Roman" w:eastAsia="Times New Roman" w:hAnsi="Times New Roman" w:cs="Times New Roman"/>
          <w:i/>
          <w:sz w:val="24"/>
          <w:szCs w:val="24"/>
        </w:rPr>
        <w:t>Quando a escola vai ao museu</w:t>
      </w:r>
      <w:r>
        <w:rPr>
          <w:rFonts w:ascii="Times New Roman" w:eastAsia="Times New Roman" w:hAnsi="Times New Roman" w:cs="Times New Roman"/>
          <w:sz w:val="24"/>
          <w:szCs w:val="24"/>
        </w:rPr>
        <w:t>. Campinas: Papirus, 2016.</w:t>
      </w:r>
    </w:p>
    <w:p w14:paraId="78CB8F54" w14:textId="5EDC40B2" w:rsidR="00D80DAE" w:rsidRPr="008C299A" w:rsidRDefault="000B28F5">
      <w:pPr>
        <w:spacing w:before="240" w:after="240" w:line="360" w:lineRule="auto"/>
        <w:jc w:val="both"/>
        <w:rPr>
          <w:rFonts w:ascii="Times New Roman" w:eastAsia="Times New Roman" w:hAnsi="Times New Roman" w:cs="Times New Roman"/>
          <w:sz w:val="24"/>
          <w:szCs w:val="24"/>
        </w:rPr>
      </w:pPr>
      <w:r w:rsidRPr="008C299A">
        <w:rPr>
          <w:rFonts w:ascii="Times New Roman" w:eastAsia="Times New Roman" w:hAnsi="Times New Roman" w:cs="Times New Roman"/>
          <w:sz w:val="24"/>
          <w:szCs w:val="24"/>
        </w:rPr>
        <w:t xml:space="preserve">CARVALHO, Cristina; CAMPOLINA, Gabriela; MARTINS, Valeria. </w:t>
      </w:r>
      <w:r w:rsidR="00AE1F96" w:rsidRPr="008C299A">
        <w:rPr>
          <w:rFonts w:ascii="Times New Roman" w:eastAsia="Times New Roman" w:hAnsi="Times New Roman" w:cs="Times New Roman"/>
          <w:sz w:val="24"/>
          <w:szCs w:val="24"/>
        </w:rPr>
        <w:t xml:space="preserve">Bebês no MAR: programação específica para o público infantil no museu. In, </w:t>
      </w:r>
      <w:r w:rsidR="00AE1F96" w:rsidRPr="008C299A">
        <w:rPr>
          <w:rFonts w:ascii="Times New Roman" w:eastAsia="Times New Roman" w:hAnsi="Times New Roman" w:cs="Times New Roman"/>
          <w:i/>
          <w:sz w:val="24"/>
          <w:szCs w:val="24"/>
        </w:rPr>
        <w:t>II Congresso de estudos da infância – politizações e estesias</w:t>
      </w:r>
      <w:r w:rsidR="00AE1F96" w:rsidRPr="008C299A">
        <w:rPr>
          <w:rFonts w:ascii="Times New Roman" w:eastAsia="Times New Roman" w:hAnsi="Times New Roman" w:cs="Times New Roman"/>
          <w:sz w:val="24"/>
          <w:szCs w:val="24"/>
        </w:rPr>
        <w:t>.</w:t>
      </w:r>
      <w:r w:rsidR="008C299A" w:rsidRPr="008C299A">
        <w:rPr>
          <w:rFonts w:ascii="Times New Roman" w:eastAsia="Times New Roman" w:hAnsi="Times New Roman" w:cs="Times New Roman"/>
          <w:sz w:val="24"/>
          <w:szCs w:val="24"/>
        </w:rPr>
        <w:t xml:space="preserve"> Rio de janeiro, 2019, p. 46-48. Anais (online). Disponível em: </w:t>
      </w:r>
      <w:hyperlink r:id="rId10" w:history="1">
        <w:r w:rsidR="008C299A" w:rsidRPr="008C299A">
          <w:rPr>
            <w:rStyle w:val="Hyperlink"/>
            <w:rFonts w:ascii="Times New Roman" w:hAnsi="Times New Roman" w:cs="Times New Roman"/>
            <w:sz w:val="24"/>
            <w:szCs w:val="24"/>
          </w:rPr>
          <w:t>https://ceiuerj.wixsite.com/estudosdainfancia/texto-completos</w:t>
        </w:r>
      </w:hyperlink>
      <w:r w:rsidR="008C299A" w:rsidRPr="008C299A">
        <w:rPr>
          <w:rFonts w:ascii="Times New Roman" w:hAnsi="Times New Roman" w:cs="Times New Roman"/>
          <w:sz w:val="24"/>
          <w:szCs w:val="24"/>
        </w:rPr>
        <w:t>. Acesso em: 20 de outubro de 2019.</w:t>
      </w:r>
      <w:r w:rsidR="00AE1F96" w:rsidRPr="008C299A">
        <w:rPr>
          <w:rFonts w:ascii="Times New Roman" w:eastAsia="Times New Roman" w:hAnsi="Times New Roman" w:cs="Times New Roman"/>
          <w:sz w:val="24"/>
          <w:szCs w:val="24"/>
        </w:rPr>
        <w:t xml:space="preserve"> </w:t>
      </w:r>
    </w:p>
    <w:p w14:paraId="344680BA"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GEPEMCI. </w:t>
      </w:r>
      <w:r>
        <w:rPr>
          <w:rFonts w:ascii="Times New Roman" w:eastAsia="Times New Roman" w:hAnsi="Times New Roman" w:cs="Times New Roman"/>
          <w:i/>
          <w:sz w:val="24"/>
          <w:szCs w:val="24"/>
        </w:rPr>
        <w:t>Ações educativas em museus e centros culturais da cidade do Rio de Janeiro.</w:t>
      </w:r>
      <w:r>
        <w:rPr>
          <w:rFonts w:ascii="Times New Roman" w:eastAsia="Times New Roman" w:hAnsi="Times New Roman" w:cs="Times New Roman"/>
          <w:sz w:val="24"/>
          <w:szCs w:val="24"/>
        </w:rPr>
        <w:t xml:space="preserve"> Cristina Carvalho (coord.). Rio de Janeiro, 2015</w:t>
      </w:r>
    </w:p>
    <w:p w14:paraId="0FC5391D" w14:textId="72C945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LEITE, Maria Isabel. </w:t>
      </w:r>
      <w:r w:rsidRPr="008C299A">
        <w:rPr>
          <w:rFonts w:ascii="Times New Roman" w:eastAsia="Times New Roman" w:hAnsi="Times New Roman" w:cs="Times New Roman"/>
          <w:i/>
          <w:sz w:val="24"/>
          <w:szCs w:val="24"/>
        </w:rPr>
        <w:t xml:space="preserve">O serviço educativo dos museus e o </w:t>
      </w:r>
      <w:r w:rsidR="008C299A" w:rsidRPr="008C299A">
        <w:rPr>
          <w:rFonts w:ascii="Times New Roman" w:eastAsia="Times New Roman" w:hAnsi="Times New Roman" w:cs="Times New Roman"/>
          <w:i/>
          <w:sz w:val="24"/>
          <w:szCs w:val="24"/>
        </w:rPr>
        <w:t>espaço imaginativo das crianças.</w:t>
      </w:r>
      <w:r>
        <w:rPr>
          <w:rFonts w:ascii="Times New Roman" w:eastAsia="Times New Roman" w:hAnsi="Times New Roman" w:cs="Times New Roman"/>
          <w:sz w:val="24"/>
          <w:szCs w:val="24"/>
        </w:rPr>
        <w:t xml:space="preserve"> In Pro-Posições. Campinas: UNICAMP, vol 15, n.1 (43), jan/abr 2004 (p. 121-127)</w:t>
      </w:r>
    </w:p>
    <w:p w14:paraId="1C2CC356"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 Museu e criança pequena, relação possível e desejada. In: MUSEU LASAR SEGALL. </w:t>
      </w:r>
      <w:r>
        <w:rPr>
          <w:rFonts w:ascii="Times New Roman" w:eastAsia="Times New Roman" w:hAnsi="Times New Roman" w:cs="Times New Roman"/>
          <w:i/>
          <w:sz w:val="24"/>
          <w:szCs w:val="24"/>
        </w:rPr>
        <w:t>I Seminário Museus e bebês.</w:t>
      </w:r>
      <w:r>
        <w:rPr>
          <w:rFonts w:ascii="Times New Roman" w:eastAsia="Times New Roman" w:hAnsi="Times New Roman" w:cs="Times New Roman"/>
          <w:sz w:val="24"/>
          <w:szCs w:val="24"/>
        </w:rPr>
        <w:t xml:space="preserve"> p.09-16. São Paulo, 2014.</w:t>
      </w:r>
    </w:p>
    <w:p w14:paraId="7C4E7DC0"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Alessandra Mara Rotta de. Museu: um lugar para a imaginação e a educação das crianças pesquenas. In: KRAMER, S. e ROCHA, E. </w:t>
      </w:r>
      <w:r>
        <w:rPr>
          <w:rFonts w:ascii="Times New Roman" w:eastAsia="Times New Roman" w:hAnsi="Times New Roman" w:cs="Times New Roman"/>
          <w:i/>
          <w:sz w:val="24"/>
          <w:szCs w:val="24"/>
        </w:rPr>
        <w:t>Educação infantil: enfoques em diálogo.</w:t>
      </w:r>
      <w:r>
        <w:rPr>
          <w:rFonts w:ascii="Times New Roman" w:eastAsia="Times New Roman" w:hAnsi="Times New Roman" w:cs="Times New Roman"/>
          <w:sz w:val="24"/>
          <w:szCs w:val="24"/>
        </w:rPr>
        <w:t xml:space="preserve"> Campinas: Papirus, 2011.</w:t>
      </w:r>
    </w:p>
    <w:p w14:paraId="6A3B21D6"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LEVY, T; CONSORT, R; DUPRÉ, R. Museus, bebês e crianças pequenas – a experiência do MIAN. In: MUSEU LASAR SEGALL. </w:t>
      </w:r>
      <w:r w:rsidRPr="008C299A">
        <w:rPr>
          <w:rFonts w:ascii="Times New Roman" w:eastAsia="Times New Roman" w:hAnsi="Times New Roman" w:cs="Times New Roman"/>
          <w:i/>
          <w:sz w:val="24"/>
          <w:szCs w:val="24"/>
        </w:rPr>
        <w:t>I Seminário Museus e bebês.</w:t>
      </w:r>
      <w:r>
        <w:rPr>
          <w:rFonts w:ascii="Times New Roman" w:eastAsia="Times New Roman" w:hAnsi="Times New Roman" w:cs="Times New Roman"/>
          <w:sz w:val="24"/>
          <w:szCs w:val="24"/>
        </w:rPr>
        <w:t xml:space="preserve"> p.35 São Paulo, 2014.</w:t>
      </w:r>
    </w:p>
    <w:p w14:paraId="798E0EF1" w14:textId="77777777" w:rsidR="00D80DAE" w:rsidRDefault="000B28F5">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Maria Emília. </w:t>
      </w:r>
      <w:r>
        <w:rPr>
          <w:rFonts w:ascii="Times New Roman" w:eastAsia="Times New Roman" w:hAnsi="Times New Roman" w:cs="Times New Roman"/>
          <w:i/>
          <w:sz w:val="24"/>
          <w:szCs w:val="24"/>
        </w:rPr>
        <w:t>Bebês no Museu de Arte: Processos, Relações e Descobertas</w:t>
      </w:r>
      <w:r>
        <w:rPr>
          <w:rFonts w:ascii="Times New Roman" w:eastAsia="Times New Roman" w:hAnsi="Times New Roman" w:cs="Times New Roman"/>
          <w:sz w:val="24"/>
          <w:szCs w:val="24"/>
        </w:rPr>
        <w:t>. 2017. Dissertação (Mestrado em Educação) - Departamento de Educação, Pontifícia Universidade Católica do Rio de Janeiro, Rio de Janeiro.</w:t>
      </w:r>
    </w:p>
    <w:p w14:paraId="4BE8CDFA" w14:textId="067037C8" w:rsidR="00D80DAE" w:rsidRPr="008C299A" w:rsidRDefault="000B28F5" w:rsidP="008C29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SARMENTO, Manuel Jacinto. </w:t>
      </w:r>
      <w:r w:rsidRPr="008C299A">
        <w:rPr>
          <w:rFonts w:ascii="Times New Roman" w:eastAsia="Times New Roman" w:hAnsi="Times New Roman" w:cs="Times New Roman"/>
          <w:i/>
          <w:sz w:val="24"/>
          <w:szCs w:val="24"/>
        </w:rPr>
        <w:t>Infância e cidade: restrições e possibilidades</w:t>
      </w:r>
      <w:r>
        <w:rPr>
          <w:rFonts w:ascii="Times New Roman" w:eastAsia="Times New Roman" w:hAnsi="Times New Roman" w:cs="Times New Roman"/>
          <w:sz w:val="24"/>
          <w:szCs w:val="24"/>
        </w:rPr>
        <w:t>. Educação - revista quadrimestral. Porto Alegre, v.41, , n. 2, p. 232-240, maio-ago. 2018. Disponível em: &lt;http://revistaseletronicas.pucrs.br/ojs/index.php/faced/article/view/31317/17259&gt;. Acesso em: 30 set. 2019.</w:t>
      </w:r>
    </w:p>
    <w:p w14:paraId="3D32DE91" w14:textId="77777777" w:rsidR="00D80DAE" w:rsidRDefault="00D80DAE">
      <w:pPr>
        <w:spacing w:before="240" w:after="240"/>
        <w:rPr>
          <w:sz w:val="16"/>
          <w:szCs w:val="16"/>
        </w:rPr>
      </w:pPr>
    </w:p>
    <w:p w14:paraId="639125FC" w14:textId="77777777" w:rsidR="00D80DAE" w:rsidRDefault="00D80DAE"/>
    <w:sectPr w:rsidR="00D80DAE" w:rsidSect="00532C41">
      <w:pgSz w:w="11909" w:h="16834"/>
      <w:pgMar w:top="1440" w:right="1440" w:bottom="993"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445C91" w16cid:durableId="215D3513"/>
  <w16cid:commentId w16cid:paraId="2CA023CF" w16cid:durableId="215D35CD"/>
  <w16cid:commentId w16cid:paraId="59E4FAC2" w16cid:durableId="215D3514"/>
  <w16cid:commentId w16cid:paraId="4074C176" w16cid:durableId="215D3515"/>
  <w16cid:commentId w16cid:paraId="5A2EB5AA" w16cid:durableId="215D35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2CA70" w14:textId="77777777" w:rsidR="00E63FD0" w:rsidRDefault="00E63FD0" w:rsidP="00EC5AE1">
      <w:pPr>
        <w:spacing w:line="240" w:lineRule="auto"/>
      </w:pPr>
      <w:r>
        <w:separator/>
      </w:r>
    </w:p>
  </w:endnote>
  <w:endnote w:type="continuationSeparator" w:id="0">
    <w:p w14:paraId="58922062" w14:textId="77777777" w:rsidR="00E63FD0" w:rsidRDefault="00E63FD0" w:rsidP="00EC5A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D9DA7" w14:textId="77777777" w:rsidR="00E63FD0" w:rsidRDefault="00E63FD0" w:rsidP="00EC5AE1">
      <w:pPr>
        <w:spacing w:line="240" w:lineRule="auto"/>
      </w:pPr>
      <w:r>
        <w:separator/>
      </w:r>
    </w:p>
  </w:footnote>
  <w:footnote w:type="continuationSeparator" w:id="0">
    <w:p w14:paraId="76AD26B8" w14:textId="77777777" w:rsidR="00E63FD0" w:rsidRDefault="00E63FD0" w:rsidP="00EC5AE1">
      <w:pPr>
        <w:spacing w:line="240" w:lineRule="auto"/>
      </w:pPr>
      <w:r>
        <w:continuationSeparator/>
      </w:r>
    </w:p>
  </w:footnote>
  <w:footnote w:id="1">
    <w:p w14:paraId="1580F7CC" w14:textId="3D0B38E2" w:rsidR="00666A7E" w:rsidRPr="00666A7E" w:rsidRDefault="00666A7E" w:rsidP="00666A7E">
      <w:pPr>
        <w:pStyle w:val="NormalWeb"/>
        <w:spacing w:before="240" w:beforeAutospacing="0" w:after="240" w:afterAutospacing="0"/>
        <w:rPr>
          <w:sz w:val="22"/>
          <w:szCs w:val="22"/>
        </w:rPr>
      </w:pPr>
      <w:r w:rsidRPr="00666A7E">
        <w:rPr>
          <w:rStyle w:val="Refdenotaderodap"/>
          <w:sz w:val="22"/>
          <w:szCs w:val="22"/>
        </w:rPr>
        <w:footnoteRef/>
      </w:r>
      <w:r w:rsidRPr="00666A7E">
        <w:rPr>
          <w:sz w:val="22"/>
          <w:szCs w:val="22"/>
        </w:rPr>
        <w:t xml:space="preserve"> </w:t>
      </w:r>
      <w:r w:rsidRPr="00666A7E">
        <w:rPr>
          <w:color w:val="000000"/>
          <w:sz w:val="22"/>
          <w:szCs w:val="22"/>
        </w:rPr>
        <w:t xml:space="preserve">Pedagoga (PUC-Rio), Mestre em Educação (PUC-Rio). Professora da PUC-Rio, Rio de Janeiro, RJ, Brasil. Contato: </w:t>
      </w:r>
      <w:hyperlink r:id="rId1" w:history="1">
        <w:r w:rsidRPr="004F136F">
          <w:rPr>
            <w:rStyle w:val="Hyperlink"/>
            <w:sz w:val="22"/>
            <w:szCs w:val="22"/>
          </w:rPr>
          <w:t>cristinacarvalho@puc-rio.br</w:t>
        </w:r>
      </w:hyperlink>
      <w:r>
        <w:rPr>
          <w:color w:val="000000"/>
          <w:sz w:val="22"/>
          <w:szCs w:val="22"/>
        </w:rPr>
        <w:t xml:space="preserve"> </w:t>
      </w:r>
    </w:p>
  </w:footnote>
  <w:footnote w:id="2">
    <w:p w14:paraId="1A200C72" w14:textId="6B492B94" w:rsidR="00666A7E" w:rsidRDefault="00666A7E" w:rsidP="00666A7E">
      <w:pPr>
        <w:pStyle w:val="Textodenotaderodap"/>
        <w:rPr>
          <w:rFonts w:ascii="Times New Roman" w:hAnsi="Times New Roman" w:cs="Times New Roman"/>
          <w:color w:val="000000"/>
          <w:sz w:val="22"/>
          <w:szCs w:val="22"/>
        </w:rPr>
      </w:pPr>
      <w:r w:rsidRPr="00666A7E">
        <w:rPr>
          <w:rStyle w:val="Refdenotaderodap"/>
          <w:rFonts w:ascii="Times New Roman" w:hAnsi="Times New Roman" w:cs="Times New Roman"/>
          <w:sz w:val="22"/>
          <w:szCs w:val="22"/>
        </w:rPr>
        <w:footnoteRef/>
      </w:r>
      <w:r w:rsidRPr="00666A7E">
        <w:rPr>
          <w:rFonts w:ascii="Times New Roman" w:hAnsi="Times New Roman" w:cs="Times New Roman"/>
          <w:sz w:val="22"/>
          <w:szCs w:val="22"/>
        </w:rPr>
        <w:t xml:space="preserve"> </w:t>
      </w:r>
      <w:r w:rsidRPr="00666A7E">
        <w:rPr>
          <w:rFonts w:ascii="Times New Roman" w:hAnsi="Times New Roman" w:cs="Times New Roman"/>
          <w:color w:val="000000"/>
          <w:sz w:val="22"/>
          <w:szCs w:val="22"/>
        </w:rPr>
        <w:t xml:space="preserve">Estudante de Pedagogia (PUC-Rio). Bolsista de Iniciação Científica – FAPERJ. Rio de Janeiro, RJ, Brasil. Contato: </w:t>
      </w:r>
      <w:hyperlink r:id="rId2" w:history="1">
        <w:r w:rsidRPr="004F136F">
          <w:rPr>
            <w:rStyle w:val="Hyperlink"/>
            <w:rFonts w:ascii="Times New Roman" w:hAnsi="Times New Roman" w:cs="Times New Roman"/>
            <w:sz w:val="22"/>
            <w:szCs w:val="22"/>
          </w:rPr>
          <w:t>gabicampolinazeredo@gmail.com</w:t>
        </w:r>
      </w:hyperlink>
    </w:p>
    <w:p w14:paraId="511297A4" w14:textId="77777777" w:rsidR="00666A7E" w:rsidRPr="00666A7E" w:rsidRDefault="00666A7E" w:rsidP="00666A7E">
      <w:pPr>
        <w:pStyle w:val="Textodenotaderodap"/>
        <w:rPr>
          <w:rFonts w:ascii="Times New Roman" w:hAnsi="Times New Roman" w:cs="Times New Roman"/>
          <w:sz w:val="22"/>
          <w:szCs w:val="22"/>
        </w:rPr>
      </w:pPr>
    </w:p>
  </w:footnote>
  <w:footnote w:id="3">
    <w:p w14:paraId="49262426" w14:textId="79C5C678" w:rsidR="00666A7E" w:rsidRDefault="00666A7E" w:rsidP="00666A7E">
      <w:pPr>
        <w:pStyle w:val="Textodenotaderodap"/>
      </w:pPr>
      <w:r w:rsidRPr="00666A7E">
        <w:rPr>
          <w:rStyle w:val="Refdenotaderodap"/>
          <w:rFonts w:ascii="Times New Roman" w:hAnsi="Times New Roman" w:cs="Times New Roman"/>
          <w:sz w:val="22"/>
          <w:szCs w:val="22"/>
        </w:rPr>
        <w:footnoteRef/>
      </w:r>
      <w:r w:rsidRPr="00666A7E">
        <w:rPr>
          <w:rFonts w:ascii="Times New Roman" w:hAnsi="Times New Roman" w:cs="Times New Roman"/>
          <w:sz w:val="22"/>
          <w:szCs w:val="22"/>
        </w:rPr>
        <w:t xml:space="preserve"> </w:t>
      </w:r>
      <w:r w:rsidRPr="00666A7E">
        <w:rPr>
          <w:rFonts w:ascii="Times New Roman" w:hAnsi="Times New Roman" w:cs="Times New Roman"/>
          <w:color w:val="000000"/>
          <w:sz w:val="22"/>
          <w:szCs w:val="22"/>
        </w:rPr>
        <w:t xml:space="preserve">Pedagoga (PUC-Rio), Mestranda em Educação (PUC-Rio). Rio de Janeiro, RJ, Brasil. Contato: </w:t>
      </w:r>
      <w:hyperlink r:id="rId3" w:history="1">
        <w:r w:rsidRPr="004F136F">
          <w:rPr>
            <w:rStyle w:val="Hyperlink"/>
            <w:rFonts w:ascii="Times New Roman" w:hAnsi="Times New Roman" w:cs="Times New Roman"/>
            <w:sz w:val="22"/>
            <w:szCs w:val="22"/>
            <w:shd w:val="clear" w:color="auto" w:fill="FFFFFF"/>
          </w:rPr>
          <w:t>valeriacunha1996@gmail.com</w:t>
        </w:r>
      </w:hyperlink>
      <w:r>
        <w:rPr>
          <w:rFonts w:ascii="Times New Roman" w:hAnsi="Times New Roman" w:cs="Times New Roman"/>
          <w:color w:val="222222"/>
          <w:sz w:val="22"/>
          <w:szCs w:val="22"/>
          <w:shd w:val="clear" w:color="auto" w:fill="FFFFFF"/>
        </w:rPr>
        <w:t xml:space="preserve"> </w:t>
      </w:r>
    </w:p>
  </w:footnote>
  <w:footnote w:id="4">
    <w:p w14:paraId="047CB606" w14:textId="2DC89AF9" w:rsidR="00EC5AE1" w:rsidRPr="00EC5AE1" w:rsidRDefault="00EC5AE1" w:rsidP="001F514E">
      <w:pPr>
        <w:spacing w:before="240" w:after="240" w:line="240" w:lineRule="auto"/>
        <w:jc w:val="both"/>
        <w:rPr>
          <w:rFonts w:ascii="Times New Roman" w:eastAsia="Times New Roman" w:hAnsi="Times New Roman" w:cs="Times New Roman"/>
        </w:rPr>
      </w:pPr>
      <w:r w:rsidRPr="00EC5AE1">
        <w:rPr>
          <w:rStyle w:val="Refdenotaderodap"/>
          <w:rFonts w:ascii="Times New Roman" w:hAnsi="Times New Roman" w:cs="Times New Roman"/>
        </w:rPr>
        <w:footnoteRef/>
      </w:r>
      <w:r w:rsidRPr="00EC5AE1">
        <w:rPr>
          <w:rFonts w:ascii="Times New Roman" w:eastAsia="Times New Roman" w:hAnsi="Times New Roman" w:cs="Times New Roman"/>
        </w:rPr>
        <w:t>O questionário online foi enviado no ano de 2015 a todos os museus e centros culturais cadastrados no Guia de Museus Brasileiros - IBRAM (2011) e na publicação Museus RJ - Um guia de Memórias e Afetividades (2013). Dos 99 museus em funcionamento, 85 responderam ao questionário.</w:t>
      </w:r>
    </w:p>
  </w:footnote>
  <w:footnote w:id="5">
    <w:p w14:paraId="3F5FAF6A" w14:textId="77777777" w:rsidR="00EC5AE1" w:rsidRPr="00EC5AE1" w:rsidRDefault="00EC5AE1" w:rsidP="001F514E">
      <w:pPr>
        <w:pStyle w:val="Textodenotaderodap"/>
        <w:rPr>
          <w:rFonts w:ascii="Times New Roman" w:hAnsi="Times New Roman" w:cs="Times New Roman"/>
        </w:rPr>
      </w:pPr>
      <w:r w:rsidRPr="00EC5AE1">
        <w:rPr>
          <w:rStyle w:val="Refdenotaderodap"/>
          <w:rFonts w:ascii="Times New Roman" w:hAnsi="Times New Roman" w:cs="Times New Roman"/>
          <w:sz w:val="22"/>
          <w:szCs w:val="22"/>
        </w:rPr>
        <w:footnoteRef/>
      </w:r>
      <w:r w:rsidRPr="00EC5AE1">
        <w:rPr>
          <w:rFonts w:ascii="Times New Roman" w:eastAsia="Times New Roman" w:hAnsi="Times New Roman" w:cs="Times New Roman"/>
          <w:sz w:val="22"/>
          <w:szCs w:val="22"/>
        </w:rPr>
        <w:t>O Seminário teve como objetivo a troca de experiências de espaços culturais que se voltam para os bebês, suas famílias e mulheres no período de gestão e pós-parto.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DAE"/>
    <w:rsid w:val="00010877"/>
    <w:rsid w:val="0004322E"/>
    <w:rsid w:val="000B0B20"/>
    <w:rsid w:val="000B28F5"/>
    <w:rsid w:val="000C36DE"/>
    <w:rsid w:val="000E6D1D"/>
    <w:rsid w:val="001A46DB"/>
    <w:rsid w:val="001B5A98"/>
    <w:rsid w:val="001B6105"/>
    <w:rsid w:val="001C46D9"/>
    <w:rsid w:val="001C5722"/>
    <w:rsid w:val="001D3CEE"/>
    <w:rsid w:val="001F514E"/>
    <w:rsid w:val="00232EA1"/>
    <w:rsid w:val="0024494D"/>
    <w:rsid w:val="002855AF"/>
    <w:rsid w:val="0029786D"/>
    <w:rsid w:val="002E40A9"/>
    <w:rsid w:val="00302C8D"/>
    <w:rsid w:val="00356BE5"/>
    <w:rsid w:val="0039527F"/>
    <w:rsid w:val="004B7C15"/>
    <w:rsid w:val="004D4C11"/>
    <w:rsid w:val="004E3617"/>
    <w:rsid w:val="00532AE3"/>
    <w:rsid w:val="00532C41"/>
    <w:rsid w:val="00584B57"/>
    <w:rsid w:val="005C5DAD"/>
    <w:rsid w:val="005F5FA6"/>
    <w:rsid w:val="00666A7E"/>
    <w:rsid w:val="006A7964"/>
    <w:rsid w:val="006F0F50"/>
    <w:rsid w:val="00707390"/>
    <w:rsid w:val="00720801"/>
    <w:rsid w:val="007517C1"/>
    <w:rsid w:val="00770D96"/>
    <w:rsid w:val="00897675"/>
    <w:rsid w:val="008C299A"/>
    <w:rsid w:val="008E7B6A"/>
    <w:rsid w:val="009147FC"/>
    <w:rsid w:val="009D550F"/>
    <w:rsid w:val="00A37673"/>
    <w:rsid w:val="00AE1F96"/>
    <w:rsid w:val="00B11D27"/>
    <w:rsid w:val="00B53DDB"/>
    <w:rsid w:val="00CA0FBB"/>
    <w:rsid w:val="00CB1998"/>
    <w:rsid w:val="00CC5B6B"/>
    <w:rsid w:val="00D32DA2"/>
    <w:rsid w:val="00D80DAE"/>
    <w:rsid w:val="00DD245A"/>
    <w:rsid w:val="00DE7D5E"/>
    <w:rsid w:val="00E57B02"/>
    <w:rsid w:val="00E63FD0"/>
    <w:rsid w:val="00EB5CCE"/>
    <w:rsid w:val="00EC5AE1"/>
    <w:rsid w:val="00F77BBB"/>
    <w:rsid w:val="00FE3B4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AC8A6"/>
  <w15:docId w15:val="{EBC6E657-AB0C-44CC-9974-B057D17E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5E"/>
  </w:style>
  <w:style w:type="paragraph" w:styleId="Ttulo1">
    <w:name w:val="heading 1"/>
    <w:basedOn w:val="Normal"/>
    <w:next w:val="Normal"/>
    <w:uiPriority w:val="9"/>
    <w:qFormat/>
    <w:rsid w:val="00DE7D5E"/>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DE7D5E"/>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DE7D5E"/>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DE7D5E"/>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DE7D5E"/>
    <w:pPr>
      <w:keepNext/>
      <w:keepLines/>
      <w:spacing w:before="240" w:after="80"/>
      <w:outlineLvl w:val="4"/>
    </w:pPr>
    <w:rPr>
      <w:color w:val="666666"/>
    </w:rPr>
  </w:style>
  <w:style w:type="paragraph" w:styleId="Ttulo6">
    <w:name w:val="heading 6"/>
    <w:basedOn w:val="Normal"/>
    <w:next w:val="Normal"/>
    <w:uiPriority w:val="9"/>
    <w:semiHidden/>
    <w:unhideWhenUsed/>
    <w:qFormat/>
    <w:rsid w:val="00DE7D5E"/>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DE7D5E"/>
    <w:tblPr>
      <w:tblCellMar>
        <w:top w:w="0" w:type="dxa"/>
        <w:left w:w="0" w:type="dxa"/>
        <w:bottom w:w="0" w:type="dxa"/>
        <w:right w:w="0" w:type="dxa"/>
      </w:tblCellMar>
    </w:tblPr>
  </w:style>
  <w:style w:type="paragraph" w:styleId="Ttulo">
    <w:name w:val="Title"/>
    <w:basedOn w:val="Normal"/>
    <w:next w:val="Normal"/>
    <w:uiPriority w:val="10"/>
    <w:qFormat/>
    <w:rsid w:val="00DE7D5E"/>
    <w:pPr>
      <w:keepNext/>
      <w:keepLines/>
      <w:spacing w:after="60"/>
    </w:pPr>
    <w:rPr>
      <w:sz w:val="52"/>
      <w:szCs w:val="52"/>
    </w:rPr>
  </w:style>
  <w:style w:type="paragraph" w:styleId="Subttulo">
    <w:name w:val="Subtitle"/>
    <w:basedOn w:val="Normal"/>
    <w:next w:val="Normal"/>
    <w:uiPriority w:val="11"/>
    <w:qFormat/>
    <w:rsid w:val="00DE7D5E"/>
    <w:pPr>
      <w:keepNext/>
      <w:keepLines/>
      <w:spacing w:after="320"/>
    </w:pPr>
    <w:rPr>
      <w:color w:val="666666"/>
      <w:sz w:val="30"/>
      <w:szCs w:val="30"/>
    </w:rPr>
  </w:style>
  <w:style w:type="paragraph" w:styleId="Textodecomentrio">
    <w:name w:val="annotation text"/>
    <w:basedOn w:val="Normal"/>
    <w:link w:val="TextodecomentrioChar"/>
    <w:uiPriority w:val="99"/>
    <w:semiHidden/>
    <w:unhideWhenUsed/>
    <w:rsid w:val="00DE7D5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E7D5E"/>
    <w:rPr>
      <w:sz w:val="20"/>
      <w:szCs w:val="20"/>
    </w:rPr>
  </w:style>
  <w:style w:type="character" w:styleId="Refdecomentrio">
    <w:name w:val="annotation reference"/>
    <w:basedOn w:val="Fontepargpadro"/>
    <w:uiPriority w:val="99"/>
    <w:semiHidden/>
    <w:unhideWhenUsed/>
    <w:rsid w:val="00DE7D5E"/>
    <w:rPr>
      <w:sz w:val="16"/>
      <w:szCs w:val="16"/>
    </w:rPr>
  </w:style>
  <w:style w:type="paragraph" w:styleId="Textodebalo">
    <w:name w:val="Balloon Text"/>
    <w:basedOn w:val="Normal"/>
    <w:link w:val="TextodebaloChar"/>
    <w:uiPriority w:val="99"/>
    <w:semiHidden/>
    <w:unhideWhenUsed/>
    <w:rsid w:val="001B6105"/>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B6105"/>
    <w:rPr>
      <w:rFonts w:ascii="Segoe UI" w:hAnsi="Segoe UI" w:cs="Segoe UI"/>
      <w:sz w:val="18"/>
      <w:szCs w:val="18"/>
    </w:rPr>
  </w:style>
  <w:style w:type="paragraph" w:styleId="Cabealho">
    <w:name w:val="header"/>
    <w:basedOn w:val="Normal"/>
    <w:link w:val="CabealhoChar"/>
    <w:uiPriority w:val="99"/>
    <w:unhideWhenUsed/>
    <w:rsid w:val="00EC5AE1"/>
    <w:pPr>
      <w:tabs>
        <w:tab w:val="center" w:pos="4252"/>
        <w:tab w:val="right" w:pos="8504"/>
      </w:tabs>
      <w:spacing w:line="240" w:lineRule="auto"/>
    </w:pPr>
  </w:style>
  <w:style w:type="character" w:customStyle="1" w:styleId="CabealhoChar">
    <w:name w:val="Cabeçalho Char"/>
    <w:basedOn w:val="Fontepargpadro"/>
    <w:link w:val="Cabealho"/>
    <w:uiPriority w:val="99"/>
    <w:rsid w:val="00EC5AE1"/>
  </w:style>
  <w:style w:type="paragraph" w:styleId="Rodap">
    <w:name w:val="footer"/>
    <w:basedOn w:val="Normal"/>
    <w:link w:val="RodapChar"/>
    <w:uiPriority w:val="99"/>
    <w:unhideWhenUsed/>
    <w:rsid w:val="00EC5AE1"/>
    <w:pPr>
      <w:tabs>
        <w:tab w:val="center" w:pos="4252"/>
        <w:tab w:val="right" w:pos="8504"/>
      </w:tabs>
      <w:spacing w:line="240" w:lineRule="auto"/>
    </w:pPr>
  </w:style>
  <w:style w:type="character" w:customStyle="1" w:styleId="RodapChar">
    <w:name w:val="Rodapé Char"/>
    <w:basedOn w:val="Fontepargpadro"/>
    <w:link w:val="Rodap"/>
    <w:uiPriority w:val="99"/>
    <w:rsid w:val="00EC5AE1"/>
  </w:style>
  <w:style w:type="paragraph" w:styleId="Textodenotaderodap">
    <w:name w:val="footnote text"/>
    <w:basedOn w:val="Normal"/>
    <w:link w:val="TextodenotaderodapChar"/>
    <w:uiPriority w:val="99"/>
    <w:semiHidden/>
    <w:unhideWhenUsed/>
    <w:rsid w:val="00EC5AE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C5AE1"/>
    <w:rPr>
      <w:sz w:val="20"/>
      <w:szCs w:val="20"/>
    </w:rPr>
  </w:style>
  <w:style w:type="character" w:styleId="Refdenotaderodap">
    <w:name w:val="footnote reference"/>
    <w:basedOn w:val="Fontepargpadro"/>
    <w:uiPriority w:val="99"/>
    <w:semiHidden/>
    <w:unhideWhenUsed/>
    <w:rsid w:val="00EC5AE1"/>
    <w:rPr>
      <w:vertAlign w:val="superscript"/>
    </w:rPr>
  </w:style>
  <w:style w:type="paragraph" w:styleId="Assuntodocomentrio">
    <w:name w:val="annotation subject"/>
    <w:basedOn w:val="Textodecomentrio"/>
    <w:next w:val="Textodecomentrio"/>
    <w:link w:val="AssuntodocomentrioChar"/>
    <w:uiPriority w:val="99"/>
    <w:semiHidden/>
    <w:unhideWhenUsed/>
    <w:rsid w:val="00532C41"/>
    <w:rPr>
      <w:b/>
      <w:bCs/>
    </w:rPr>
  </w:style>
  <w:style w:type="character" w:customStyle="1" w:styleId="AssuntodocomentrioChar">
    <w:name w:val="Assunto do comentário Char"/>
    <w:basedOn w:val="TextodecomentrioChar"/>
    <w:link w:val="Assuntodocomentrio"/>
    <w:uiPriority w:val="99"/>
    <w:semiHidden/>
    <w:rsid w:val="00532C41"/>
    <w:rPr>
      <w:b/>
      <w:bCs/>
      <w:sz w:val="20"/>
      <w:szCs w:val="20"/>
    </w:rPr>
  </w:style>
  <w:style w:type="paragraph" w:styleId="Legenda">
    <w:name w:val="caption"/>
    <w:basedOn w:val="Normal"/>
    <w:next w:val="Normal"/>
    <w:uiPriority w:val="35"/>
    <w:unhideWhenUsed/>
    <w:qFormat/>
    <w:rsid w:val="00FE3B42"/>
    <w:pPr>
      <w:spacing w:after="200" w:line="240" w:lineRule="auto"/>
    </w:pPr>
    <w:rPr>
      <w:i/>
      <w:iCs/>
      <w:color w:val="1F497D" w:themeColor="text2"/>
      <w:sz w:val="18"/>
      <w:szCs w:val="18"/>
    </w:rPr>
  </w:style>
  <w:style w:type="character" w:styleId="Hyperlink">
    <w:name w:val="Hyperlink"/>
    <w:basedOn w:val="Fontepargpadro"/>
    <w:uiPriority w:val="99"/>
    <w:unhideWhenUsed/>
    <w:rsid w:val="008C299A"/>
    <w:rPr>
      <w:color w:val="0000FF"/>
      <w:u w:val="single"/>
    </w:rPr>
  </w:style>
  <w:style w:type="paragraph" w:styleId="NormalWeb">
    <w:name w:val="Normal (Web)"/>
    <w:basedOn w:val="Normal"/>
    <w:uiPriority w:val="99"/>
    <w:unhideWhenUsed/>
    <w:rsid w:val="00666A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6170536">
      <w:bodyDiv w:val="1"/>
      <w:marLeft w:val="0"/>
      <w:marRight w:val="0"/>
      <w:marTop w:val="0"/>
      <w:marBottom w:val="0"/>
      <w:divBdr>
        <w:top w:val="none" w:sz="0" w:space="0" w:color="auto"/>
        <w:left w:val="none" w:sz="0" w:space="0" w:color="auto"/>
        <w:bottom w:val="none" w:sz="0" w:space="0" w:color="auto"/>
        <w:right w:val="none" w:sz="0" w:space="0" w:color="auto"/>
      </w:divBdr>
    </w:div>
    <w:div w:id="2072533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ceiuerj.wixsite.com/estudosdainfancia/texto-completos"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valeriacunha1996@gmail.com" TargetMode="External"/><Relationship Id="rId2" Type="http://schemas.openxmlformats.org/officeDocument/2006/relationships/hyperlink" Target="mailto:gabicampolinazeredo@gmail.com" TargetMode="External"/><Relationship Id="rId1" Type="http://schemas.openxmlformats.org/officeDocument/2006/relationships/hyperlink" Target="mailto:cristinacarvalho@puc-rio.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79575-A374-488D-93D4-01B33ED0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2854</Words>
  <Characters>15415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gabizinha</dc:creator>
  <cp:lastModifiedBy>GEPEMCI</cp:lastModifiedBy>
  <cp:revision>2</cp:revision>
  <dcterms:created xsi:type="dcterms:W3CDTF">2019-10-30T16:41:00Z</dcterms:created>
  <dcterms:modified xsi:type="dcterms:W3CDTF">2019-10-30T16:41:00Z</dcterms:modified>
</cp:coreProperties>
</file>