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14" w:rsidRDefault="002B1BB3" w:rsidP="002B1BB3">
      <w:pPr>
        <w:pStyle w:val="Default"/>
        <w:spacing w:line="360" w:lineRule="auto"/>
        <w:jc w:val="center"/>
        <w:rPr>
          <w:b/>
          <w:color w:val="000000" w:themeColor="text1"/>
          <w:sz w:val="20"/>
        </w:rPr>
      </w:pPr>
      <w:r w:rsidRPr="00A0453B">
        <w:rPr>
          <w:b/>
          <w:color w:val="000000" w:themeColor="text1"/>
          <w:sz w:val="20"/>
        </w:rPr>
        <w:t>PAP</w:t>
      </w:r>
      <w:r w:rsidR="00547E50">
        <w:rPr>
          <w:b/>
          <w:color w:val="000000" w:themeColor="text1"/>
          <w:sz w:val="20"/>
        </w:rPr>
        <w:t>EL DO ENFERMEIRO EM PROMOVER EDUCAÇÃO E</w:t>
      </w:r>
      <w:r w:rsidRPr="00A0453B">
        <w:rPr>
          <w:b/>
          <w:color w:val="000000" w:themeColor="text1"/>
          <w:sz w:val="20"/>
        </w:rPr>
        <w:t xml:space="preserve">M SAÚDE </w:t>
      </w:r>
      <w:r w:rsidR="00547E50">
        <w:rPr>
          <w:b/>
          <w:color w:val="000000" w:themeColor="text1"/>
          <w:sz w:val="20"/>
        </w:rPr>
        <w:t xml:space="preserve">PARA O ESCLARECIMENTO SOBRE </w:t>
      </w:r>
      <w:r w:rsidR="00F841BB" w:rsidRPr="00A0453B">
        <w:rPr>
          <w:b/>
          <w:color w:val="000000" w:themeColor="text1"/>
          <w:sz w:val="20"/>
        </w:rPr>
        <w:t>SÍFILIS</w:t>
      </w:r>
      <w:r w:rsidRPr="00A0453B">
        <w:rPr>
          <w:b/>
          <w:color w:val="000000" w:themeColor="text1"/>
          <w:sz w:val="20"/>
        </w:rPr>
        <w:t xml:space="preserve">: </w:t>
      </w:r>
      <w:r w:rsidR="000B574C" w:rsidRPr="00A0453B">
        <w:rPr>
          <w:b/>
          <w:color w:val="000000" w:themeColor="text1"/>
          <w:sz w:val="20"/>
        </w:rPr>
        <w:t>RELATO DE EXPERIÊNCIA</w:t>
      </w:r>
    </w:p>
    <w:p w:rsidR="00523417" w:rsidRDefault="00523417" w:rsidP="00523417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0"/>
          <w:szCs w:val="24"/>
        </w:rPr>
      </w:pPr>
    </w:p>
    <w:p w:rsidR="00523417" w:rsidRPr="0000000C" w:rsidRDefault="00523417" w:rsidP="00523417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b/>
          <w:bCs/>
          <w:sz w:val="20"/>
          <w:szCs w:val="24"/>
        </w:rPr>
        <w:t xml:space="preserve">Autores: </w:t>
      </w:r>
      <w:r w:rsidRPr="009A62BB">
        <w:rPr>
          <w:rFonts w:ascii="Times New Roman" w:eastAsia="Times New Roman" w:hAnsi="Times New Roman"/>
          <w:bCs/>
          <w:sz w:val="20"/>
          <w:szCs w:val="24"/>
        </w:rPr>
        <w:t>Elaine Braga Rodrigues</w:t>
      </w:r>
      <w:r w:rsidRPr="009A62BB">
        <w:rPr>
          <w:rFonts w:ascii="Times New Roman" w:eastAsia="Times New Roman" w:hAnsi="Times New Roman"/>
          <w:bCs/>
          <w:sz w:val="20"/>
          <w:szCs w:val="24"/>
          <w:vertAlign w:val="superscript"/>
        </w:rPr>
        <w:t>1</w:t>
      </w:r>
      <w:r w:rsidRPr="009A62BB">
        <w:rPr>
          <w:rFonts w:ascii="Times New Roman" w:eastAsia="Times New Roman" w:hAnsi="Times New Roman"/>
          <w:bCs/>
          <w:sz w:val="20"/>
          <w:szCs w:val="24"/>
        </w:rPr>
        <w:t>;</w:t>
      </w:r>
      <w:r w:rsidRPr="0000000C">
        <w:rPr>
          <w:rFonts w:ascii="Times New Roman" w:eastAsia="Times New Roman" w:hAnsi="Times New Roman"/>
          <w:b/>
          <w:bCs/>
          <w:sz w:val="20"/>
          <w:szCs w:val="24"/>
          <w:vertAlign w:val="superscript"/>
        </w:rPr>
        <w:t xml:space="preserve"> </w:t>
      </w:r>
      <w:r w:rsidRPr="0000000C">
        <w:rPr>
          <w:rFonts w:ascii="Times New Roman" w:hAnsi="Times New Roman"/>
          <w:sz w:val="20"/>
          <w:szCs w:val="24"/>
        </w:rPr>
        <w:t>José Arnaldo Moreira de Sousa</w:t>
      </w:r>
      <w:r w:rsidRPr="0000000C">
        <w:rPr>
          <w:rFonts w:ascii="Times New Roman" w:hAnsi="Times New Roman"/>
          <w:sz w:val="20"/>
          <w:szCs w:val="24"/>
          <w:vertAlign w:val="superscript"/>
        </w:rPr>
        <w:t>2</w:t>
      </w:r>
      <w:r w:rsidRPr="0000000C">
        <w:rPr>
          <w:rFonts w:ascii="Times New Roman" w:hAnsi="Times New Roman"/>
          <w:sz w:val="20"/>
          <w:szCs w:val="24"/>
        </w:rPr>
        <w:t>;</w:t>
      </w:r>
      <w:r w:rsidRPr="0000000C">
        <w:rPr>
          <w:rFonts w:ascii="Times New Roman" w:hAnsi="Times New Roman"/>
          <w:sz w:val="20"/>
          <w:szCs w:val="24"/>
          <w:vertAlign w:val="superscript"/>
        </w:rPr>
        <w:t xml:space="preserve"> </w:t>
      </w:r>
      <w:r w:rsidRPr="0000000C">
        <w:rPr>
          <w:rFonts w:ascii="Times New Roman" w:hAnsi="Times New Roman"/>
          <w:sz w:val="20"/>
          <w:szCs w:val="24"/>
        </w:rPr>
        <w:t>Milena Monte da Silva</w:t>
      </w:r>
      <w:r w:rsidRPr="0000000C">
        <w:rPr>
          <w:rFonts w:ascii="Times New Roman" w:hAnsi="Times New Roman"/>
          <w:sz w:val="20"/>
          <w:szCs w:val="24"/>
          <w:vertAlign w:val="superscript"/>
        </w:rPr>
        <w:t>2</w:t>
      </w:r>
      <w:r w:rsidRPr="0000000C">
        <w:rPr>
          <w:rFonts w:ascii="Times New Roman" w:hAnsi="Times New Roman"/>
          <w:sz w:val="20"/>
          <w:szCs w:val="24"/>
        </w:rPr>
        <w:t>;</w:t>
      </w:r>
      <w:r w:rsidRPr="0000000C">
        <w:rPr>
          <w:rFonts w:ascii="Times New Roman" w:hAnsi="Times New Roman"/>
          <w:sz w:val="20"/>
          <w:szCs w:val="24"/>
          <w:vertAlign w:val="superscript"/>
        </w:rPr>
        <w:t xml:space="preserve"> </w:t>
      </w:r>
      <w:proofErr w:type="spellStart"/>
      <w:r w:rsidRPr="0000000C">
        <w:rPr>
          <w:rFonts w:ascii="Times New Roman" w:hAnsi="Times New Roman"/>
          <w:color w:val="201F1E"/>
          <w:sz w:val="20"/>
          <w:szCs w:val="24"/>
          <w:shd w:val="clear" w:color="auto" w:fill="FFFFFF"/>
        </w:rPr>
        <w:t>Wigo</w:t>
      </w:r>
      <w:proofErr w:type="spellEnd"/>
      <w:r w:rsidRPr="0000000C">
        <w:rPr>
          <w:rFonts w:ascii="Times New Roman" w:hAnsi="Times New Roman"/>
          <w:color w:val="201F1E"/>
          <w:sz w:val="20"/>
          <w:szCs w:val="24"/>
          <w:shd w:val="clear" w:color="auto" w:fill="FFFFFF"/>
        </w:rPr>
        <w:t xml:space="preserve"> Pereira Gomes da Silva</w:t>
      </w:r>
      <w:r w:rsidRPr="0000000C">
        <w:rPr>
          <w:rFonts w:ascii="Times New Roman" w:hAnsi="Times New Roman"/>
          <w:color w:val="201F1E"/>
          <w:sz w:val="20"/>
          <w:szCs w:val="24"/>
          <w:shd w:val="clear" w:color="auto" w:fill="FFFFFF"/>
          <w:vertAlign w:val="superscript"/>
        </w:rPr>
        <w:t>3</w:t>
      </w:r>
      <w:r w:rsidRPr="0000000C">
        <w:rPr>
          <w:rFonts w:ascii="Times New Roman" w:hAnsi="Times New Roman"/>
          <w:sz w:val="20"/>
          <w:szCs w:val="24"/>
        </w:rPr>
        <w:t xml:space="preserve">; </w:t>
      </w:r>
      <w:r w:rsidRPr="0000000C">
        <w:rPr>
          <w:rFonts w:ascii="Times New Roman" w:hAnsi="Times New Roman"/>
          <w:color w:val="201F1E"/>
          <w:sz w:val="20"/>
          <w:szCs w:val="24"/>
          <w:shd w:val="clear" w:color="auto" w:fill="FFFFFF"/>
        </w:rPr>
        <w:t>Francisca Eveline Correia Barroso</w:t>
      </w:r>
      <w:r w:rsidRPr="0000000C">
        <w:rPr>
          <w:rFonts w:ascii="Times New Roman" w:hAnsi="Times New Roman"/>
          <w:color w:val="201F1E"/>
          <w:sz w:val="20"/>
          <w:szCs w:val="24"/>
          <w:shd w:val="clear" w:color="auto" w:fill="FFFFFF"/>
          <w:vertAlign w:val="superscript"/>
        </w:rPr>
        <w:t>4</w:t>
      </w:r>
    </w:p>
    <w:p w:rsidR="00523417" w:rsidRDefault="00523417" w:rsidP="00523417">
      <w:pPr>
        <w:pStyle w:val="Default"/>
        <w:spacing w:line="360" w:lineRule="auto"/>
        <w:jc w:val="both"/>
        <w:rPr>
          <w:b/>
          <w:sz w:val="20"/>
        </w:rPr>
      </w:pPr>
    </w:p>
    <w:p w:rsidR="004A1337" w:rsidRPr="00523417" w:rsidRDefault="00523417" w:rsidP="00523417">
      <w:pPr>
        <w:pStyle w:val="Default"/>
        <w:spacing w:line="360" w:lineRule="auto"/>
        <w:jc w:val="both"/>
        <w:rPr>
          <w:b/>
          <w:color w:val="000000" w:themeColor="text1"/>
          <w:sz w:val="14"/>
        </w:rPr>
      </w:pPr>
      <w:r w:rsidRPr="00523417">
        <w:rPr>
          <w:b/>
          <w:sz w:val="20"/>
        </w:rPr>
        <w:t>Instituições:</w:t>
      </w:r>
      <w:r>
        <w:rPr>
          <w:b/>
          <w:sz w:val="20"/>
        </w:rPr>
        <w:t xml:space="preserve"> </w:t>
      </w:r>
      <w:proofErr w:type="gramStart"/>
      <w:r w:rsidRPr="00523417">
        <w:rPr>
          <w:sz w:val="20"/>
          <w:szCs w:val="27"/>
        </w:rPr>
        <w:t>1</w:t>
      </w:r>
      <w:proofErr w:type="gramEnd"/>
      <w:r w:rsidRPr="00523417">
        <w:rPr>
          <w:sz w:val="20"/>
          <w:szCs w:val="27"/>
        </w:rPr>
        <w:t xml:space="preserve">. </w:t>
      </w:r>
      <w:r w:rsidR="000D69AD">
        <w:rPr>
          <w:sz w:val="20"/>
          <w:szCs w:val="27"/>
        </w:rPr>
        <w:t xml:space="preserve">Apresentadora: </w:t>
      </w:r>
      <w:r w:rsidRPr="00523417">
        <w:rPr>
          <w:sz w:val="20"/>
          <w:szCs w:val="27"/>
        </w:rPr>
        <w:t>Enfermeira pelo Centro Universitário Ateneu.</w:t>
      </w:r>
      <w:r>
        <w:rPr>
          <w:sz w:val="20"/>
          <w:szCs w:val="27"/>
        </w:rPr>
        <w:t xml:space="preserve"> Fortaleza, Ceará. Brasil</w:t>
      </w:r>
      <w:r w:rsidRPr="00523417">
        <w:rPr>
          <w:sz w:val="20"/>
          <w:szCs w:val="27"/>
        </w:rPr>
        <w:t xml:space="preserve"> </w:t>
      </w:r>
      <w:proofErr w:type="gramStart"/>
      <w:r w:rsidRPr="00523417">
        <w:rPr>
          <w:sz w:val="20"/>
          <w:szCs w:val="27"/>
        </w:rPr>
        <w:t>2</w:t>
      </w:r>
      <w:proofErr w:type="gramEnd"/>
      <w:r w:rsidRPr="00523417">
        <w:rPr>
          <w:sz w:val="20"/>
          <w:szCs w:val="27"/>
        </w:rPr>
        <w:t xml:space="preserve">. Enfermeiros pelo Centro Universitário Ateneu. </w:t>
      </w:r>
      <w:r>
        <w:rPr>
          <w:sz w:val="20"/>
          <w:szCs w:val="27"/>
        </w:rPr>
        <w:t xml:space="preserve">Fortaleza, Ceará. Brasil. </w:t>
      </w:r>
      <w:r w:rsidRPr="00523417">
        <w:rPr>
          <w:sz w:val="20"/>
          <w:szCs w:val="27"/>
        </w:rPr>
        <w:t xml:space="preserve">3. Graduando em Enfermagem pelo Centro Universitário </w:t>
      </w:r>
      <w:proofErr w:type="spellStart"/>
      <w:r w:rsidRPr="00523417">
        <w:rPr>
          <w:sz w:val="20"/>
          <w:szCs w:val="27"/>
        </w:rPr>
        <w:t>Fametro</w:t>
      </w:r>
      <w:proofErr w:type="spellEnd"/>
      <w:r w:rsidRPr="00523417">
        <w:rPr>
          <w:sz w:val="20"/>
          <w:szCs w:val="27"/>
        </w:rPr>
        <w:t xml:space="preserve">. </w:t>
      </w:r>
      <w:r>
        <w:rPr>
          <w:sz w:val="20"/>
          <w:szCs w:val="27"/>
        </w:rPr>
        <w:t>Fortaleza, Ceará. Brasil</w:t>
      </w:r>
      <w:r w:rsidRPr="00523417">
        <w:rPr>
          <w:sz w:val="20"/>
          <w:szCs w:val="27"/>
        </w:rPr>
        <w:t xml:space="preserve"> </w:t>
      </w:r>
      <w:proofErr w:type="gramStart"/>
      <w:r w:rsidRPr="00523417">
        <w:rPr>
          <w:sz w:val="20"/>
          <w:szCs w:val="27"/>
        </w:rPr>
        <w:t>4</w:t>
      </w:r>
      <w:proofErr w:type="gramEnd"/>
      <w:r w:rsidRPr="00523417">
        <w:rPr>
          <w:sz w:val="20"/>
          <w:szCs w:val="27"/>
        </w:rPr>
        <w:t xml:space="preserve">. Enfermeira pelo Centro Universitário </w:t>
      </w:r>
      <w:proofErr w:type="spellStart"/>
      <w:r w:rsidRPr="00523417">
        <w:rPr>
          <w:sz w:val="20"/>
          <w:szCs w:val="27"/>
        </w:rPr>
        <w:t>Fametro</w:t>
      </w:r>
      <w:proofErr w:type="spellEnd"/>
      <w:r w:rsidRPr="00523417">
        <w:rPr>
          <w:sz w:val="20"/>
          <w:szCs w:val="27"/>
        </w:rPr>
        <w:t xml:space="preserve"> de Fortaleza. </w:t>
      </w:r>
      <w:r>
        <w:rPr>
          <w:sz w:val="20"/>
          <w:szCs w:val="27"/>
        </w:rPr>
        <w:t>Fortaleza, Ceará. Brasil</w:t>
      </w:r>
      <w:r w:rsidR="00287D85">
        <w:rPr>
          <w:sz w:val="20"/>
          <w:szCs w:val="27"/>
        </w:rPr>
        <w:t>.</w:t>
      </w:r>
    </w:p>
    <w:p w:rsidR="000E5E14" w:rsidRPr="00A0453B" w:rsidRDefault="000E5E14" w:rsidP="00473EBD">
      <w:pPr>
        <w:pStyle w:val="Default"/>
        <w:spacing w:line="360" w:lineRule="auto"/>
        <w:jc w:val="both"/>
        <w:rPr>
          <w:color w:val="000000" w:themeColor="text1"/>
          <w:sz w:val="20"/>
        </w:rPr>
      </w:pPr>
    </w:p>
    <w:p w:rsidR="00772ABA" w:rsidRPr="00A0453B" w:rsidRDefault="00034BB9" w:rsidP="00B8579E">
      <w:pPr>
        <w:shd w:val="clear" w:color="auto" w:fill="FFFFFF"/>
        <w:spacing w:after="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</w:pPr>
      <w:r w:rsidRPr="00A0453B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A sífilis é uma </w:t>
      </w:r>
      <w:r w:rsidR="00B8579E" w:rsidRPr="00A0453B">
        <w:rPr>
          <w:rFonts w:ascii="Times New Roman" w:hAnsi="Times New Roman" w:cs="Times New Roman"/>
          <w:sz w:val="20"/>
          <w:szCs w:val="24"/>
        </w:rPr>
        <w:t xml:space="preserve">Infecção Sexualmente Transmissível (IST) </w:t>
      </w:r>
      <w:r w:rsidRPr="00A0453B">
        <w:rPr>
          <w:rFonts w:ascii="Times New Roman" w:eastAsia="Times New Roman" w:hAnsi="Times New Roman" w:cs="Times New Roman"/>
          <w:sz w:val="20"/>
          <w:szCs w:val="24"/>
          <w:lang w:eastAsia="pt-BR"/>
        </w:rPr>
        <w:t>curável</w:t>
      </w:r>
      <w:r w:rsidR="00B8579E" w:rsidRPr="00A0453B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, </w:t>
      </w:r>
      <w:r w:rsidRPr="00A0453B">
        <w:rPr>
          <w:rFonts w:ascii="Times New Roman" w:eastAsia="Times New Roman" w:hAnsi="Times New Roman" w:cs="Times New Roman"/>
          <w:sz w:val="20"/>
          <w:szCs w:val="24"/>
          <w:lang w:eastAsia="pt-BR"/>
        </w:rPr>
        <w:t>causada pela</w:t>
      </w:r>
      <w:r w:rsidR="000B574C" w:rsidRPr="00A0453B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bactéria </w:t>
      </w:r>
      <w:r w:rsidR="000B574C" w:rsidRPr="00A0453B">
        <w:rPr>
          <w:rFonts w:ascii="Times New Roman" w:eastAsia="Times New Roman" w:hAnsi="Times New Roman" w:cs="Times New Roman"/>
          <w:i/>
          <w:sz w:val="20"/>
          <w:szCs w:val="24"/>
          <w:lang w:eastAsia="pt-BR"/>
        </w:rPr>
        <w:t xml:space="preserve">Treponema </w:t>
      </w:r>
      <w:proofErr w:type="spellStart"/>
      <w:r w:rsidR="000B574C" w:rsidRPr="00A0453B">
        <w:rPr>
          <w:rFonts w:ascii="Times New Roman" w:eastAsia="Times New Roman" w:hAnsi="Times New Roman" w:cs="Times New Roman"/>
          <w:i/>
          <w:sz w:val="20"/>
          <w:szCs w:val="24"/>
          <w:lang w:eastAsia="pt-BR"/>
        </w:rPr>
        <w:t>pallidum</w:t>
      </w:r>
      <w:proofErr w:type="spellEnd"/>
      <w:r w:rsidR="000B574C" w:rsidRPr="00A0453B">
        <w:rPr>
          <w:rFonts w:ascii="Times New Roman" w:eastAsia="Times New Roman" w:hAnsi="Times New Roman" w:cs="Times New Roman"/>
          <w:i/>
          <w:sz w:val="20"/>
          <w:szCs w:val="24"/>
          <w:lang w:eastAsia="pt-BR"/>
        </w:rPr>
        <w:t>,</w:t>
      </w:r>
      <w:r w:rsidR="00B8579E" w:rsidRPr="00A0453B">
        <w:rPr>
          <w:rFonts w:ascii="Times New Roman" w:eastAsia="Times New Roman" w:hAnsi="Times New Roman" w:cs="Times New Roman"/>
          <w:i/>
          <w:sz w:val="20"/>
          <w:szCs w:val="24"/>
          <w:lang w:eastAsia="pt-BR"/>
        </w:rPr>
        <w:t xml:space="preserve"> </w:t>
      </w:r>
      <w:r w:rsidR="00B8579E" w:rsidRPr="00A0453B">
        <w:rPr>
          <w:rFonts w:ascii="Times New Roman" w:eastAsia="Times New Roman" w:hAnsi="Times New Roman" w:cs="Times New Roman"/>
          <w:sz w:val="20"/>
          <w:szCs w:val="24"/>
          <w:lang w:eastAsia="pt-BR"/>
        </w:rPr>
        <w:t>suas</w:t>
      </w:r>
      <w:r w:rsidR="000B574C" w:rsidRPr="00A0453B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manifestações clínicas </w:t>
      </w:r>
      <w:r w:rsidR="00B8579E" w:rsidRPr="00A0453B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se dão em </w:t>
      </w:r>
      <w:r w:rsidR="00260028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diferentes estágios primário, secundário </w:t>
      </w:r>
      <w:r w:rsidR="000B574C" w:rsidRPr="00A0453B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e terciário. </w:t>
      </w:r>
      <w:r w:rsidR="00523417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No decorrer da doença </w:t>
      </w:r>
      <w:r w:rsidR="00B8579E" w:rsidRPr="00A0453B">
        <w:rPr>
          <w:rFonts w:ascii="Times New Roman" w:eastAsia="Times New Roman" w:hAnsi="Times New Roman" w:cs="Times New Roman"/>
          <w:sz w:val="20"/>
          <w:szCs w:val="24"/>
          <w:lang w:eastAsia="pt-BR"/>
        </w:rPr>
        <w:t>diversos órgãos</w:t>
      </w:r>
      <w:r w:rsidR="00523417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podem ser afetados</w:t>
      </w:r>
      <w:r w:rsidR="00B8579E" w:rsidRPr="00A0453B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provoca</w:t>
      </w:r>
      <w:r w:rsidR="002239E2">
        <w:rPr>
          <w:rFonts w:ascii="Times New Roman" w:eastAsia="Times New Roman" w:hAnsi="Times New Roman" w:cs="Times New Roman"/>
          <w:sz w:val="20"/>
          <w:szCs w:val="24"/>
          <w:lang w:eastAsia="pt-BR"/>
        </w:rPr>
        <w:t>ndo</w:t>
      </w:r>
      <w:r w:rsidR="00B8579E" w:rsidRPr="00A0453B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inchaços, p</w:t>
      </w:r>
      <w:r w:rsidR="00B8579E" w:rsidRPr="00B8579E">
        <w:rPr>
          <w:rFonts w:ascii="Times New Roman" w:eastAsia="Times New Roman" w:hAnsi="Times New Roman" w:cs="Times New Roman"/>
          <w:sz w:val="20"/>
          <w:szCs w:val="24"/>
          <w:lang w:eastAsia="pt-BR"/>
        </w:rPr>
        <w:t>roblemas neurológicos</w:t>
      </w:r>
      <w:r w:rsidR="00C15BB6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, visuais e auditivos </w:t>
      </w:r>
      <w:r w:rsidR="00B8579E" w:rsidRPr="00A0453B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podendo </w:t>
      </w:r>
      <w:r w:rsidR="00260028">
        <w:rPr>
          <w:rFonts w:ascii="Times New Roman" w:eastAsia="Times New Roman" w:hAnsi="Times New Roman" w:cs="Times New Roman"/>
          <w:sz w:val="20"/>
          <w:szCs w:val="24"/>
          <w:lang w:eastAsia="pt-BR"/>
        </w:rPr>
        <w:t>trazer complicações severas se não tratada</w:t>
      </w:r>
      <w:r w:rsidR="00B8579E" w:rsidRPr="00A0453B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. </w:t>
      </w:r>
      <w:r w:rsidR="005F117D">
        <w:rPr>
          <w:rFonts w:ascii="Times New Roman" w:eastAsia="Times New Roman" w:hAnsi="Times New Roman" w:cs="Times New Roman"/>
          <w:sz w:val="20"/>
          <w:szCs w:val="24"/>
          <w:lang w:eastAsia="pt-BR"/>
        </w:rPr>
        <w:t>O</w:t>
      </w:r>
      <w:r w:rsidR="00B06449" w:rsidRPr="00A0453B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objetivo do presente estudo é re</w:t>
      </w:r>
      <w:r w:rsidR="00E30A61" w:rsidRPr="00A0453B">
        <w:rPr>
          <w:rFonts w:ascii="Times New Roman" w:eastAsia="Times New Roman" w:hAnsi="Times New Roman"/>
          <w:sz w:val="20"/>
          <w:szCs w:val="24"/>
        </w:rPr>
        <w:t>latar a</w:t>
      </w:r>
      <w:r w:rsidR="000B574C" w:rsidRPr="00A0453B">
        <w:rPr>
          <w:rFonts w:ascii="Times New Roman" w:eastAsia="Times New Roman" w:hAnsi="Times New Roman"/>
          <w:sz w:val="20"/>
          <w:szCs w:val="24"/>
        </w:rPr>
        <w:t xml:space="preserve"> experiência de acadêmicos de enfermagem sobre educação em saúde acerca da sífilis.</w:t>
      </w:r>
      <w:r w:rsidR="00B06449" w:rsidRPr="00A0453B">
        <w:rPr>
          <w:rFonts w:ascii="Times New Roman" w:eastAsia="Times New Roman" w:hAnsi="Times New Roman"/>
          <w:sz w:val="20"/>
          <w:szCs w:val="24"/>
        </w:rPr>
        <w:t xml:space="preserve"> </w:t>
      </w:r>
      <w:r w:rsidR="000B574C" w:rsidRPr="00A0453B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>Trata-se de um estudo descritivo, do tipo relato de experiência, desenvolvido</w:t>
      </w:r>
      <w:r w:rsidR="00A406B5" w:rsidRPr="00A0453B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 xml:space="preserve"> na IES em fortaleza, durante </w:t>
      </w:r>
      <w:r w:rsidR="000B574C" w:rsidRPr="00A0453B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 xml:space="preserve">o mês de </w:t>
      </w:r>
      <w:r w:rsidR="005F117D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>agosto</w:t>
      </w:r>
      <w:r w:rsidR="000B574C" w:rsidRPr="00A0453B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 xml:space="preserve"> de 201</w:t>
      </w:r>
      <w:r w:rsidR="00A406B5" w:rsidRPr="00A0453B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 xml:space="preserve">9, em </w:t>
      </w:r>
      <w:r w:rsidR="005F117D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 xml:space="preserve">um </w:t>
      </w:r>
      <w:r w:rsidR="00A406B5" w:rsidRPr="00A0453B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 xml:space="preserve">encontro pontual com duração de 30 minutos, tendo como público alvo alunos do curso de enfermagem, manhã e noite. </w:t>
      </w:r>
      <w:r w:rsidR="00E321CD" w:rsidRPr="00A0453B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 xml:space="preserve">Optou-se pela abordagem com jogo educativo, sendo o jogo composto por um </w:t>
      </w:r>
      <w:r w:rsidR="00B06449" w:rsidRPr="00A0453B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>dado colorido</w:t>
      </w:r>
      <w:r w:rsidR="00E321CD" w:rsidRPr="00A0453B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 xml:space="preserve">, com cada face de cor diferente que estimulava o participante a responder perguntas ou fazer a prática da colocação de camisinhas, também eram entregues panfletos explicativos. </w:t>
      </w:r>
      <w:r w:rsidR="000B574C" w:rsidRPr="00A0453B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>N</w:t>
      </w:r>
      <w:r w:rsidR="00E321CD" w:rsidRPr="00A0453B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>a experiência</w:t>
      </w:r>
      <w:r w:rsidR="000B574C" w:rsidRPr="00A0453B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>, fora</w:t>
      </w:r>
      <w:r w:rsidR="005F117D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 xml:space="preserve">m respeitados aos princípios </w:t>
      </w:r>
      <w:r w:rsidR="000B574C" w:rsidRPr="00A0453B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>éticos preconizados na Resolução 466/12 do Conselho Nacional de Saúde.</w:t>
      </w:r>
      <w:r w:rsidR="00B06449" w:rsidRPr="00A0453B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</w:t>
      </w:r>
      <w:r w:rsidR="000E5E14" w:rsidRPr="00A0453B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 xml:space="preserve"> </w:t>
      </w:r>
      <w:r w:rsidR="00F62384" w:rsidRPr="00A0453B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 xml:space="preserve">Inicialmente </w:t>
      </w:r>
      <w:proofErr w:type="gramStart"/>
      <w:r w:rsidR="00F62384" w:rsidRPr="00A0453B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>apresentou-se</w:t>
      </w:r>
      <w:proofErr w:type="gramEnd"/>
      <w:r w:rsidR="00F62384" w:rsidRPr="00A0453B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 xml:space="preserve"> conceitos e tipos de sífilis, seguido de explanação sobre sintomas e sinais identificáveis, mostrou-se a importância</w:t>
      </w:r>
      <w:r w:rsidR="005F117D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 xml:space="preserve"> do</w:t>
      </w:r>
      <w:r w:rsidR="00F62384" w:rsidRPr="00A0453B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 xml:space="preserve"> diagnóstico precoce e os cuidados </w:t>
      </w:r>
      <w:r w:rsidR="005F117D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 xml:space="preserve">no período </w:t>
      </w:r>
      <w:r w:rsidR="00F62384" w:rsidRPr="00A0453B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>gesta</w:t>
      </w:r>
      <w:r w:rsidR="005F117D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>cional</w:t>
      </w:r>
      <w:r w:rsidR="00F62384" w:rsidRPr="00A0453B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 xml:space="preserve">. No segundo momento houve esclarecimento sobre </w:t>
      </w:r>
      <w:r w:rsidR="005F117D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>a importância dos t</w:t>
      </w:r>
      <w:r w:rsidR="00F62384" w:rsidRPr="00A0453B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>este</w:t>
      </w:r>
      <w:r w:rsidR="005F117D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>s</w:t>
      </w:r>
      <w:r w:rsidR="00F62384" w:rsidRPr="00A0453B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 xml:space="preserve"> </w:t>
      </w:r>
      <w:r w:rsidR="005F117D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>rápido que podem ser</w:t>
      </w:r>
      <w:r w:rsidR="00F62384" w:rsidRPr="00A0453B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 xml:space="preserve"> realizado nas U</w:t>
      </w:r>
      <w:r w:rsidR="005F117D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 xml:space="preserve">nidades </w:t>
      </w:r>
      <w:r w:rsidR="00F62384" w:rsidRPr="00A0453B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>B</w:t>
      </w:r>
      <w:r w:rsidR="005F117D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 xml:space="preserve">ásicas de </w:t>
      </w:r>
      <w:r w:rsidR="00F62384" w:rsidRPr="00A0453B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>S</w:t>
      </w:r>
      <w:r w:rsidR="005F117D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>aúde (UBS)</w:t>
      </w:r>
      <w:r w:rsidR="00F62384" w:rsidRPr="00A0453B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 xml:space="preserve">, </w:t>
      </w:r>
      <w:r w:rsidR="005F117D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 xml:space="preserve">além disso, </w:t>
      </w:r>
      <w:r w:rsidR="00F62384" w:rsidRPr="00A0453B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>abordou-se sobre a gratuidade do teste</w:t>
      </w:r>
      <w:r w:rsidR="005F117D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 xml:space="preserve"> e a disponibilidade para a população se prevenir ou buscar um diagnóstico sugestivo da doença</w:t>
      </w:r>
      <w:r w:rsidR="00F62384" w:rsidRPr="00A0453B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 xml:space="preserve">. No decorrer da atividade </w:t>
      </w:r>
      <w:r w:rsidR="005F117D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>empregou-se</w:t>
      </w:r>
      <w:r w:rsidR="00F62384" w:rsidRPr="00A0453B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 xml:space="preserve"> o jogo do dado com perguntas e respostas</w:t>
      </w:r>
      <w:r w:rsidR="00551718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 xml:space="preserve">. O jogo pode levar </w:t>
      </w:r>
      <w:proofErr w:type="gramStart"/>
      <w:r w:rsidR="00551718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>os participante</w:t>
      </w:r>
      <w:proofErr w:type="gramEnd"/>
      <w:r w:rsidR="00551718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 xml:space="preserve"> a importância do uso </w:t>
      </w:r>
      <w:r w:rsidR="00F62384" w:rsidRPr="00A0453B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>da camisinha</w:t>
      </w:r>
      <w:r w:rsidR="00551718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>, bem como,</w:t>
      </w:r>
      <w:r w:rsidR="00B06449" w:rsidRPr="00A0453B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 xml:space="preserve"> </w:t>
      </w:r>
      <w:r w:rsidR="00551718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>o</w:t>
      </w:r>
      <w:r w:rsidR="00772ABA" w:rsidRPr="00A0453B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 xml:space="preserve">bservou-se a curiosidade dos participantes sobre a sífilis, principalmente devido </w:t>
      </w:r>
      <w:r w:rsidR="00B06449" w:rsidRPr="00A0453B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>às</w:t>
      </w:r>
      <w:r w:rsidR="00772ABA" w:rsidRPr="00A0453B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 xml:space="preserve"> imagens que se </w:t>
      </w:r>
      <w:r w:rsidR="00B06449" w:rsidRPr="00A0453B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>veicularam</w:t>
      </w:r>
      <w:r w:rsidR="00772ABA" w:rsidRPr="00A0453B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 xml:space="preserve">, eles buscavam informações de como se prevenir e que tipos de tratamentos podem ser feitos, se era curável e também sobre a sífilis congênita em gestantes, além disso, relataram que conheciam muito pouco sobre a infecção e agradeceram a realização da ação que trouxe esclarecimentos a um assunto que para a maioria era novo. </w:t>
      </w:r>
      <w:r w:rsidR="00551718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>Podemos concluir que, a</w:t>
      </w:r>
      <w:r w:rsidR="00772ABA" w:rsidRPr="00A0453B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 xml:space="preserve"> educação em saúde </w:t>
      </w:r>
      <w:r w:rsidR="00551718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 xml:space="preserve">sobre sífilis se mostrou </w:t>
      </w:r>
      <w:r w:rsidR="00772ABA" w:rsidRPr="00A0453B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 xml:space="preserve">uma ferramenta importante para </w:t>
      </w:r>
      <w:r w:rsidR="00551718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>elucidar a transmissão, possíveis complicações, tratamento e prevenção da doença, com tudo, é fundamental que o enfermeiro atue por meio de educação para contribuir para uma sociedade com mais qualidade de vida.</w:t>
      </w:r>
    </w:p>
    <w:p w:rsidR="00B06449" w:rsidRDefault="00B06449" w:rsidP="00B8579E">
      <w:pPr>
        <w:shd w:val="clear" w:color="auto" w:fill="FFFFFF"/>
        <w:spacing w:after="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</w:pPr>
    </w:p>
    <w:p w:rsidR="004A1337" w:rsidRPr="00A0453B" w:rsidRDefault="004A1337" w:rsidP="00B8579E">
      <w:pPr>
        <w:shd w:val="clear" w:color="auto" w:fill="FFFFFF"/>
        <w:spacing w:after="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</w:pPr>
      <w:r w:rsidRPr="0000000C">
        <w:rPr>
          <w:rFonts w:ascii="Times New Roman" w:eastAsia="Times New Roman" w:hAnsi="Times New Roman"/>
          <w:b/>
          <w:bCs/>
          <w:sz w:val="20"/>
          <w:szCs w:val="24"/>
        </w:rPr>
        <w:t>DESCRITORES:</w:t>
      </w:r>
      <w:r>
        <w:rPr>
          <w:rFonts w:ascii="Times New Roman" w:eastAsia="Times New Roman" w:hAnsi="Times New Roman"/>
          <w:b/>
          <w:bCs/>
          <w:sz w:val="20"/>
          <w:szCs w:val="24"/>
        </w:rPr>
        <w:t xml:space="preserve"> </w:t>
      </w:r>
      <w:r w:rsidRPr="004A1337">
        <w:rPr>
          <w:rFonts w:ascii="Times New Roman" w:eastAsia="Times New Roman" w:hAnsi="Times New Roman"/>
          <w:bCs/>
          <w:sz w:val="20"/>
          <w:szCs w:val="24"/>
        </w:rPr>
        <w:t xml:space="preserve">Cuidados </w:t>
      </w:r>
      <w:r w:rsidR="00B100C3">
        <w:rPr>
          <w:rFonts w:ascii="Times New Roman" w:eastAsia="Times New Roman" w:hAnsi="Times New Roman"/>
          <w:bCs/>
          <w:sz w:val="20"/>
          <w:szCs w:val="24"/>
        </w:rPr>
        <w:t xml:space="preserve">de enfermagem. Sífilis. Educação em </w:t>
      </w:r>
      <w:r w:rsidR="00322A19">
        <w:rPr>
          <w:rFonts w:ascii="Times New Roman" w:eastAsia="Times New Roman" w:hAnsi="Times New Roman"/>
          <w:bCs/>
          <w:sz w:val="20"/>
          <w:szCs w:val="24"/>
        </w:rPr>
        <w:t>S</w:t>
      </w:r>
      <w:r w:rsidR="00B100C3">
        <w:rPr>
          <w:rFonts w:ascii="Times New Roman" w:eastAsia="Times New Roman" w:hAnsi="Times New Roman"/>
          <w:bCs/>
          <w:sz w:val="20"/>
          <w:szCs w:val="24"/>
        </w:rPr>
        <w:t>aúde</w:t>
      </w:r>
      <w:r w:rsidR="00214D34">
        <w:rPr>
          <w:rFonts w:ascii="Times New Roman" w:eastAsia="Times New Roman" w:hAnsi="Times New Roman"/>
          <w:bCs/>
          <w:sz w:val="20"/>
          <w:szCs w:val="24"/>
        </w:rPr>
        <w:t>.</w:t>
      </w:r>
    </w:p>
    <w:sectPr w:rsidR="004A1337" w:rsidRPr="00A0453B" w:rsidSect="00A0453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4C14"/>
    <w:multiLevelType w:val="hybridMultilevel"/>
    <w:tmpl w:val="CB38BAB4"/>
    <w:lvl w:ilvl="0" w:tplc="2708D26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94ED8"/>
    <w:multiLevelType w:val="hybridMultilevel"/>
    <w:tmpl w:val="3B102B94"/>
    <w:lvl w:ilvl="0" w:tplc="581218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51E93"/>
    <w:multiLevelType w:val="multilevel"/>
    <w:tmpl w:val="1B00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E5E14"/>
    <w:rsid w:val="0003341B"/>
    <w:rsid w:val="00034BB9"/>
    <w:rsid w:val="000B574C"/>
    <w:rsid w:val="000D69AD"/>
    <w:rsid w:val="000E2DE7"/>
    <w:rsid w:val="000E5E14"/>
    <w:rsid w:val="00103E6D"/>
    <w:rsid w:val="001407AE"/>
    <w:rsid w:val="001C5ABD"/>
    <w:rsid w:val="00214D34"/>
    <w:rsid w:val="002239E2"/>
    <w:rsid w:val="00260028"/>
    <w:rsid w:val="00287D85"/>
    <w:rsid w:val="002B1BB3"/>
    <w:rsid w:val="002C7B6A"/>
    <w:rsid w:val="00322A19"/>
    <w:rsid w:val="0042769D"/>
    <w:rsid w:val="00473EBD"/>
    <w:rsid w:val="004A1337"/>
    <w:rsid w:val="00523417"/>
    <w:rsid w:val="005412D6"/>
    <w:rsid w:val="00547E50"/>
    <w:rsid w:val="00551718"/>
    <w:rsid w:val="005A440D"/>
    <w:rsid w:val="005F117D"/>
    <w:rsid w:val="00755F06"/>
    <w:rsid w:val="00772ABA"/>
    <w:rsid w:val="008C633F"/>
    <w:rsid w:val="009B3BD8"/>
    <w:rsid w:val="009F0D81"/>
    <w:rsid w:val="00A0453B"/>
    <w:rsid w:val="00A406B5"/>
    <w:rsid w:val="00A414B0"/>
    <w:rsid w:val="00A86CCF"/>
    <w:rsid w:val="00AE64C3"/>
    <w:rsid w:val="00B06449"/>
    <w:rsid w:val="00B100C3"/>
    <w:rsid w:val="00B8579E"/>
    <w:rsid w:val="00C15BB6"/>
    <w:rsid w:val="00C8540C"/>
    <w:rsid w:val="00CA7227"/>
    <w:rsid w:val="00CB6092"/>
    <w:rsid w:val="00CC571F"/>
    <w:rsid w:val="00D10230"/>
    <w:rsid w:val="00E307B7"/>
    <w:rsid w:val="00E30A61"/>
    <w:rsid w:val="00E321CD"/>
    <w:rsid w:val="00EB283B"/>
    <w:rsid w:val="00EB5474"/>
    <w:rsid w:val="00F025DB"/>
    <w:rsid w:val="00F127BA"/>
    <w:rsid w:val="00F62384"/>
    <w:rsid w:val="00F84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6A"/>
  </w:style>
  <w:style w:type="paragraph" w:styleId="Ttulo1">
    <w:name w:val="heading 1"/>
    <w:basedOn w:val="Normal"/>
    <w:next w:val="Normal"/>
    <w:link w:val="Ttulo1Char"/>
    <w:uiPriority w:val="9"/>
    <w:qFormat/>
    <w:rsid w:val="000E2D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A41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5E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E30A61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A414B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A414B0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3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341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3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E2D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Vasconcelos</dc:creator>
  <cp:lastModifiedBy>Arnaldo</cp:lastModifiedBy>
  <cp:revision>5</cp:revision>
  <cp:lastPrinted>2019-05-09T23:06:00Z</cp:lastPrinted>
  <dcterms:created xsi:type="dcterms:W3CDTF">2019-10-30T18:06:00Z</dcterms:created>
  <dcterms:modified xsi:type="dcterms:W3CDTF">2019-10-30T18:19:00Z</dcterms:modified>
</cp:coreProperties>
</file>