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0B01" w14:textId="4F9305B0" w:rsidR="00F044F1" w:rsidRDefault="00F044F1">
      <w:pPr>
        <w:rPr>
          <w:noProof/>
          <w:lang w:eastAsia="pt-BR"/>
        </w:rPr>
      </w:pPr>
      <w:bookmarkStart w:id="0" w:name="_GoBack"/>
      <w:bookmarkEnd w:id="0"/>
    </w:p>
    <w:p w14:paraId="0A3F65E1" w14:textId="277FC190" w:rsidR="009F1DE4" w:rsidRPr="0068717E" w:rsidRDefault="007D7EAB" w:rsidP="009F1DE4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ABANDONO AFETIVO E A SUBJETIVIDADE NA ANALISE JUDICIAL DE CASO A CASO</w:t>
      </w:r>
    </w:p>
    <w:p w14:paraId="3D3431CB" w14:textId="6CBD2CF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0BD36F92" w14:textId="70188381" w:rsidR="009F1DE4" w:rsidRPr="00841597" w:rsidRDefault="007D7EAB" w:rsidP="009F1DE4">
      <w:pPr>
        <w:spacing w:after="0"/>
        <w:jc w:val="center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</w:rPr>
        <w:t>Paula Cristina de Almeida</w:t>
      </w:r>
      <w:r w:rsidR="00841597" w:rsidRPr="0068717E">
        <w:rPr>
          <w:rFonts w:cstheme="minorHAnsi"/>
          <w:sz w:val="24"/>
          <w:szCs w:val="24"/>
          <w:vertAlign w:val="superscript"/>
        </w:rPr>
        <w:t>1</w:t>
      </w:r>
      <w:r w:rsidR="00841597">
        <w:rPr>
          <w:rFonts w:cstheme="minorHAnsi"/>
          <w:sz w:val="24"/>
          <w:szCs w:val="24"/>
          <w:vertAlign w:val="superscript"/>
        </w:rPr>
        <w:t xml:space="preserve">, </w:t>
      </w:r>
      <w:r w:rsidR="00841597">
        <w:rPr>
          <w:rFonts w:cstheme="minorHAnsi"/>
          <w:sz w:val="24"/>
          <w:szCs w:val="24"/>
        </w:rPr>
        <w:t>Kelly Isabel Resende Peres Bernardes</w:t>
      </w:r>
      <w:r w:rsidR="00841597">
        <w:rPr>
          <w:rFonts w:cstheme="minorHAnsi"/>
          <w:sz w:val="24"/>
          <w:szCs w:val="24"/>
          <w:vertAlign w:val="superscript"/>
        </w:rPr>
        <w:t>2</w:t>
      </w:r>
    </w:p>
    <w:p w14:paraId="496BFB12" w14:textId="1A335F6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436EA37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r w:rsidR="007D7EAB">
        <w:rPr>
          <w:rFonts w:cstheme="minorHAnsi"/>
          <w:sz w:val="24"/>
          <w:szCs w:val="24"/>
        </w:rPr>
        <w:t>paulaalmeeida98@gmail.com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1937342B" w14:textId="0B5B0EDE" w:rsidR="00B63464" w:rsidRPr="0068717E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r w:rsidRPr="00A729B8">
        <w:rPr>
          <w:rFonts w:cstheme="minorHAnsi"/>
          <w:sz w:val="20"/>
          <w:szCs w:val="20"/>
          <w:vertAlign w:val="superscript"/>
        </w:rPr>
        <w:t>1</w:t>
      </w:r>
      <w:r w:rsidR="00A729B8">
        <w:rPr>
          <w:rFonts w:cstheme="minorHAnsi"/>
          <w:sz w:val="20"/>
          <w:szCs w:val="20"/>
          <w:vertAlign w:val="superscript"/>
        </w:rPr>
        <w:t xml:space="preserve"> </w:t>
      </w:r>
      <w:r w:rsidR="00841597">
        <w:rPr>
          <w:rFonts w:cstheme="minorHAnsi"/>
          <w:sz w:val="20"/>
          <w:szCs w:val="20"/>
        </w:rPr>
        <w:t xml:space="preserve">Graduanda, UNICERP, Direito, Patrocínio, Brasil, </w:t>
      </w:r>
      <w:r w:rsidR="00841597">
        <w:rPr>
          <w:rFonts w:cstheme="minorHAnsi"/>
          <w:sz w:val="20"/>
          <w:szCs w:val="20"/>
          <w:vertAlign w:val="superscript"/>
        </w:rPr>
        <w:t xml:space="preserve">2 </w:t>
      </w:r>
      <w:r w:rsidR="00841597">
        <w:rPr>
          <w:rFonts w:cstheme="minorHAnsi"/>
          <w:sz w:val="20"/>
          <w:szCs w:val="20"/>
        </w:rPr>
        <w:t>Professora Especialista, UNICERP, Direito, Patrocínio, Brasil;</w:t>
      </w:r>
    </w:p>
    <w:p w14:paraId="75D907BF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68C97F09" w14:textId="6A3B2631" w:rsidR="008015D6" w:rsidRPr="001A6380" w:rsidRDefault="009F1DE4" w:rsidP="00C02035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1A6380">
        <w:rPr>
          <w:rFonts w:cstheme="minorHAnsi"/>
          <w:b/>
          <w:bCs/>
        </w:rPr>
        <w:t>Introdução:</w:t>
      </w:r>
      <w:r w:rsidRPr="001A6380">
        <w:rPr>
          <w:rFonts w:cstheme="minorHAnsi"/>
        </w:rPr>
        <w:t xml:space="preserve"> </w:t>
      </w:r>
      <w:r w:rsidR="008015D6" w:rsidRPr="001A6380">
        <w:rPr>
          <w:rFonts w:eastAsia="Times New Roman" w:cstheme="minorHAnsi"/>
          <w:lang w:eastAsia="pt-BR"/>
        </w:rPr>
        <w:t xml:space="preserve">O abandono afetivo constitui a desresponsabilização civil por parte dos genitores para com os filhos. Tal desamparo pode ser entendido como uma negligência afetiva, que gera uma ação anticonstitucional, visto que, de acordo com o Artigo 227 da Constituição Federal de 1988, a criança e </w:t>
      </w:r>
      <w:r w:rsidR="00841597" w:rsidRPr="001A6380">
        <w:rPr>
          <w:rFonts w:eastAsia="Times New Roman" w:cstheme="minorHAnsi"/>
          <w:lang w:eastAsia="pt-BR"/>
        </w:rPr>
        <w:t>ao</w:t>
      </w:r>
      <w:r w:rsidR="0073324E">
        <w:rPr>
          <w:rFonts w:eastAsia="Times New Roman" w:cstheme="minorHAnsi"/>
          <w:lang w:eastAsia="pt-BR"/>
        </w:rPr>
        <w:t xml:space="preserve"> adolescente são assegurados </w:t>
      </w:r>
      <w:r w:rsidR="008015D6" w:rsidRPr="001A6380">
        <w:rPr>
          <w:rFonts w:eastAsia="Times New Roman" w:cstheme="minorHAnsi"/>
          <w:lang w:eastAsia="pt-BR"/>
        </w:rPr>
        <w:t>o direito à vida, à saúde, à alimentação, à educação, ao lazer, à profissionalização, à cultura, à dignidade, ao respeito, à liberdade e a convivência familiar e comunitária, além de colocá-los a salvo de toda forma de negligência, discriminação, exploração, violência, crueldade e opressão. Portanto, há deveres constituídos aos pais, onde estes devem cumprir com as suas responsabilidades, seguindo o princípio da afetividade.</w:t>
      </w:r>
      <w:r w:rsidR="001A6380" w:rsidRPr="001A6380">
        <w:rPr>
          <w:rFonts w:cs="Times New Roman"/>
          <w:bCs/>
        </w:rPr>
        <w:t xml:space="preserve"> </w:t>
      </w:r>
      <w:r w:rsidR="001A6380" w:rsidRPr="001A6380">
        <w:rPr>
          <w:rFonts w:cstheme="minorHAnsi"/>
        </w:rPr>
        <w:t>O abandono afetivo vem ganhando espaço juridicamente e sendo reconhecido e julgado pelos tribunais na contemporaneidade brasileira. O judiciário tem condenado tal desmazelo por meio de ação indenizatória por danos morais.</w:t>
      </w:r>
      <w:r w:rsidR="001A6380" w:rsidRPr="001A6380">
        <w:rPr>
          <w:rFonts w:cs="Times New Roman"/>
          <w:bCs/>
        </w:rPr>
        <w:t xml:space="preserve"> Essa ausência da figura afetiva da família pode acarretar consequências durante todo o ciclo de vida da criança e do adolescente, influenciando em suas escolhas, decisões, hábitos e futuras relações afetivas.</w:t>
      </w:r>
      <w:r w:rsidR="001A6380">
        <w:rPr>
          <w:rFonts w:cs="Times New Roman"/>
          <w:bCs/>
        </w:rPr>
        <w:t xml:space="preserve"> </w:t>
      </w:r>
      <w:r w:rsidRPr="001A6380">
        <w:rPr>
          <w:rFonts w:cstheme="minorHAnsi"/>
          <w:b/>
          <w:bCs/>
        </w:rPr>
        <w:t>Objetivo:</w:t>
      </w:r>
      <w:r w:rsidRPr="001A6380">
        <w:rPr>
          <w:rFonts w:cstheme="minorHAnsi"/>
        </w:rPr>
        <w:t xml:space="preserve"> </w:t>
      </w:r>
      <w:r w:rsidR="007D7EAB" w:rsidRPr="001A6380">
        <w:rPr>
          <w:rFonts w:cstheme="minorHAnsi"/>
        </w:rPr>
        <w:t xml:space="preserve">Analisar as formas em que o Judiciário tem adotado enquanto aos critérios de indenização por abandono afetivo, compreender em que momento deve-se pedir indenização, quem têm o direito de pedir, demonstrar o quão grave é o abandono afetivo e as suas consequências. </w:t>
      </w:r>
      <w:r w:rsidRPr="001A6380">
        <w:rPr>
          <w:rFonts w:cstheme="minorHAnsi"/>
          <w:b/>
          <w:bCs/>
        </w:rPr>
        <w:t>Metodologia:</w:t>
      </w:r>
      <w:r w:rsidRPr="001A6380">
        <w:rPr>
          <w:rFonts w:cstheme="minorHAnsi"/>
        </w:rPr>
        <w:t xml:space="preserve"> </w:t>
      </w:r>
      <w:r w:rsidR="007D7EAB" w:rsidRPr="001A6380">
        <w:rPr>
          <w:rFonts w:cstheme="minorHAnsi"/>
        </w:rPr>
        <w:t xml:space="preserve">A metodologia a ser </w:t>
      </w:r>
      <w:r w:rsidR="008015D6" w:rsidRPr="001A6380">
        <w:rPr>
          <w:rFonts w:cstheme="minorHAnsi"/>
        </w:rPr>
        <w:t>utilizada</w:t>
      </w:r>
      <w:r w:rsidR="007D7EAB" w:rsidRPr="001A6380">
        <w:rPr>
          <w:rFonts w:cstheme="minorHAnsi"/>
        </w:rPr>
        <w:t xml:space="preserve"> em questão, será pelo método dedutivo, bibliográfico e utilizando de doutrinas e jurisprudência., já que, há a necessidade de argumentação e embasamento, como também a análise das leis, discorrendo sobre as consequências da imparcialidade judicial para a caracterização do abandono afetivo</w:t>
      </w:r>
      <w:r w:rsidRPr="001A6380">
        <w:rPr>
          <w:rFonts w:cstheme="minorHAnsi"/>
        </w:rPr>
        <w:t xml:space="preserve">. </w:t>
      </w:r>
      <w:r w:rsidRPr="001A6380">
        <w:rPr>
          <w:rFonts w:cstheme="minorHAnsi"/>
          <w:b/>
          <w:bCs/>
        </w:rPr>
        <w:t>Resultados:</w:t>
      </w:r>
      <w:r w:rsidRPr="001A6380">
        <w:rPr>
          <w:rFonts w:cstheme="minorHAnsi"/>
        </w:rPr>
        <w:t xml:space="preserve"> </w:t>
      </w:r>
      <w:r w:rsidR="00841597">
        <w:rPr>
          <w:rFonts w:cstheme="minorHAnsi"/>
        </w:rPr>
        <w:t>O</w:t>
      </w:r>
      <w:r w:rsidR="00C02035">
        <w:rPr>
          <w:rFonts w:cstheme="minorHAnsi"/>
        </w:rPr>
        <w:t xml:space="preserve">s resultados alcançados foram que as formas utilizadas pelo Poder Judiciário para avaliar o enquadramento de caso de abandono afetivo </w:t>
      </w:r>
      <w:r w:rsidR="0073324E">
        <w:rPr>
          <w:rFonts w:cstheme="minorHAnsi"/>
        </w:rPr>
        <w:t xml:space="preserve">muita das vezes tem interferido na análise de caso a caso, causando assim, uma dificuldade em propor a ação. </w:t>
      </w:r>
      <w:r w:rsidRPr="001A6380">
        <w:rPr>
          <w:rFonts w:cstheme="minorHAnsi"/>
          <w:b/>
          <w:bCs/>
        </w:rPr>
        <w:t>Conclusão:</w:t>
      </w:r>
      <w:r w:rsidRPr="001A6380">
        <w:rPr>
          <w:rFonts w:cstheme="minorHAnsi"/>
        </w:rPr>
        <w:t xml:space="preserve"> </w:t>
      </w:r>
      <w:r w:rsidR="005910BE">
        <w:rPr>
          <w:rFonts w:cstheme="minorHAnsi"/>
        </w:rPr>
        <w:t xml:space="preserve">A partir das pesquisas, jurisprudência e doutrinas pesquisadas, concluiu-se que </w:t>
      </w:r>
      <w:r w:rsidR="008015D6" w:rsidRPr="001A6380">
        <w:rPr>
          <w:rFonts w:eastAsia="Times New Roman" w:cstheme="minorHAnsi"/>
          <w:lang w:eastAsia="pt-BR"/>
        </w:rPr>
        <w:t>há uma enorme dificuldade para iniciar uma ação de abandono afetivo, já que a forma e os critérios que têm sido utilizados pelo jud</w:t>
      </w:r>
      <w:r w:rsidR="001944EA">
        <w:rPr>
          <w:rFonts w:eastAsia="Times New Roman" w:cstheme="minorHAnsi"/>
          <w:lang w:eastAsia="pt-BR"/>
        </w:rPr>
        <w:t>iciário, são subjetivos quanto a</w:t>
      </w:r>
      <w:r w:rsidR="008015D6" w:rsidRPr="001A6380">
        <w:rPr>
          <w:rFonts w:eastAsia="Times New Roman" w:cstheme="minorHAnsi"/>
          <w:lang w:eastAsia="pt-BR"/>
        </w:rPr>
        <w:t xml:space="preserve"> análise de caso a caso, sem, alcançar critérios objetivos e sem a mesma conformidade de julgamento.  </w:t>
      </w:r>
    </w:p>
    <w:p w14:paraId="6A2A0332" w14:textId="77777777" w:rsidR="008015D6" w:rsidRDefault="008015D6" w:rsidP="00B63464">
      <w:pPr>
        <w:pStyle w:val="NormalWeb"/>
        <w:jc w:val="both"/>
        <w:rPr>
          <w:rFonts w:asciiTheme="minorHAnsi" w:hAnsiTheme="minorHAnsi" w:cstheme="minorHAnsi"/>
        </w:rPr>
      </w:pPr>
    </w:p>
    <w:p w14:paraId="1EA7B479" w14:textId="6B58ECA8" w:rsidR="009F1DE4" w:rsidRPr="0068717E" w:rsidRDefault="009F1DE4" w:rsidP="00B63464">
      <w:pPr>
        <w:spacing w:after="0"/>
        <w:jc w:val="both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Palavras-chave:</w:t>
      </w:r>
      <w:r w:rsidR="00D14C4E">
        <w:rPr>
          <w:rFonts w:cstheme="minorHAnsi"/>
          <w:sz w:val="24"/>
          <w:szCs w:val="24"/>
        </w:rPr>
        <w:t xml:space="preserve"> </w:t>
      </w:r>
      <w:r w:rsidR="008015D6">
        <w:rPr>
          <w:rFonts w:cstheme="minorHAnsi"/>
          <w:sz w:val="24"/>
          <w:szCs w:val="24"/>
        </w:rPr>
        <w:t>ABANDONO AFETIVO. CRITÉRIOS. IMPARCIALIDADE JUDICIAL</w:t>
      </w:r>
    </w:p>
    <w:p w14:paraId="22C34D71" w14:textId="77777777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AC508D5" w14:textId="77777777"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10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6970A" w14:textId="77777777" w:rsidR="00080742" w:rsidRDefault="00080742" w:rsidP="00E21086">
      <w:pPr>
        <w:spacing w:after="0" w:line="240" w:lineRule="auto"/>
      </w:pPr>
      <w:r>
        <w:separator/>
      </w:r>
    </w:p>
  </w:endnote>
  <w:endnote w:type="continuationSeparator" w:id="0">
    <w:p w14:paraId="35F39013" w14:textId="77777777" w:rsidR="00080742" w:rsidRDefault="00080742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65905" w14:textId="77777777" w:rsidR="00080742" w:rsidRDefault="00080742" w:rsidP="00E21086">
      <w:pPr>
        <w:spacing w:after="0" w:line="240" w:lineRule="auto"/>
      </w:pPr>
      <w:r>
        <w:separator/>
      </w:r>
    </w:p>
  </w:footnote>
  <w:footnote w:type="continuationSeparator" w:id="0">
    <w:p w14:paraId="39F0BC26" w14:textId="77777777" w:rsidR="00080742" w:rsidRDefault="00080742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6E4F0767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18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0377F"/>
    <w:multiLevelType w:val="hybridMultilevel"/>
    <w:tmpl w:val="6462656E"/>
    <w:lvl w:ilvl="0" w:tplc="62FE11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4"/>
    <w:rsid w:val="00055AAD"/>
    <w:rsid w:val="00080742"/>
    <w:rsid w:val="000C5F1D"/>
    <w:rsid w:val="001944EA"/>
    <w:rsid w:val="001A6380"/>
    <w:rsid w:val="00230065"/>
    <w:rsid w:val="0026113C"/>
    <w:rsid w:val="003502A6"/>
    <w:rsid w:val="003E3100"/>
    <w:rsid w:val="005910BE"/>
    <w:rsid w:val="0068717E"/>
    <w:rsid w:val="006F2F50"/>
    <w:rsid w:val="006F3B8D"/>
    <w:rsid w:val="00721F0D"/>
    <w:rsid w:val="0073324E"/>
    <w:rsid w:val="007D7EAB"/>
    <w:rsid w:val="007E52C7"/>
    <w:rsid w:val="008015D6"/>
    <w:rsid w:val="00841597"/>
    <w:rsid w:val="008B4245"/>
    <w:rsid w:val="0096547F"/>
    <w:rsid w:val="009E3B95"/>
    <w:rsid w:val="009F1DE4"/>
    <w:rsid w:val="009F56AB"/>
    <w:rsid w:val="00A02D7E"/>
    <w:rsid w:val="00A448DB"/>
    <w:rsid w:val="00A729B8"/>
    <w:rsid w:val="00AA1940"/>
    <w:rsid w:val="00B63464"/>
    <w:rsid w:val="00C02035"/>
    <w:rsid w:val="00C612C8"/>
    <w:rsid w:val="00D14C4E"/>
    <w:rsid w:val="00E21086"/>
    <w:rsid w:val="00ED4C31"/>
    <w:rsid w:val="00F044F1"/>
    <w:rsid w:val="00F5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D7EAB"/>
    <w:pPr>
      <w:spacing w:after="200" w:line="276" w:lineRule="auto"/>
      <w:ind w:left="720"/>
      <w:contextualSpacing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Windows User</cp:lastModifiedBy>
  <cp:revision>2</cp:revision>
  <cp:lastPrinted>2020-10-30T14:15:00Z</cp:lastPrinted>
  <dcterms:created xsi:type="dcterms:W3CDTF">2021-11-03T00:33:00Z</dcterms:created>
  <dcterms:modified xsi:type="dcterms:W3CDTF">2021-11-03T00:33:00Z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