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6C" w:rsidRPr="0017586C" w:rsidRDefault="0017586C" w:rsidP="001758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86C">
        <w:rPr>
          <w:rFonts w:ascii="Times New Roman" w:hAnsi="Times New Roman" w:cs="Times New Roman"/>
          <w:b/>
          <w:sz w:val="24"/>
          <w:szCs w:val="24"/>
        </w:rPr>
        <w:t>DIVERTICULITE DE MECKEL: PRINCIPAIS ACHADOS RADIOLÓGICOS</w:t>
      </w:r>
    </w:p>
    <w:p w:rsidR="00D555BF" w:rsidRDefault="00D555BF" w:rsidP="00D555B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555BF" w:rsidRDefault="00D555BF" w:rsidP="00D555B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RÔMULO FLORÊNCIO TRISTÃO SANTOS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 ISA FÉLIX ADÔRNO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 REINALDO SANTOS MORAIS NETO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; TIAGO KOJUN TIBANA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; DENISE MARIA RISSATO CAMILO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; RENATA MOTTA GRUBERT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; CAMILA KLAESENER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; WALBERTH GUTIERREZ JUNIOR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; THIAGO FRANCHI NUNES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5BF" w:rsidRPr="00C149EE" w:rsidRDefault="00D555BF" w:rsidP="00D555B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Hospital Universitário - </w:t>
      </w:r>
      <w:r w:rsidRPr="00434B32">
        <w:rPr>
          <w:rFonts w:ascii="Times New Roman" w:hAnsi="Times New Roman" w:cs="Times New Roman"/>
          <w:sz w:val="24"/>
          <w:szCs w:val="24"/>
        </w:rPr>
        <w:t>romulo.gd@hotmail.com</w:t>
      </w:r>
      <w:r>
        <w:rPr>
          <w:rFonts w:ascii="Times New Roman" w:hAnsi="Times New Roman" w:cs="Times New Roman"/>
          <w:sz w:val="24"/>
          <w:szCs w:val="24"/>
        </w:rPr>
        <w:t xml:space="preserve">; 2 Hospital Universitário - </w:t>
      </w:r>
      <w:r w:rsidRPr="00C149EE">
        <w:rPr>
          <w:rFonts w:ascii="Times New Roman" w:hAnsi="Times New Roman" w:cs="Times New Roman"/>
          <w:sz w:val="24"/>
          <w:szCs w:val="24"/>
        </w:rPr>
        <w:t>isafelixadorno@gmail.com</w:t>
      </w:r>
      <w:r>
        <w:rPr>
          <w:rFonts w:ascii="Times New Roman" w:hAnsi="Times New Roman" w:cs="Times New Roman"/>
          <w:sz w:val="24"/>
          <w:szCs w:val="24"/>
        </w:rPr>
        <w:t xml:space="preserve">; 3 Hospital Universitário - </w:t>
      </w:r>
      <w:r w:rsidRPr="00434B32">
        <w:rPr>
          <w:rFonts w:ascii="Times New Roman" w:hAnsi="Times New Roman" w:cs="Times New Roman"/>
          <w:sz w:val="24"/>
          <w:szCs w:val="24"/>
        </w:rPr>
        <w:t>reinaldomorais.n@gmail.com</w:t>
      </w:r>
      <w:r>
        <w:rPr>
          <w:rFonts w:ascii="Times New Roman" w:hAnsi="Times New Roman" w:cs="Times New Roman"/>
          <w:sz w:val="24"/>
          <w:szCs w:val="24"/>
        </w:rPr>
        <w:t xml:space="preserve">; 4 Hospital Universitário - </w:t>
      </w:r>
      <w:r w:rsidRPr="00434B32">
        <w:rPr>
          <w:rFonts w:ascii="Times New Roman" w:hAnsi="Times New Roman" w:cs="Times New Roman"/>
          <w:sz w:val="24"/>
          <w:szCs w:val="24"/>
        </w:rPr>
        <w:t>tiagotibana@hotmail.com</w:t>
      </w:r>
      <w:r>
        <w:rPr>
          <w:rFonts w:ascii="Times New Roman" w:hAnsi="Times New Roman" w:cs="Times New Roman"/>
          <w:sz w:val="24"/>
          <w:szCs w:val="24"/>
        </w:rPr>
        <w:t xml:space="preserve">; 5 Hospital Universitário - </w:t>
      </w:r>
      <w:r w:rsidRPr="00C149EE">
        <w:rPr>
          <w:rFonts w:ascii="Times New Roman" w:hAnsi="Times New Roman" w:cs="Times New Roman"/>
          <w:sz w:val="24"/>
          <w:szCs w:val="24"/>
        </w:rPr>
        <w:t>denisimaria@gmail.com</w:t>
      </w:r>
      <w:r w:rsidRPr="00434B3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6 Hospital Universitário - renatagrubert@hotmail.com; 7 Universidade para o Desenvolvimento do Estado e da Região do Pantanal/UNIDERP -  camila_klaesener@hotmail.com; 8 Hospital Universitário - </w:t>
      </w:r>
      <w:r w:rsidRPr="00C149EE">
        <w:rPr>
          <w:rFonts w:ascii="Times New Roman" w:hAnsi="Times New Roman" w:cs="Times New Roman"/>
          <w:sz w:val="24"/>
          <w:szCs w:val="24"/>
        </w:rPr>
        <w:t>walberth.junior@ufms.com</w:t>
      </w:r>
      <w:r>
        <w:rPr>
          <w:rFonts w:ascii="Times New Roman" w:hAnsi="Times New Roman" w:cs="Times New Roman"/>
          <w:sz w:val="24"/>
          <w:szCs w:val="24"/>
        </w:rPr>
        <w:t>; 9 Hospital Universitário - thiagofranchinunes@gmail.com.</w:t>
      </w:r>
    </w:p>
    <w:p w:rsidR="0017586C" w:rsidRPr="006F0AD6" w:rsidRDefault="0017586C" w:rsidP="001758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86C" w:rsidRPr="006F0AD6" w:rsidRDefault="0017586C" w:rsidP="001758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6C">
        <w:rPr>
          <w:rFonts w:ascii="Times New Roman" w:hAnsi="Times New Roman" w:cs="Times New Roman"/>
          <w:b/>
          <w:sz w:val="24"/>
          <w:szCs w:val="24"/>
        </w:rPr>
        <w:t>INTRODUÇÃO:</w:t>
      </w:r>
      <w:r w:rsidRPr="006F0AD6">
        <w:rPr>
          <w:rFonts w:ascii="Times New Roman" w:hAnsi="Times New Roman" w:cs="Times New Roman"/>
          <w:sz w:val="24"/>
          <w:szCs w:val="24"/>
        </w:rPr>
        <w:t xml:space="preserve"> O divertículo de </w:t>
      </w:r>
      <w:proofErr w:type="spellStart"/>
      <w:r w:rsidRPr="006F0AD6">
        <w:rPr>
          <w:rFonts w:ascii="Times New Roman" w:hAnsi="Times New Roman" w:cs="Times New Roman"/>
          <w:sz w:val="24"/>
          <w:szCs w:val="24"/>
        </w:rPr>
        <w:t>Meckel</w:t>
      </w:r>
      <w:proofErr w:type="spellEnd"/>
      <w:r w:rsidRPr="006F0AD6">
        <w:rPr>
          <w:rFonts w:ascii="Times New Roman" w:hAnsi="Times New Roman" w:cs="Times New Roman"/>
          <w:sz w:val="24"/>
          <w:szCs w:val="24"/>
        </w:rPr>
        <w:t xml:space="preserve"> (DM) tem prevalência de 1 a 4% na população geral. É formado por todas as camadas da parede intestinal, é um divertículo verdadeiro. Origina-se da falha na obliteração do ducto onfalomesentérico (ducto vitelino) durante o primeiro trimestre de vida fetal</w:t>
      </w:r>
      <w:r w:rsidRPr="006F0AD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F0AD6">
        <w:rPr>
          <w:rFonts w:ascii="Times New Roman" w:hAnsi="Times New Roman" w:cs="Times New Roman"/>
          <w:sz w:val="24"/>
          <w:szCs w:val="24"/>
        </w:rPr>
        <w:t xml:space="preserve">. A maioria dos indivíduos são assintomáticos, sendo frequentemente diagnosticados quando ocorrem complicações. A </w:t>
      </w:r>
      <w:proofErr w:type="spellStart"/>
      <w:r w:rsidRPr="006F0AD6">
        <w:rPr>
          <w:rFonts w:ascii="Times New Roman" w:hAnsi="Times New Roman" w:cs="Times New Roman"/>
          <w:sz w:val="24"/>
          <w:szCs w:val="24"/>
        </w:rPr>
        <w:t>diverticulite</w:t>
      </w:r>
      <w:proofErr w:type="spellEnd"/>
      <w:r w:rsidRPr="006F0AD6">
        <w:rPr>
          <w:rFonts w:ascii="Times New Roman" w:hAnsi="Times New Roman" w:cs="Times New Roman"/>
          <w:sz w:val="24"/>
          <w:szCs w:val="24"/>
        </w:rPr>
        <w:t xml:space="preserve"> aguda, inflamação do divertículo, é encontrada em 13-31% dos casos que evoluem com complicação, com maior incidência na quarta e quinta décadas de vida</w:t>
      </w:r>
      <w:r w:rsidRPr="006F0AD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F0AD6">
        <w:rPr>
          <w:rFonts w:ascii="Times New Roman" w:hAnsi="Times New Roman" w:cs="Times New Roman"/>
          <w:sz w:val="24"/>
          <w:szCs w:val="24"/>
        </w:rPr>
        <w:t xml:space="preserve">. A diferenciação clínica é difícil e tem como principal diagnóstico diferencial a apendicite aguda. Alguns exames, aliados as manifestações clínicas, auxiliam no diagnóstico correto, como a ultrassonografia e a tomografia computadorizada. A tomografia computadorizada pode demonstrar uma estrutura terminando em fundo cego, contendo </w:t>
      </w:r>
      <w:proofErr w:type="spellStart"/>
      <w:r w:rsidRPr="006F0AD6">
        <w:rPr>
          <w:rFonts w:ascii="Times New Roman" w:hAnsi="Times New Roman" w:cs="Times New Roman"/>
          <w:sz w:val="24"/>
          <w:szCs w:val="24"/>
        </w:rPr>
        <w:t>enterólitos</w:t>
      </w:r>
      <w:proofErr w:type="spellEnd"/>
      <w:r w:rsidRPr="006F0AD6">
        <w:rPr>
          <w:rFonts w:ascii="Times New Roman" w:hAnsi="Times New Roman" w:cs="Times New Roman"/>
          <w:sz w:val="24"/>
          <w:szCs w:val="24"/>
        </w:rPr>
        <w:t xml:space="preserve">, coleções, em continuidade com intestino delgado, sinais de obstrução intestinal e </w:t>
      </w:r>
      <w:proofErr w:type="spellStart"/>
      <w:r w:rsidRPr="006F0AD6">
        <w:rPr>
          <w:rFonts w:ascii="Times New Roman" w:hAnsi="Times New Roman" w:cs="Times New Roman"/>
          <w:sz w:val="24"/>
          <w:szCs w:val="24"/>
        </w:rPr>
        <w:t>densificação</w:t>
      </w:r>
      <w:proofErr w:type="spellEnd"/>
      <w:r w:rsidRPr="006F0AD6">
        <w:rPr>
          <w:rFonts w:ascii="Times New Roman" w:hAnsi="Times New Roman" w:cs="Times New Roman"/>
          <w:sz w:val="24"/>
          <w:szCs w:val="24"/>
        </w:rPr>
        <w:t xml:space="preserve"> dos planos adiposos</w:t>
      </w:r>
      <w:r w:rsidRPr="006F0AD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6F0AD6">
        <w:rPr>
          <w:rFonts w:ascii="Times New Roman" w:hAnsi="Times New Roman" w:cs="Times New Roman"/>
          <w:sz w:val="24"/>
          <w:szCs w:val="24"/>
        </w:rPr>
        <w:t>. O tratamento definitivo é cirúrgico (</w:t>
      </w:r>
      <w:proofErr w:type="spellStart"/>
      <w:r w:rsidRPr="006F0AD6">
        <w:rPr>
          <w:rFonts w:ascii="Times New Roman" w:hAnsi="Times New Roman" w:cs="Times New Roman"/>
          <w:sz w:val="24"/>
          <w:szCs w:val="24"/>
        </w:rPr>
        <w:t>diverticulectomia</w:t>
      </w:r>
      <w:proofErr w:type="spellEnd"/>
      <w:r w:rsidRPr="006F0AD6">
        <w:rPr>
          <w:rFonts w:ascii="Times New Roman" w:hAnsi="Times New Roman" w:cs="Times New Roman"/>
          <w:sz w:val="24"/>
          <w:szCs w:val="24"/>
        </w:rPr>
        <w:t xml:space="preserve"> ou ressecção </w:t>
      </w:r>
      <w:proofErr w:type="spellStart"/>
      <w:r w:rsidRPr="006F0AD6">
        <w:rPr>
          <w:rFonts w:ascii="Times New Roman" w:hAnsi="Times New Roman" w:cs="Times New Roman"/>
          <w:sz w:val="24"/>
          <w:szCs w:val="24"/>
        </w:rPr>
        <w:t>ileal</w:t>
      </w:r>
      <w:proofErr w:type="spellEnd"/>
      <w:r w:rsidRPr="006F0AD6">
        <w:rPr>
          <w:rFonts w:ascii="Times New Roman" w:hAnsi="Times New Roman" w:cs="Times New Roman"/>
          <w:sz w:val="24"/>
          <w:szCs w:val="24"/>
        </w:rPr>
        <w:t xml:space="preserve"> com anastomose término-terminal. O acesso pode ser por </w:t>
      </w:r>
      <w:proofErr w:type="spellStart"/>
      <w:r w:rsidRPr="006F0AD6">
        <w:rPr>
          <w:rFonts w:ascii="Times New Roman" w:hAnsi="Times New Roman" w:cs="Times New Roman"/>
          <w:sz w:val="24"/>
          <w:szCs w:val="24"/>
        </w:rPr>
        <w:t>videolaparoscopia</w:t>
      </w:r>
      <w:proofErr w:type="spellEnd"/>
      <w:r w:rsidRPr="006F0AD6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6F0AD6">
        <w:rPr>
          <w:rFonts w:ascii="Times New Roman" w:hAnsi="Times New Roman" w:cs="Times New Roman"/>
          <w:sz w:val="24"/>
          <w:szCs w:val="24"/>
        </w:rPr>
        <w:t>laparotomia</w:t>
      </w:r>
      <w:proofErr w:type="spellEnd"/>
      <w:r w:rsidRPr="006F0AD6">
        <w:rPr>
          <w:rFonts w:ascii="Times New Roman" w:hAnsi="Times New Roman" w:cs="Times New Roman"/>
          <w:sz w:val="24"/>
          <w:szCs w:val="24"/>
        </w:rPr>
        <w:t>, com resultados igualmente satisfatórios</w:t>
      </w:r>
      <w:r w:rsidRPr="006F0AD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6F0AD6">
        <w:rPr>
          <w:rFonts w:ascii="Times New Roman" w:hAnsi="Times New Roman" w:cs="Times New Roman"/>
          <w:sz w:val="24"/>
          <w:szCs w:val="24"/>
        </w:rPr>
        <w:t xml:space="preserve">. </w:t>
      </w:r>
      <w:r w:rsidRPr="0017586C">
        <w:rPr>
          <w:rFonts w:ascii="Times New Roman" w:hAnsi="Times New Roman" w:cs="Times New Roman"/>
          <w:b/>
          <w:sz w:val="24"/>
          <w:szCs w:val="24"/>
        </w:rPr>
        <w:t>OBJETIVO</w:t>
      </w:r>
      <w:r w:rsidRPr="006F0AD6">
        <w:rPr>
          <w:rFonts w:ascii="Times New Roman" w:hAnsi="Times New Roman" w:cs="Times New Roman"/>
          <w:sz w:val="24"/>
          <w:szCs w:val="24"/>
        </w:rPr>
        <w:t xml:space="preserve">: O presente estudo tem como objetivo descrever os principais achados clínicos e radiológicos da </w:t>
      </w:r>
      <w:proofErr w:type="spellStart"/>
      <w:r w:rsidRPr="006F0AD6">
        <w:rPr>
          <w:rFonts w:ascii="Times New Roman" w:hAnsi="Times New Roman" w:cs="Times New Roman"/>
          <w:sz w:val="24"/>
          <w:szCs w:val="24"/>
        </w:rPr>
        <w:t>diverticulite</w:t>
      </w:r>
      <w:proofErr w:type="spellEnd"/>
      <w:r w:rsidRPr="006F0A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0AD6">
        <w:rPr>
          <w:rFonts w:ascii="Times New Roman" w:hAnsi="Times New Roman" w:cs="Times New Roman"/>
          <w:sz w:val="24"/>
          <w:szCs w:val="24"/>
        </w:rPr>
        <w:t>Meckel</w:t>
      </w:r>
      <w:proofErr w:type="spellEnd"/>
      <w:r w:rsidRPr="006F0AD6">
        <w:rPr>
          <w:rFonts w:ascii="Times New Roman" w:hAnsi="Times New Roman" w:cs="Times New Roman"/>
          <w:sz w:val="24"/>
          <w:szCs w:val="24"/>
        </w:rPr>
        <w:t xml:space="preserve">. </w:t>
      </w:r>
      <w:r w:rsidRPr="0017586C">
        <w:rPr>
          <w:rFonts w:ascii="Times New Roman" w:hAnsi="Times New Roman" w:cs="Times New Roman"/>
          <w:b/>
          <w:sz w:val="24"/>
          <w:szCs w:val="24"/>
        </w:rPr>
        <w:t>MATERIAIS E MÉTODOS</w:t>
      </w:r>
      <w:r w:rsidRPr="006F0AD6">
        <w:rPr>
          <w:rFonts w:ascii="Times New Roman" w:hAnsi="Times New Roman" w:cs="Times New Roman"/>
          <w:sz w:val="24"/>
          <w:szCs w:val="24"/>
        </w:rPr>
        <w:t xml:space="preserve">: Relatamos o caso de uma mulher de 53 anos, apresentando dor epigástrica irradiada para o flanco direito, de início súbito há dois dias, com piora progressiva, associada a náuseas e calafrios. Negou outros sinais e sintomas. Exame físico revelou abdome doloroso à palpação em região </w:t>
      </w:r>
      <w:proofErr w:type="spellStart"/>
      <w:r w:rsidRPr="006F0AD6">
        <w:rPr>
          <w:rFonts w:ascii="Times New Roman" w:hAnsi="Times New Roman" w:cs="Times New Roman"/>
          <w:sz w:val="24"/>
          <w:szCs w:val="24"/>
        </w:rPr>
        <w:t>periumbilical</w:t>
      </w:r>
      <w:proofErr w:type="spellEnd"/>
      <w:r w:rsidRPr="006F0AD6">
        <w:rPr>
          <w:rFonts w:ascii="Times New Roman" w:hAnsi="Times New Roman" w:cs="Times New Roman"/>
          <w:sz w:val="24"/>
          <w:szCs w:val="24"/>
        </w:rPr>
        <w:t xml:space="preserve"> e flanco direito, sem sinais de peritonite. Exames laboratoriais sem alterações significativas. A tomografia computadorizada de abdome demonstrou formação </w:t>
      </w:r>
      <w:proofErr w:type="spellStart"/>
      <w:r w:rsidRPr="006F0AD6">
        <w:rPr>
          <w:rFonts w:ascii="Times New Roman" w:hAnsi="Times New Roman" w:cs="Times New Roman"/>
          <w:sz w:val="24"/>
          <w:szCs w:val="24"/>
        </w:rPr>
        <w:t>diverticular</w:t>
      </w:r>
      <w:proofErr w:type="spellEnd"/>
      <w:r w:rsidRPr="006F0AD6">
        <w:rPr>
          <w:rFonts w:ascii="Times New Roman" w:hAnsi="Times New Roman" w:cs="Times New Roman"/>
          <w:sz w:val="24"/>
          <w:szCs w:val="24"/>
        </w:rPr>
        <w:t xml:space="preserve">, localizada na região </w:t>
      </w:r>
      <w:proofErr w:type="spellStart"/>
      <w:r w:rsidRPr="006F0AD6">
        <w:rPr>
          <w:rFonts w:ascii="Times New Roman" w:hAnsi="Times New Roman" w:cs="Times New Roman"/>
          <w:sz w:val="24"/>
          <w:szCs w:val="24"/>
        </w:rPr>
        <w:t>paravertebral</w:t>
      </w:r>
      <w:proofErr w:type="spellEnd"/>
      <w:r w:rsidRPr="006F0AD6">
        <w:rPr>
          <w:rFonts w:ascii="Times New Roman" w:hAnsi="Times New Roman" w:cs="Times New Roman"/>
          <w:sz w:val="24"/>
          <w:szCs w:val="24"/>
        </w:rPr>
        <w:t xml:space="preserve">, na borda mesentérica do íleo médio, com sinais de inflamação adjacente, caracterizada por </w:t>
      </w:r>
      <w:proofErr w:type="spellStart"/>
      <w:r w:rsidRPr="006F0AD6">
        <w:rPr>
          <w:rFonts w:ascii="Times New Roman" w:hAnsi="Times New Roman" w:cs="Times New Roman"/>
          <w:sz w:val="24"/>
          <w:szCs w:val="24"/>
        </w:rPr>
        <w:t>densificação</w:t>
      </w:r>
      <w:proofErr w:type="spellEnd"/>
      <w:r w:rsidRPr="006F0AD6">
        <w:rPr>
          <w:rFonts w:ascii="Times New Roman" w:hAnsi="Times New Roman" w:cs="Times New Roman"/>
          <w:sz w:val="24"/>
          <w:szCs w:val="24"/>
        </w:rPr>
        <w:t xml:space="preserve"> dos planos adiposos, sem evidências de </w:t>
      </w:r>
      <w:proofErr w:type="spellStart"/>
      <w:r w:rsidRPr="006F0AD6">
        <w:rPr>
          <w:rFonts w:ascii="Times New Roman" w:hAnsi="Times New Roman" w:cs="Times New Roman"/>
          <w:sz w:val="24"/>
          <w:szCs w:val="24"/>
        </w:rPr>
        <w:t>pneumoperitôneo</w:t>
      </w:r>
      <w:proofErr w:type="spellEnd"/>
      <w:r w:rsidRPr="006F0AD6">
        <w:rPr>
          <w:rFonts w:ascii="Times New Roman" w:hAnsi="Times New Roman" w:cs="Times New Roman"/>
          <w:sz w:val="24"/>
          <w:szCs w:val="24"/>
        </w:rPr>
        <w:t xml:space="preserve"> ou obstrução intestinal. Foi submetida a </w:t>
      </w:r>
      <w:proofErr w:type="spellStart"/>
      <w:r w:rsidRPr="006F0AD6">
        <w:rPr>
          <w:rFonts w:ascii="Times New Roman" w:hAnsi="Times New Roman" w:cs="Times New Roman"/>
          <w:sz w:val="24"/>
          <w:szCs w:val="24"/>
        </w:rPr>
        <w:t>laparotomia</w:t>
      </w:r>
      <w:proofErr w:type="spellEnd"/>
      <w:r w:rsidRPr="006F0AD6">
        <w:rPr>
          <w:rFonts w:ascii="Times New Roman" w:hAnsi="Times New Roman" w:cs="Times New Roman"/>
          <w:sz w:val="24"/>
          <w:szCs w:val="24"/>
        </w:rPr>
        <w:t xml:space="preserve">, que confirmou tratar-se de </w:t>
      </w:r>
      <w:proofErr w:type="spellStart"/>
      <w:r w:rsidRPr="006F0AD6">
        <w:rPr>
          <w:rFonts w:ascii="Times New Roman" w:hAnsi="Times New Roman" w:cs="Times New Roman"/>
          <w:sz w:val="24"/>
          <w:szCs w:val="24"/>
        </w:rPr>
        <w:t>diverticulite</w:t>
      </w:r>
      <w:proofErr w:type="spellEnd"/>
      <w:r w:rsidRPr="006F0A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0AD6">
        <w:rPr>
          <w:rFonts w:ascii="Times New Roman" w:hAnsi="Times New Roman" w:cs="Times New Roman"/>
          <w:sz w:val="24"/>
          <w:szCs w:val="24"/>
        </w:rPr>
        <w:t>Meckel</w:t>
      </w:r>
      <w:proofErr w:type="spellEnd"/>
      <w:r w:rsidRPr="006F0AD6">
        <w:rPr>
          <w:rFonts w:ascii="Times New Roman" w:hAnsi="Times New Roman" w:cs="Times New Roman"/>
          <w:sz w:val="24"/>
          <w:szCs w:val="24"/>
        </w:rPr>
        <w:t xml:space="preserve">. </w:t>
      </w:r>
      <w:r w:rsidRPr="0017586C">
        <w:rPr>
          <w:rFonts w:ascii="Times New Roman" w:hAnsi="Times New Roman" w:cs="Times New Roman"/>
          <w:b/>
          <w:sz w:val="24"/>
          <w:szCs w:val="24"/>
        </w:rPr>
        <w:t>CONCLUSÃO:</w:t>
      </w:r>
      <w:r w:rsidRPr="006F0AD6">
        <w:rPr>
          <w:rFonts w:ascii="Times New Roman" w:hAnsi="Times New Roman" w:cs="Times New Roman"/>
          <w:sz w:val="24"/>
          <w:szCs w:val="24"/>
        </w:rPr>
        <w:t xml:space="preserve"> Esses dados salientam a importância da suspeita diagnóstica e principalmente da familiarização frente aos exames de imagem, em pacientes com sintomatologia abdominal inespecífica.</w:t>
      </w:r>
    </w:p>
    <w:p w:rsidR="00D555BF" w:rsidRDefault="00D555BF" w:rsidP="001758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5BF" w:rsidRPr="00C149EE" w:rsidRDefault="0017586C" w:rsidP="00BC41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EE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divertículo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Meckel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diverticulite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Meckel</w:t>
      </w:r>
      <w:proofErr w:type="spellEnd"/>
      <w:r>
        <w:rPr>
          <w:rFonts w:ascii="Times New Roman" w:hAnsi="Times New Roman" w:cs="Times New Roman"/>
          <w:sz w:val="24"/>
          <w:szCs w:val="24"/>
        </w:rPr>
        <w:t>, abdome agudo inflamatório, tomografia computadorizada.</w:t>
      </w:r>
      <w:bookmarkStart w:id="0" w:name="_GoBack"/>
      <w:bookmarkEnd w:id="0"/>
    </w:p>
    <w:sectPr w:rsidR="00D555BF" w:rsidRPr="00C14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6C"/>
    <w:rsid w:val="0017586C"/>
    <w:rsid w:val="00835273"/>
    <w:rsid w:val="00BC4174"/>
    <w:rsid w:val="00C149EE"/>
    <w:rsid w:val="00D5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B827"/>
  <w15:chartTrackingRefBased/>
  <w15:docId w15:val="{514716AF-3C2C-4C3C-85F1-6F9520B7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8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4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Florencio Tristao Santos</dc:creator>
  <cp:keywords/>
  <dc:description/>
  <cp:lastModifiedBy>Romulo Florencio Tristao Santos</cp:lastModifiedBy>
  <cp:revision>4</cp:revision>
  <dcterms:created xsi:type="dcterms:W3CDTF">2018-04-02T12:54:00Z</dcterms:created>
  <dcterms:modified xsi:type="dcterms:W3CDTF">2018-04-02T13:24:00Z</dcterms:modified>
</cp:coreProperties>
</file>