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C54B" w14:textId="77777777" w:rsidR="00933D9D" w:rsidRDefault="009367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POLÍTICA DE METAS DE INFLAÇÃO: UMA ANÁLISE DA EFICIÊNCIA E EFICÁCIA ATINGIDA DURANTE A ADMINISTRAÇÃO DILMA-TEMER (2015-2018)</w:t>
      </w:r>
    </w:p>
    <w:p w14:paraId="4893C54C" w14:textId="77777777" w:rsidR="00933D9D" w:rsidRDefault="00933D9D">
      <w:pPr>
        <w:spacing w:after="0" w:line="480" w:lineRule="auto"/>
        <w:jc w:val="center"/>
        <w:rPr>
          <w:rFonts w:ascii="Times New Roman" w:eastAsia="Times New Roman" w:hAnsi="Times New Roman" w:cs="Times New Roman"/>
          <w:b/>
          <w:sz w:val="24"/>
          <w:szCs w:val="24"/>
        </w:rPr>
      </w:pPr>
    </w:p>
    <w:p w14:paraId="4893C54D" w14:textId="77777777" w:rsidR="00933D9D" w:rsidRDefault="009367A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Ri</w:t>
      </w:r>
      <w:r>
        <w:rPr>
          <w:rFonts w:ascii="Times New Roman" w:eastAsia="Times New Roman" w:hAnsi="Times New Roman" w:cs="Times New Roman"/>
          <w:sz w:val="24"/>
          <w:szCs w:val="24"/>
          <w:highlight w:val="white"/>
        </w:rPr>
        <w:t>cardo Longen</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UNIDAVI</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ricardo.longen@unidavi.edu.br</w:t>
      </w:r>
    </w:p>
    <w:p w14:paraId="4893C54E" w14:textId="77777777" w:rsidR="00933D9D" w:rsidRDefault="009367A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Daniel Rodrigo </w:t>
      </w:r>
      <w:proofErr w:type="spellStart"/>
      <w:r>
        <w:rPr>
          <w:rFonts w:ascii="Times New Roman" w:eastAsia="Times New Roman" w:hAnsi="Times New Roman" w:cs="Times New Roman"/>
          <w:sz w:val="24"/>
          <w:szCs w:val="24"/>
          <w:highlight w:val="white"/>
        </w:rPr>
        <w:t>Strelow</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UNIDAVI</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danielstrelow@unidavi.edu.</w:t>
      </w:r>
      <w:r>
        <w:rPr>
          <w:rFonts w:ascii="Times New Roman" w:eastAsia="Times New Roman" w:hAnsi="Times New Roman" w:cs="Times New Roman"/>
          <w:color w:val="000000"/>
          <w:sz w:val="24"/>
          <w:szCs w:val="24"/>
          <w:highlight w:val="white"/>
        </w:rPr>
        <w:t>br</w:t>
      </w:r>
    </w:p>
    <w:p w14:paraId="4893C54F" w14:textId="77777777" w:rsidR="00933D9D" w:rsidRDefault="009367A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Anielle</w:t>
      </w:r>
      <w:proofErr w:type="spellEnd"/>
      <w:r>
        <w:rPr>
          <w:rFonts w:ascii="Times New Roman" w:eastAsia="Times New Roman" w:hAnsi="Times New Roman" w:cs="Times New Roman"/>
          <w:sz w:val="24"/>
          <w:szCs w:val="24"/>
        </w:rPr>
        <w:t xml:space="preserve"> Gonçalves de Oliveira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UNIDAVI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anielleg20@unidavi.edu.br</w:t>
      </w:r>
    </w:p>
    <w:p w14:paraId="4893C551" w14:textId="77777777" w:rsidR="00933D9D" w:rsidRDefault="00933D9D">
      <w:pPr>
        <w:spacing w:after="0" w:line="480" w:lineRule="auto"/>
        <w:jc w:val="right"/>
        <w:rPr>
          <w:rFonts w:ascii="Times New Roman" w:eastAsia="Times New Roman" w:hAnsi="Times New Roman" w:cs="Times New Roman"/>
          <w:sz w:val="24"/>
          <w:szCs w:val="24"/>
        </w:rPr>
      </w:pPr>
    </w:p>
    <w:p w14:paraId="4893C552" w14:textId="77777777" w:rsidR="00933D9D" w:rsidRDefault="00936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Área Temática 2: Gestão e economia do setor público.</w:t>
      </w:r>
    </w:p>
    <w:p w14:paraId="4893C553" w14:textId="77777777" w:rsidR="00933D9D" w:rsidRDefault="00933D9D">
      <w:pPr>
        <w:spacing w:after="0" w:line="480" w:lineRule="auto"/>
        <w:jc w:val="both"/>
        <w:rPr>
          <w:rFonts w:ascii="Times New Roman" w:eastAsia="Times New Roman" w:hAnsi="Times New Roman" w:cs="Times New Roman"/>
          <w:b/>
          <w:sz w:val="24"/>
          <w:szCs w:val="24"/>
        </w:rPr>
      </w:pPr>
    </w:p>
    <w:p w14:paraId="4893C554" w14:textId="77777777" w:rsidR="00933D9D" w:rsidRDefault="009367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4893C555" w14:textId="77777777" w:rsidR="00933D9D" w:rsidRDefault="00933D9D">
      <w:pPr>
        <w:spacing w:after="0" w:line="480" w:lineRule="auto"/>
        <w:jc w:val="center"/>
        <w:rPr>
          <w:rFonts w:ascii="Times New Roman" w:eastAsia="Times New Roman" w:hAnsi="Times New Roman" w:cs="Times New Roman"/>
          <w:b/>
          <w:sz w:val="24"/>
          <w:szCs w:val="24"/>
        </w:rPr>
      </w:pPr>
    </w:p>
    <w:p w14:paraId="4893C556" w14:textId="77777777" w:rsidR="00933D9D" w:rsidRDefault="00936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Regime de Metas de Inflação foi implantado no Brasil em 1999, desde então vem mantendo a estabilidade econômica no país, com maiores ou menores graus de sucesso. O presente trabalho analisa o período compreendido entre 2015 e 2018, mandato presidencial i</w:t>
      </w:r>
      <w:r>
        <w:rPr>
          <w:rFonts w:ascii="Times New Roman" w:eastAsia="Times New Roman" w:hAnsi="Times New Roman" w:cs="Times New Roman"/>
          <w:sz w:val="24"/>
          <w:szCs w:val="24"/>
        </w:rPr>
        <w:t>niciado pela presidente Dilma e concluído pelo presidente Temer após o impeachment de 2016, verificando a eficácia e a eficiência da administração em atingir as metas de inflação. Analisa-se também a variável de maior impacto no cumprimento das metas de in</w:t>
      </w:r>
      <w:r>
        <w:rPr>
          <w:rFonts w:ascii="Times New Roman" w:eastAsia="Times New Roman" w:hAnsi="Times New Roman" w:cs="Times New Roman"/>
          <w:sz w:val="24"/>
          <w:szCs w:val="24"/>
        </w:rPr>
        <w:t xml:space="preserve">flação e quais medidas foram tomadas para o retorno da inflação para o centro da meta. Para a metodologia, utiliza-se a regressão múltipla e simples para determinar a influência das variáveis SELIC, PIB, desemprego e câmbio sobre a inflação, assim como da </w:t>
      </w:r>
      <w:r>
        <w:rPr>
          <w:rFonts w:ascii="Times New Roman" w:eastAsia="Times New Roman" w:hAnsi="Times New Roman" w:cs="Times New Roman"/>
          <w:sz w:val="24"/>
          <w:szCs w:val="24"/>
        </w:rPr>
        <w:t>SELIC sobre as demais variáveis. Os resultados mostram que o governo foi eficaz em manter a inflação dentro do intervalo esperado em dois dos quatro anos analisados e ineficiente em todos, devido ao grande impacto econômico e social das medidas restritivas</w:t>
      </w:r>
      <w:r>
        <w:rPr>
          <w:rFonts w:ascii="Times New Roman" w:eastAsia="Times New Roman" w:hAnsi="Times New Roman" w:cs="Times New Roman"/>
          <w:sz w:val="24"/>
          <w:szCs w:val="24"/>
        </w:rPr>
        <w:t xml:space="preserve"> utilizadas. As regressões mostram que a principal variável no controle da inflação é a SELIC e que a mesma foi o principal instrumento utilizado pela administração federal para o controle inflacionário. O trabalho conclui que o problema inflacionário vem </w:t>
      </w:r>
      <w:r>
        <w:rPr>
          <w:rFonts w:ascii="Times New Roman" w:eastAsia="Times New Roman" w:hAnsi="Times New Roman" w:cs="Times New Roman"/>
          <w:sz w:val="24"/>
          <w:szCs w:val="24"/>
        </w:rPr>
        <w:t>da administração governamental que teve uma piora da situação fiscal, aumentou a pressão inflacionária reajustando os preços controlados acima da inflação projetada e perdeu a confiança do mercado. A solução, no entanto, veio exclusivamente da redução da d</w:t>
      </w:r>
      <w:r>
        <w:rPr>
          <w:rFonts w:ascii="Times New Roman" w:eastAsia="Times New Roman" w:hAnsi="Times New Roman" w:cs="Times New Roman"/>
          <w:sz w:val="24"/>
          <w:szCs w:val="24"/>
        </w:rPr>
        <w:t xml:space="preserve">emanda através da elevação dos juros básicos da economia, o que seria a resposta certa caso a crise fosse ocasionada por um déficit de oferta. </w:t>
      </w:r>
    </w:p>
    <w:p w14:paraId="4893C557" w14:textId="77777777" w:rsidR="00933D9D" w:rsidRDefault="00933D9D">
      <w:pPr>
        <w:rPr>
          <w:rFonts w:ascii="Times New Roman" w:eastAsia="Times New Roman" w:hAnsi="Times New Roman" w:cs="Times New Roman"/>
          <w:sz w:val="24"/>
          <w:szCs w:val="24"/>
        </w:rPr>
      </w:pPr>
    </w:p>
    <w:p w14:paraId="4893C558" w14:textId="77777777" w:rsidR="00933D9D" w:rsidRDefault="009367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Regime de metas de inflação; Eficácia; Eficiência; Governo Dilma-Temer.</w:t>
      </w:r>
    </w:p>
    <w:p w14:paraId="4893C559" w14:textId="77777777" w:rsidR="00933D9D" w:rsidRDefault="00933D9D">
      <w:pPr>
        <w:spacing w:after="0" w:line="480" w:lineRule="auto"/>
        <w:jc w:val="both"/>
        <w:rPr>
          <w:rFonts w:ascii="Times New Roman" w:eastAsia="Times New Roman" w:hAnsi="Times New Roman" w:cs="Times New Roman"/>
          <w:b/>
          <w:sz w:val="24"/>
          <w:szCs w:val="24"/>
        </w:rPr>
      </w:pPr>
    </w:p>
    <w:p w14:paraId="4893C55A" w14:textId="77777777" w:rsidR="00933D9D" w:rsidRDefault="009367A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4893C55B"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5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Brasil foi um país desolado pela inflação desenfreada até a implantação do Plano Real. Inicialmente o combate à inflação do Plano Real tinha como âncora um sistema cambial controlado pelo governo, que mantinha paridade entre real e dólar, mantendo assim </w:t>
      </w:r>
      <w:r>
        <w:rPr>
          <w:rFonts w:ascii="Times New Roman" w:eastAsia="Times New Roman" w:hAnsi="Times New Roman" w:cs="Times New Roman"/>
          <w:sz w:val="24"/>
          <w:szCs w:val="24"/>
        </w:rPr>
        <w:t xml:space="preserve">os preços estáveis, ao custo das reservas cambiais, de aumento da dívida externa e da privatização de diversas estatais. Este regime perdurou enquanto foi possível, sendo substituído em 1999 pelo </w:t>
      </w:r>
      <w:r>
        <w:rPr>
          <w:rFonts w:ascii="Times New Roman" w:eastAsia="Times New Roman" w:hAnsi="Times New Roman" w:cs="Times New Roman"/>
          <w:sz w:val="24"/>
          <w:szCs w:val="24"/>
        </w:rPr>
        <w:lastRenderedPageBreak/>
        <w:t>regime de metas de inflação. Tal regime está no âmago das po</w:t>
      </w:r>
      <w:r>
        <w:rPr>
          <w:rFonts w:ascii="Times New Roman" w:eastAsia="Times New Roman" w:hAnsi="Times New Roman" w:cs="Times New Roman"/>
          <w:sz w:val="24"/>
          <w:szCs w:val="24"/>
        </w:rPr>
        <w:t>líticas econômicas nacionais desde então e, através dele o Banco Central do Brasil (BACEN) vêm obtendo relativo êxito no controle inflacionário (GREMAUD; VASCONCELLOS; TONETO JÚNIOR, 2015).</w:t>
      </w:r>
    </w:p>
    <w:p w14:paraId="4893C55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2015, no entanto, iniciou-se uma crise inflacionária contida pe</w:t>
      </w:r>
      <w:r>
        <w:rPr>
          <w:rFonts w:ascii="Times New Roman" w:eastAsia="Times New Roman" w:hAnsi="Times New Roman" w:cs="Times New Roman"/>
          <w:sz w:val="24"/>
          <w:szCs w:val="24"/>
        </w:rPr>
        <w:t>lo governo através do Regime de Metas de Inflação, cujo principal instrumento é a taxa SELIC. Neste sentido, a presente pesquisa tem como objetivo analisar, com base em uma análise econométrica, o quão eficaz e eficiente foi o governo federal brasileiro em</w:t>
      </w:r>
      <w:r>
        <w:rPr>
          <w:rFonts w:ascii="Times New Roman" w:eastAsia="Times New Roman" w:hAnsi="Times New Roman" w:cs="Times New Roman"/>
          <w:sz w:val="24"/>
          <w:szCs w:val="24"/>
        </w:rPr>
        <w:t xml:space="preserve"> atingir os resultados definidos pelo regime de metas no período que compreende o mandato Dilma/Temer – 2015 a 2018.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Especificamente, buscou-se: a) examinar os fatores econômicos e políticos que ocorreram durante o Governo Dilma/Temer e suas influências no</w:t>
      </w:r>
      <w:r>
        <w:rPr>
          <w:rFonts w:ascii="Times New Roman" w:eastAsia="Times New Roman" w:hAnsi="Times New Roman" w:cs="Times New Roman"/>
          <w:sz w:val="24"/>
          <w:szCs w:val="24"/>
        </w:rPr>
        <w:t xml:space="preserve"> Plano de Metas da Inflação proposto; b) determinar qual variável macroeconômica teve, no período analisado maior impacto dentro do Plano de Metas da Inflação elaborado pelo governo Dilma/Temer; c) analisar as medidas que o Governo brasileiro teve que toma</w:t>
      </w:r>
      <w:r>
        <w:rPr>
          <w:rFonts w:ascii="Times New Roman" w:eastAsia="Times New Roman" w:hAnsi="Times New Roman" w:cs="Times New Roman"/>
          <w:sz w:val="24"/>
          <w:szCs w:val="24"/>
        </w:rPr>
        <w:t>r para garantir o cumprimento das metas inflacionárias propostas.</w:t>
      </w:r>
    </w:p>
    <w:p w14:paraId="4893C55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análise da eficiência e eficácia na administração pública tem como base o exposto por Garcia (2001). Em suma, eficácia é o grau em que se atinge a meta proposta, independente dos custos in</w:t>
      </w:r>
      <w:r>
        <w:rPr>
          <w:rFonts w:ascii="Times New Roman" w:eastAsia="Times New Roman" w:hAnsi="Times New Roman" w:cs="Times New Roman"/>
          <w:sz w:val="24"/>
          <w:szCs w:val="24"/>
        </w:rPr>
        <w:t>corridos, enquanto a eficiência é a relação entre o cumprimento da meta e os custos incorridos no processo.</w:t>
      </w:r>
    </w:p>
    <w:p w14:paraId="4893C55F"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os fatos ocorridos neste período ainda são recentes, faltam estudos sobre eficiência e eficácia do governo em atingir as metas de inflação que </w:t>
      </w:r>
      <w:r>
        <w:rPr>
          <w:rFonts w:ascii="Times New Roman" w:eastAsia="Times New Roman" w:hAnsi="Times New Roman" w:cs="Times New Roman"/>
          <w:sz w:val="24"/>
          <w:szCs w:val="24"/>
        </w:rPr>
        <w:t xml:space="preserve">compreendam o período entre 2015 e 2018, mandato político iniciado pela presidente Dilma Rousseff, até seu </w:t>
      </w:r>
      <w:r>
        <w:rPr>
          <w:rFonts w:ascii="Times New Roman" w:eastAsia="Times New Roman" w:hAnsi="Times New Roman" w:cs="Times New Roman"/>
          <w:i/>
          <w:sz w:val="24"/>
          <w:szCs w:val="24"/>
        </w:rPr>
        <w:t>impeachment</w:t>
      </w:r>
      <w:r>
        <w:rPr>
          <w:rFonts w:ascii="Times New Roman" w:eastAsia="Times New Roman" w:hAnsi="Times New Roman" w:cs="Times New Roman"/>
          <w:sz w:val="24"/>
          <w:szCs w:val="24"/>
        </w:rPr>
        <w:t xml:space="preserve"> em 2016, e concluído pelo presidente Michel Temer. </w:t>
      </w:r>
    </w:p>
    <w:p w14:paraId="4893C560"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um país que por tanto tempo foi assolado pela inflação e por seus efeitos nociv</w:t>
      </w:r>
      <w:r>
        <w:rPr>
          <w:rFonts w:ascii="Times New Roman" w:eastAsia="Times New Roman" w:hAnsi="Times New Roman" w:cs="Times New Roman"/>
          <w:sz w:val="24"/>
          <w:szCs w:val="24"/>
        </w:rPr>
        <w:t xml:space="preserve">os, analisar o passado é a melhor forma de se prevenir para o futuro. Este trabalho tem então a proposta de olhar para o nosso passado recente e mensurar o sucesso na política de metas de inflação. Apesar da ideia de se verificar a eficiência e a eficácia </w:t>
      </w:r>
      <w:r>
        <w:rPr>
          <w:rFonts w:ascii="Times New Roman" w:eastAsia="Times New Roman" w:hAnsi="Times New Roman" w:cs="Times New Roman"/>
          <w:sz w:val="24"/>
          <w:szCs w:val="24"/>
        </w:rPr>
        <w:t>da administração federal em atingir as metas de inflação não ser nova, até o presente momento não se estudou estes indicadores para o tão conturbado período vivido pelo Brasil entre 2015 e 2018. Neste período o nosso Banco Central teve de reagir a uma vola</w:t>
      </w:r>
      <w:r>
        <w:rPr>
          <w:rFonts w:ascii="Times New Roman" w:eastAsia="Times New Roman" w:hAnsi="Times New Roman" w:cs="Times New Roman"/>
          <w:sz w:val="24"/>
          <w:szCs w:val="24"/>
        </w:rPr>
        <w:t xml:space="preserve">tilidade do mercado em meio a um </w:t>
      </w:r>
      <w:r>
        <w:rPr>
          <w:rFonts w:ascii="Times New Roman" w:eastAsia="Times New Roman" w:hAnsi="Times New Roman" w:cs="Times New Roman"/>
          <w:i/>
          <w:sz w:val="24"/>
          <w:szCs w:val="24"/>
        </w:rPr>
        <w:t>impeachment</w:t>
      </w:r>
      <w:r>
        <w:rPr>
          <w:rFonts w:ascii="Times New Roman" w:eastAsia="Times New Roman" w:hAnsi="Times New Roman" w:cs="Times New Roman"/>
          <w:sz w:val="24"/>
          <w:szCs w:val="24"/>
        </w:rPr>
        <w:t xml:space="preserve"> presidencial e as tão graves denúncias de corrupção no governo.</w:t>
      </w:r>
    </w:p>
    <w:p w14:paraId="4893C561"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ressaltar que esta pesquisa é fruto de um Trabalho de Conclusão de Curso apresentado ao curso de Ciências Econômicas, do Centro Universitário </w:t>
      </w:r>
      <w:r>
        <w:rPr>
          <w:rFonts w:ascii="Times New Roman" w:eastAsia="Times New Roman" w:hAnsi="Times New Roman" w:cs="Times New Roman"/>
          <w:sz w:val="24"/>
          <w:szCs w:val="24"/>
        </w:rPr>
        <w:t xml:space="preserve">para o Desenvolvimento do Alto Vale do Itajaí. </w:t>
      </w:r>
    </w:p>
    <w:p w14:paraId="4893C562"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artigo está organizado em cinco seções. Após esta introdução, a segunda seção detalha elementos importantes deste trabalho, como o Regime de Metas de Inflação, a definição </w:t>
      </w:r>
      <w:r>
        <w:rPr>
          <w:rFonts w:ascii="Times New Roman" w:eastAsia="Times New Roman" w:hAnsi="Times New Roman" w:cs="Times New Roman"/>
          <w:sz w:val="24"/>
          <w:szCs w:val="24"/>
        </w:rPr>
        <w:lastRenderedPageBreak/>
        <w:t>de eficácia e eficiência na adm</w:t>
      </w:r>
      <w:r>
        <w:rPr>
          <w:rFonts w:ascii="Times New Roman" w:eastAsia="Times New Roman" w:hAnsi="Times New Roman" w:cs="Times New Roman"/>
          <w:sz w:val="24"/>
          <w:szCs w:val="24"/>
        </w:rPr>
        <w:t xml:space="preserve">inistração pública e a conjuntura econômica do período estudado. Por conseguinte, são descritos os procedimentos metodológicos necessários para a construção deste trabalho acadêmico. Na quarta seção são apresentados os  indicadores utilizados na pesquisa, </w:t>
      </w:r>
      <w:r>
        <w:rPr>
          <w:rFonts w:ascii="Times New Roman" w:eastAsia="Times New Roman" w:hAnsi="Times New Roman" w:cs="Times New Roman"/>
          <w:sz w:val="24"/>
          <w:szCs w:val="24"/>
        </w:rPr>
        <w:t>os resultados obtidos nas regressões realizadas e as análises realizadas e, por fim, são apresentadas as considerações finais.</w:t>
      </w:r>
    </w:p>
    <w:p w14:paraId="4893C563"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64" w14:textId="77777777" w:rsidR="00933D9D" w:rsidRDefault="009367A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FUNDAMENTAÇÃO TEÓRICA</w:t>
      </w:r>
    </w:p>
    <w:p w14:paraId="4893C565" w14:textId="77777777" w:rsidR="00933D9D" w:rsidRDefault="00933D9D">
      <w:pPr>
        <w:spacing w:after="0" w:line="360" w:lineRule="auto"/>
        <w:jc w:val="both"/>
        <w:rPr>
          <w:rFonts w:ascii="Times New Roman" w:eastAsia="Times New Roman" w:hAnsi="Times New Roman" w:cs="Times New Roman"/>
          <w:b/>
          <w:sz w:val="24"/>
          <w:szCs w:val="24"/>
        </w:rPr>
      </w:pPr>
    </w:p>
    <w:p w14:paraId="4893C566"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seção são apresentadas as principais conceituações desta pesquisa, isto é, o sistema de metas de </w:t>
      </w:r>
      <w:r>
        <w:rPr>
          <w:rFonts w:ascii="Times New Roman" w:eastAsia="Times New Roman" w:hAnsi="Times New Roman" w:cs="Times New Roman"/>
          <w:sz w:val="24"/>
          <w:szCs w:val="24"/>
        </w:rPr>
        <w:t xml:space="preserve">inflação, a conjuntura político-econômica no Brasil nos anos 2015-2018, bem como, o paralelo entre eficiência e eficácia na administração pública. </w:t>
      </w:r>
    </w:p>
    <w:p w14:paraId="4893C567"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68"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SISTEMA BRASILEIRO DE METAS DE INFLAÇÃO</w:t>
      </w:r>
    </w:p>
    <w:p w14:paraId="4893C569"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6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ser forçado a abandonar a âncora cambial, o regime de met</w:t>
      </w:r>
      <w:r>
        <w:rPr>
          <w:rFonts w:ascii="Times New Roman" w:eastAsia="Times New Roman" w:hAnsi="Times New Roman" w:cs="Times New Roman"/>
          <w:sz w:val="24"/>
          <w:szCs w:val="24"/>
        </w:rPr>
        <w:t>as de inflação foi escolhido então como substituto, tendo como objetivo aliviar as pressões da crise cambial e evitar a volta de uma inflação elevada (HUSSNE, 2006).</w:t>
      </w:r>
    </w:p>
    <w:p w14:paraId="4893C56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21 de junho de 1999 foi publicado o decreto n. 3.088 versando sobre a adoção do sistema</w:t>
      </w:r>
      <w:r>
        <w:rPr>
          <w:rFonts w:ascii="Times New Roman" w:eastAsia="Times New Roman" w:hAnsi="Times New Roman" w:cs="Times New Roman"/>
          <w:sz w:val="24"/>
          <w:szCs w:val="24"/>
        </w:rPr>
        <w:t xml:space="preserve"> de metas de inflação (BRASIL, 1999). Neste decreto determinou-se os seguintes pontos:</w:t>
      </w:r>
    </w:p>
    <w:p w14:paraId="4893C56C"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As metas de inflação serão representadas por variações anuais de índice de preço de ampla divulgação;</w:t>
      </w:r>
    </w:p>
    <w:p w14:paraId="4893C56D"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O Conselho Monetário Nacional (CMN), formado pelo Ministro da Fazen</w:t>
      </w:r>
      <w:r>
        <w:rPr>
          <w:rFonts w:ascii="Times New Roman" w:eastAsia="Times New Roman" w:hAnsi="Times New Roman" w:cs="Times New Roman"/>
          <w:sz w:val="24"/>
          <w:szCs w:val="24"/>
        </w:rPr>
        <w:t>da, Ministro do Planejamento e pelo Presidente do Banco Central, é o responsável por determinar as metas e o intervalo de tolerância, mediante proposta do Ministro da Fazenda que é presidente do conselho;</w:t>
      </w:r>
    </w:p>
    <w:p w14:paraId="4893C56E"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As metas para 1999, 2000 e 2001 seriam determinadas</w:t>
      </w:r>
      <w:r>
        <w:rPr>
          <w:rFonts w:ascii="Times New Roman" w:eastAsia="Times New Roman" w:hAnsi="Times New Roman" w:cs="Times New Roman"/>
          <w:sz w:val="24"/>
          <w:szCs w:val="24"/>
        </w:rPr>
        <w:t xml:space="preserve"> até o dia 30 de junho de 1999, e para os anos seguintes a determinação ocorreria com 30 meses de antecedência;</w:t>
      </w:r>
    </w:p>
    <w:p w14:paraId="4893C56F"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O Banco Central se tornou o responsável por executar as políticas necessárias ao cumprimento da meta;</w:t>
      </w:r>
    </w:p>
    <w:p w14:paraId="4893C570"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O índice de preços a ser escolhido seria d</w:t>
      </w:r>
      <w:r>
        <w:rPr>
          <w:rFonts w:ascii="Times New Roman" w:eastAsia="Times New Roman" w:hAnsi="Times New Roman" w:cs="Times New Roman"/>
          <w:sz w:val="24"/>
          <w:szCs w:val="24"/>
        </w:rPr>
        <w:t>ecidido pelo CMN, perante proposta do Ministro da Fazenda;</w:t>
      </w:r>
    </w:p>
    <w:p w14:paraId="4893C571"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A meta é cumprida desde que a inflação fique dentro do intervalo estabelecido pelo CMN;</w:t>
      </w:r>
    </w:p>
    <w:p w14:paraId="4893C572"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lastRenderedPageBreak/>
        <w:t xml:space="preserve">Em caso de descumprimento da meta, o presidente do Banco Central deverá escrever carta aberta ao Ministro da </w:t>
      </w:r>
      <w:r>
        <w:rPr>
          <w:rFonts w:ascii="Times New Roman" w:eastAsia="Times New Roman" w:hAnsi="Times New Roman" w:cs="Times New Roman"/>
          <w:sz w:val="24"/>
          <w:szCs w:val="24"/>
        </w:rPr>
        <w:t>Fazenda explicando os motivos de não alcançar a meta, as medidas que serão adotadas para o cumprimento e prazo necessário para que isso ocorra;</w:t>
      </w:r>
    </w:p>
    <w:p w14:paraId="4893C573" w14:textId="77777777" w:rsidR="00933D9D" w:rsidRDefault="009367AD" w:rsidP="007D222D">
      <w:pPr>
        <w:numPr>
          <w:ilvl w:val="0"/>
          <w:numId w:val="1"/>
        </w:numPr>
        <w:spacing w:after="0" w:line="360" w:lineRule="auto"/>
        <w:ind w:left="0" w:firstLine="567"/>
        <w:jc w:val="both"/>
        <w:rPr>
          <w:sz w:val="24"/>
          <w:szCs w:val="24"/>
        </w:rPr>
      </w:pPr>
      <w:r>
        <w:rPr>
          <w:rFonts w:ascii="Times New Roman" w:eastAsia="Times New Roman" w:hAnsi="Times New Roman" w:cs="Times New Roman"/>
          <w:sz w:val="24"/>
          <w:szCs w:val="24"/>
        </w:rPr>
        <w:t>O BACEN divulgará, até o último dia de cada trimestre civil, relatórios de inflação analisando o desempenho do regime de metas de inflação, o resultado de decisões passadas e a avaliação prospectiva da inflação.</w:t>
      </w:r>
    </w:p>
    <w:p w14:paraId="4893C574"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disto então se determinou que a inf</w:t>
      </w:r>
      <w:r>
        <w:rPr>
          <w:rFonts w:ascii="Times New Roman" w:eastAsia="Times New Roman" w:hAnsi="Times New Roman" w:cs="Times New Roman"/>
          <w:sz w:val="24"/>
          <w:szCs w:val="24"/>
        </w:rPr>
        <w:t>lação seria medida pelo IPCA, Índice de Preços ao Consumidor Amplo, que mensura a variação no custo de vida para as famílias que recebem entre 1 e 40 salários mínimos. Determinou-se também o principal instrumento da política monetária, a taxa de juros de c</w:t>
      </w:r>
      <w:r>
        <w:rPr>
          <w:rFonts w:ascii="Times New Roman" w:eastAsia="Times New Roman" w:hAnsi="Times New Roman" w:cs="Times New Roman"/>
          <w:sz w:val="24"/>
          <w:szCs w:val="24"/>
        </w:rPr>
        <w:t>urto prazo do país, a SELIC. Para atingir a meta definida pelo CMN, o BACEN define a taxa de juros e a altera para mais ou para menos conforme variam os preços (MURBACH, 2016).</w:t>
      </w:r>
    </w:p>
    <w:p w14:paraId="4893C575"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adoção do regime de metas de inflação trouxe ainda outra mudança para a polít</w:t>
      </w:r>
      <w:r>
        <w:rPr>
          <w:rFonts w:ascii="Times New Roman" w:eastAsia="Times New Roman" w:hAnsi="Times New Roman" w:cs="Times New Roman"/>
          <w:sz w:val="24"/>
          <w:szCs w:val="24"/>
        </w:rPr>
        <w:t>ica econômica brasileira. Passou-se a dar uma maior importância à comunicação institucional referente à política monetária, já que a comunicação no novo regime é mecanismo fundamental na ancoragem das expectativas do setor privado (MURBACH, 2016).</w:t>
      </w:r>
    </w:p>
    <w:p w14:paraId="4893C576" w14:textId="77777777" w:rsidR="00933D9D" w:rsidRDefault="00933D9D">
      <w:pPr>
        <w:spacing w:after="0" w:line="360" w:lineRule="auto"/>
        <w:jc w:val="both"/>
        <w:rPr>
          <w:rFonts w:ascii="Times New Roman" w:eastAsia="Times New Roman" w:hAnsi="Times New Roman" w:cs="Times New Roman"/>
          <w:sz w:val="24"/>
          <w:szCs w:val="24"/>
        </w:rPr>
      </w:pPr>
    </w:p>
    <w:p w14:paraId="4893C577"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QUA</w:t>
      </w:r>
      <w:r>
        <w:rPr>
          <w:rFonts w:ascii="Times New Roman" w:eastAsia="Times New Roman" w:hAnsi="Times New Roman" w:cs="Times New Roman"/>
          <w:sz w:val="24"/>
          <w:szCs w:val="24"/>
        </w:rPr>
        <w:t>DRIÊNIO 2015-2018</w:t>
      </w:r>
    </w:p>
    <w:p w14:paraId="4893C578"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79"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período foco deste trabalho foi política e economicamente falando, muito conturbado. Tal período foi marcado por uma piora nas expectativas do mercado, dois</w:t>
      </w:r>
      <w:r>
        <w:rPr>
          <w:rFonts w:ascii="Times New Roman" w:eastAsia="Times New Roman" w:hAnsi="Times New Roman" w:cs="Times New Roman"/>
          <w:sz w:val="24"/>
          <w:szCs w:val="24"/>
        </w:rPr>
        <w:t xml:space="preserve"> anos em que a meta de inflação não foi cumprida e um </w:t>
      </w:r>
      <w:r>
        <w:rPr>
          <w:rFonts w:ascii="Times New Roman" w:eastAsia="Times New Roman" w:hAnsi="Times New Roman" w:cs="Times New Roman"/>
          <w:i/>
          <w:sz w:val="24"/>
          <w:szCs w:val="24"/>
        </w:rPr>
        <w:t>impeachment</w:t>
      </w:r>
      <w:r>
        <w:rPr>
          <w:rFonts w:ascii="Times New Roman" w:eastAsia="Times New Roman" w:hAnsi="Times New Roman" w:cs="Times New Roman"/>
          <w:sz w:val="24"/>
          <w:szCs w:val="24"/>
        </w:rPr>
        <w:t xml:space="preserve"> presidencial. Os impactos serão tratados a seguir.</w:t>
      </w:r>
    </w:p>
    <w:p w14:paraId="4893C57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grande problema enfrentado no período foi o descontrole sobre a inflação. Conforme dados do BACEN (2020), a meta para a inflação neste qu</w:t>
      </w:r>
      <w:r>
        <w:rPr>
          <w:rFonts w:ascii="Times New Roman" w:eastAsia="Times New Roman" w:hAnsi="Times New Roman" w:cs="Times New Roman"/>
          <w:sz w:val="24"/>
          <w:szCs w:val="24"/>
        </w:rPr>
        <w:t xml:space="preserve">atro anos era de 4,5%, com banda de variação de 2% para os dois primeiros anos, o que situaria a meta entre 2,5% e 6,5%, e banda de variação de 1,5% para os dois últimos anos, situando a inflação entre 3% e 6%. A inflação percebida, no entanto, ficou fora </w:t>
      </w:r>
      <w:r>
        <w:rPr>
          <w:rFonts w:ascii="Times New Roman" w:eastAsia="Times New Roman" w:hAnsi="Times New Roman" w:cs="Times New Roman"/>
          <w:sz w:val="24"/>
          <w:szCs w:val="24"/>
        </w:rPr>
        <w:t>do intervalo em dois anos, 2015 com 10,67% e 2017 com 2,95%, e dentro do intervalo em 2016 com 6,29% e 2018 com 3,75% (IPEADATA, 2020).</w:t>
      </w:r>
    </w:p>
    <w:p w14:paraId="4893C57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a implantação das metas de inflação até 2018, apenas quatro vezes o BACEN não foi capaz de cumprir a meta estipulada,</w:t>
      </w:r>
      <w:r>
        <w:rPr>
          <w:rFonts w:ascii="Times New Roman" w:eastAsia="Times New Roman" w:hAnsi="Times New Roman" w:cs="Times New Roman"/>
          <w:sz w:val="24"/>
          <w:szCs w:val="24"/>
        </w:rPr>
        <w:t xml:space="preserve"> duas aconteceram neste mandato. Inicialmente, conforme carta aberta ao Ministro do Estado da Fazenda emitida em 08 de janeiro de 2016, a expectativa do BACEN para a inflação em 2015 era de 6,2%, com um câmbio nominal de R$2,55/US$. O </w:t>
      </w:r>
      <w:r>
        <w:rPr>
          <w:rFonts w:ascii="Times New Roman" w:eastAsia="Times New Roman" w:hAnsi="Times New Roman" w:cs="Times New Roman"/>
          <w:sz w:val="24"/>
          <w:szCs w:val="24"/>
        </w:rPr>
        <w:lastRenderedPageBreak/>
        <w:t>que se observou, no e</w:t>
      </w:r>
      <w:r>
        <w:rPr>
          <w:rFonts w:ascii="Times New Roman" w:eastAsia="Times New Roman" w:hAnsi="Times New Roman" w:cs="Times New Roman"/>
          <w:sz w:val="24"/>
          <w:szCs w:val="24"/>
        </w:rPr>
        <w:t>ntanto, foi um IPCA de 10,67% com o câmbio encerrando o ano em R$3,90/US$. A resposta necessária era um endurecimento da política econômica.</w:t>
      </w:r>
    </w:p>
    <w:p w14:paraId="4893C57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ano de 2015 iniciou com a SELIC meta em 11,75% a.a., sendo logo em janeiro ajustada em mais meio ponto percentual</w:t>
      </w:r>
      <w:r>
        <w:rPr>
          <w:rFonts w:ascii="Times New Roman" w:eastAsia="Times New Roman" w:hAnsi="Times New Roman" w:cs="Times New Roman"/>
          <w:sz w:val="24"/>
          <w:szCs w:val="24"/>
        </w:rPr>
        <w:t>. Este reajuste foi seguido por mais quatro, chegando a taxa de 14,25% a.a. em julho de 2015. Tamanha rigidez se fez necessária devido a uma rápida piora da inflação já no primeiro trimestre, que fechou com 3,83% de inflação, 85% da meta de inflação para o</w:t>
      </w:r>
      <w:r>
        <w:rPr>
          <w:rFonts w:ascii="Times New Roman" w:eastAsia="Times New Roman" w:hAnsi="Times New Roman" w:cs="Times New Roman"/>
          <w:sz w:val="24"/>
          <w:szCs w:val="24"/>
        </w:rPr>
        <w:t xml:space="preserve"> ano.</w:t>
      </w:r>
    </w:p>
    <w:p w14:paraId="4893C57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inflação foi puxada principalmente pelo reajuste de preços administrados por contrato, como por exemplo, a energia elétrica, reajustada em 8,45%, ou dos combustíveis que tiveram o repasse da desvalorização cambial (BACEN, 2016). Outros fatores cont</w:t>
      </w:r>
      <w:r>
        <w:rPr>
          <w:rFonts w:ascii="Times New Roman" w:eastAsia="Times New Roman" w:hAnsi="Times New Roman" w:cs="Times New Roman"/>
          <w:sz w:val="24"/>
          <w:szCs w:val="24"/>
        </w:rPr>
        <w:t>ribuíram para a inflação percebida em 2015, como a inflação dos preços livres, mas desempenhou papel principal também as expectativas do mercado que acabaram por afetar a inflação até 2016.</w:t>
      </w:r>
    </w:p>
    <w:p w14:paraId="4893C57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 o BACEN esperava manter a SELIC no patamar de 14,25%a</w:t>
      </w:r>
      <w:r>
        <w:rPr>
          <w:rFonts w:ascii="Times New Roman" w:eastAsia="Times New Roman" w:hAnsi="Times New Roman" w:cs="Times New Roman"/>
          <w:sz w:val="24"/>
          <w:szCs w:val="24"/>
        </w:rPr>
        <w:t>.a. por tempo suficiente para que a inflação convergisse para a meta de 4,5% no fim de 2016, no entanto, a piora na trajetória para as variáveis fiscais em julho, seguida de nova piora em agosto implícita na proposta orçamentária para 2016, levaram a uma p</w:t>
      </w:r>
      <w:r>
        <w:rPr>
          <w:rFonts w:ascii="Times New Roman" w:eastAsia="Times New Roman" w:hAnsi="Times New Roman" w:cs="Times New Roman"/>
          <w:sz w:val="24"/>
          <w:szCs w:val="24"/>
        </w:rPr>
        <w:t>iora das expectativas do mercado, assim como do preço de ativos financeiros, notadamente o mercado de ações. Não concomitantemente, houve no período o rebaixamento da nota de crédito soberano por duas das mais importantes agências de classificação de risco</w:t>
      </w:r>
      <w:r>
        <w:rPr>
          <w:rFonts w:ascii="Times New Roman" w:eastAsia="Times New Roman" w:hAnsi="Times New Roman" w:cs="Times New Roman"/>
          <w:sz w:val="24"/>
          <w:szCs w:val="24"/>
        </w:rPr>
        <w:t>s. Com isso o BACEN ampliou o horizonte de convergência para a meta, aceitando encerrar 2016 com a inflação próxima ao teto da meta (BACEN, 2020).</w:t>
      </w:r>
    </w:p>
    <w:p w14:paraId="4893C57F"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carta aberta emitida pelo BACEN ao Presidente do Conselho Monetário Nacional em 10 de janeiro de 201</w:t>
      </w:r>
      <w:r>
        <w:rPr>
          <w:rFonts w:ascii="Times New Roman" w:eastAsia="Times New Roman" w:hAnsi="Times New Roman" w:cs="Times New Roman"/>
          <w:sz w:val="24"/>
          <w:szCs w:val="24"/>
        </w:rPr>
        <w:t xml:space="preserve">8, para explicar o não cumprimento da meta inflacionária em 2017, foi necessária uma quebra na dinâmica do processo inflacionário para </w:t>
      </w:r>
      <w:proofErr w:type="spellStart"/>
      <w:r>
        <w:rPr>
          <w:rFonts w:ascii="Times New Roman" w:eastAsia="Times New Roman" w:hAnsi="Times New Roman" w:cs="Times New Roman"/>
          <w:sz w:val="24"/>
          <w:szCs w:val="24"/>
        </w:rPr>
        <w:t>reancorar</w:t>
      </w:r>
      <w:proofErr w:type="spellEnd"/>
      <w:r>
        <w:rPr>
          <w:rFonts w:ascii="Times New Roman" w:eastAsia="Times New Roman" w:hAnsi="Times New Roman" w:cs="Times New Roman"/>
          <w:sz w:val="24"/>
          <w:szCs w:val="24"/>
        </w:rPr>
        <w:t xml:space="preserve"> as expectativas do mercado. Desta forma a taxa SELIC meta foi mantida em 14,25% a.a. até outubro de 2016. Conco</w:t>
      </w:r>
      <w:r>
        <w:rPr>
          <w:rFonts w:ascii="Times New Roman" w:eastAsia="Times New Roman" w:hAnsi="Times New Roman" w:cs="Times New Roman"/>
          <w:sz w:val="24"/>
          <w:szCs w:val="24"/>
        </w:rPr>
        <w:t xml:space="preserve">mitante a isso, o processo de </w:t>
      </w:r>
      <w:r>
        <w:rPr>
          <w:rFonts w:ascii="Times New Roman" w:eastAsia="Times New Roman" w:hAnsi="Times New Roman" w:cs="Times New Roman"/>
          <w:i/>
          <w:sz w:val="24"/>
          <w:szCs w:val="24"/>
        </w:rPr>
        <w:t>impeachment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xml:space="preserve"> então presidente Dilma Rousseff foi concluído em 31 de agosto de 2016, tendo a partir dali o mandato cassado, sendo substituída pelo então vice-presidente Michel Temer.</w:t>
      </w:r>
    </w:p>
    <w:p w14:paraId="4893C580"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 melhora das expectativas e à medida </w:t>
      </w:r>
      <w:r>
        <w:rPr>
          <w:rFonts w:ascii="Times New Roman" w:eastAsia="Times New Roman" w:hAnsi="Times New Roman" w:cs="Times New Roman"/>
          <w:sz w:val="24"/>
          <w:szCs w:val="24"/>
        </w:rPr>
        <w:t>que o processo inflacionário dava sinais de inflexão, abriu-se espaço para o início do novo ciclo de flexibilização da taxa SELIC meta, que encerrou 2017 em 7%. Ainda assim, a inflação medida pelo IPCA fechou levemente abaixo da meta, em 2,95%, puxada para</w:t>
      </w:r>
      <w:r>
        <w:rPr>
          <w:rFonts w:ascii="Times New Roman" w:eastAsia="Times New Roman" w:hAnsi="Times New Roman" w:cs="Times New Roman"/>
          <w:sz w:val="24"/>
          <w:szCs w:val="24"/>
        </w:rPr>
        <w:t xml:space="preserve"> baixo principalmente pela deflação dos alimentos e pela combinação da redução no preço de </w:t>
      </w:r>
      <w:r>
        <w:rPr>
          <w:rFonts w:ascii="Times New Roman" w:eastAsia="Times New Roman" w:hAnsi="Times New Roman" w:cs="Times New Roman"/>
          <w:i/>
          <w:sz w:val="24"/>
          <w:szCs w:val="24"/>
        </w:rPr>
        <w:t>commodities</w:t>
      </w:r>
      <w:r>
        <w:rPr>
          <w:rFonts w:ascii="Times New Roman" w:eastAsia="Times New Roman" w:hAnsi="Times New Roman" w:cs="Times New Roman"/>
          <w:sz w:val="24"/>
          <w:szCs w:val="24"/>
        </w:rPr>
        <w:t xml:space="preserve"> e na baixa do mercado de câmbio (BACEN, 2018).</w:t>
      </w:r>
    </w:p>
    <w:p w14:paraId="4893C581"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Conforme o BACEN (2018), não fosse a deflação do preço dos alimentos, o IPCA teria terminado o ano de 2017</w:t>
      </w:r>
      <w:r>
        <w:rPr>
          <w:rFonts w:ascii="Times New Roman" w:eastAsia="Times New Roman" w:hAnsi="Times New Roman" w:cs="Times New Roman"/>
          <w:sz w:val="24"/>
          <w:szCs w:val="24"/>
        </w:rPr>
        <w:t xml:space="preserve"> em 4,54%, valor muito próximo da meta estipulada. Não coube então ao BACEN ampliar a flexibilização da política monetária para corrigir esta diferença sazonal no valor dos alimentos, que foram impactados por safra recorde. </w:t>
      </w:r>
    </w:p>
    <w:p w14:paraId="4893C582"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ano de 2018 teve novo corte n</w:t>
      </w:r>
      <w:r>
        <w:rPr>
          <w:rFonts w:ascii="Times New Roman" w:eastAsia="Times New Roman" w:hAnsi="Times New Roman" w:cs="Times New Roman"/>
          <w:sz w:val="24"/>
          <w:szCs w:val="24"/>
        </w:rPr>
        <w:t xml:space="preserve">a taxa básica de juros, que chegou a 6,5% a.a. em março de 2018, com a inflação mantendo-se dentro do limite da meta, porém abaixo do centro proposto de 4,5%. </w:t>
      </w:r>
    </w:p>
    <w:p w14:paraId="4893C583"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período conturbado vivido nestes quatro anos teve impacto sobre a economia brasileira, o PIB a</w:t>
      </w:r>
      <w:r>
        <w:rPr>
          <w:rFonts w:ascii="Times New Roman" w:eastAsia="Times New Roman" w:hAnsi="Times New Roman" w:cs="Times New Roman"/>
          <w:sz w:val="24"/>
          <w:szCs w:val="24"/>
        </w:rPr>
        <w:t>cumulado de um ano foi diretamente impactado durante o período de SELIC elevada, chegando a acumular um resultado negativo de 4,6% no segundo trimestre de 2016. Com a melhora das perspectivas e com o afrouxamento da política monetária, o PIB começou a most</w:t>
      </w:r>
      <w:r>
        <w:rPr>
          <w:rFonts w:ascii="Times New Roman" w:eastAsia="Times New Roman" w:hAnsi="Times New Roman" w:cs="Times New Roman"/>
          <w:sz w:val="24"/>
          <w:szCs w:val="24"/>
        </w:rPr>
        <w:t>rar sinais de recuperação, voltando a um resultado positivo no terceiro trimestre de 2017. O impacto, no entanto, persiste, pois 2018 terminou com um crescimento no PIB de 1,3%.</w:t>
      </w:r>
    </w:p>
    <w:p w14:paraId="4893C584"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fraco desempenho da economia se reflete também no desemprego. O ano de  2015</w:t>
      </w:r>
      <w:r>
        <w:rPr>
          <w:rFonts w:ascii="Times New Roman" w:eastAsia="Times New Roman" w:hAnsi="Times New Roman" w:cs="Times New Roman"/>
          <w:sz w:val="24"/>
          <w:szCs w:val="24"/>
        </w:rPr>
        <w:t xml:space="preserve"> começa com o desemprego em 6,8%, apesar de a crise inflacionária já ter começado e a política monetária já ter começado seu ciclo de aperto. Conforme a política restritiva se prolonga, também aumenta o percentual de desempregados, chegando ao pico de 13,7</w:t>
      </w:r>
      <w:r>
        <w:rPr>
          <w:rFonts w:ascii="Times New Roman" w:eastAsia="Times New Roman" w:hAnsi="Times New Roman" w:cs="Times New Roman"/>
          <w:sz w:val="24"/>
          <w:szCs w:val="24"/>
        </w:rPr>
        <w:t>% em março de 2017. Só então que a o ciclo de afrouxamento da política monetária iniciado em outubro de 2016 parece começar a surtir efeito, com a redução gradual do nível de desemprego, sem, no entanto, retornar ao valor observado no início do período, fe</w:t>
      </w:r>
      <w:r>
        <w:rPr>
          <w:rFonts w:ascii="Times New Roman" w:eastAsia="Times New Roman" w:hAnsi="Times New Roman" w:cs="Times New Roman"/>
          <w:sz w:val="24"/>
          <w:szCs w:val="24"/>
        </w:rPr>
        <w:t>chando assim 2018 com uma taxa de 11,6% de desocupados.</w:t>
      </w:r>
    </w:p>
    <w:p w14:paraId="4893C585"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Revisada a parte histórica, segue-se agora com o principal tema deste trabalho, a identificação de eficiência e eficácia dentro do conceito de políticas econômicas governamentais.</w:t>
      </w:r>
    </w:p>
    <w:p w14:paraId="4893C586" w14:textId="77777777" w:rsidR="00933D9D" w:rsidRDefault="00933D9D">
      <w:pPr>
        <w:spacing w:after="0" w:line="360" w:lineRule="auto"/>
        <w:jc w:val="both"/>
        <w:rPr>
          <w:rFonts w:ascii="Times New Roman" w:eastAsia="Times New Roman" w:hAnsi="Times New Roman" w:cs="Times New Roman"/>
          <w:sz w:val="24"/>
          <w:szCs w:val="24"/>
        </w:rPr>
      </w:pPr>
    </w:p>
    <w:p w14:paraId="4893C587"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EFICIÊNCIA E EF</w:t>
      </w:r>
      <w:r>
        <w:rPr>
          <w:rFonts w:ascii="Times New Roman" w:eastAsia="Times New Roman" w:hAnsi="Times New Roman" w:cs="Times New Roman"/>
          <w:sz w:val="24"/>
          <w:szCs w:val="24"/>
        </w:rPr>
        <w:t>ICÁCIA</w:t>
      </w:r>
    </w:p>
    <w:p w14:paraId="4893C588"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89"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 transparência tendo finalmente ganhado relevância na administração pública, a mensuração e avaliação dos índices brasileiros passou a ter seu devido papel. Foi nesse contexto de valorização que Ronaldo Coutinho Garcia, membro da Diretoria de </w:t>
      </w:r>
      <w:r>
        <w:rPr>
          <w:rFonts w:ascii="Times New Roman" w:eastAsia="Times New Roman" w:hAnsi="Times New Roman" w:cs="Times New Roman"/>
          <w:sz w:val="24"/>
          <w:szCs w:val="24"/>
        </w:rPr>
        <w:t>Estudos Setoriais (DISET/IPEA), publicou seu artigo “Subsídios para organizar avaliações da ação governamental”. Em seu artigo Garcia busca lançar as bases para que se desenvolva métodos de avaliação concretos para os mais diversos setores governamentais.</w:t>
      </w:r>
    </w:p>
    <w:p w14:paraId="4893C58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Conforme discorre Garcia (2001) durante seu artigo, não havia na administração pública uma cultura de avaliação, com conceitos, métodos e técnicas estabelecidas, pelo contrário, o que se via até então era um desprezo pelos processos e relatórios que de qua</w:t>
      </w:r>
      <w:r>
        <w:rPr>
          <w:rFonts w:ascii="Times New Roman" w:eastAsia="Times New Roman" w:hAnsi="Times New Roman" w:cs="Times New Roman"/>
          <w:sz w:val="24"/>
          <w:szCs w:val="24"/>
        </w:rPr>
        <w:t>lquer forma mensuravam os resultados de programas e políticas governamentais. Com a mudança desta ótica, fez-se necessário a avaliação do desempenho dos mais diversos setores governamentais.</w:t>
      </w:r>
    </w:p>
    <w:p w14:paraId="4893C58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Avaliar vem de “dar valor” e é, antes de mais nada, um julgamento sobre ações, comportamentos, atitudes ou realizações humanas, sejam estas produzidas individualmente, em grupo ou de forma institucional. Para determinar então “o valor” é necessário referen</w:t>
      </w:r>
      <w:r>
        <w:rPr>
          <w:rFonts w:ascii="Times New Roman" w:eastAsia="Times New Roman" w:hAnsi="Times New Roman" w:cs="Times New Roman"/>
          <w:sz w:val="24"/>
          <w:szCs w:val="24"/>
        </w:rPr>
        <w:t xml:space="preserve">cial ao qual se comparar, referencial este que deve explicar as normas que orientarão a seleção de métodos e técnicas que permitam, além de averiguar a existência de valor, quanto de valor há (GARCIA, 2001). </w:t>
      </w:r>
    </w:p>
    <w:p w14:paraId="4893C58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Garcia (2001, p. 40-41) ainda diz que “[...]O b</w:t>
      </w:r>
      <w:r>
        <w:rPr>
          <w:rFonts w:ascii="Times New Roman" w:eastAsia="Times New Roman" w:hAnsi="Times New Roman" w:cs="Times New Roman"/>
          <w:sz w:val="24"/>
          <w:szCs w:val="24"/>
        </w:rPr>
        <w:t>om governo é o que faz o que anuncia, no prazo certo, com a melhor qualidade, para o maior número de pessoas, ao menor custo possível.” Entram então aqui os conceitos de eficiência e eficácia pelos quais o presente trabalho analisará a política de metas de</w:t>
      </w:r>
      <w:r>
        <w:rPr>
          <w:rFonts w:ascii="Times New Roman" w:eastAsia="Times New Roman" w:hAnsi="Times New Roman" w:cs="Times New Roman"/>
          <w:sz w:val="24"/>
          <w:szCs w:val="24"/>
        </w:rPr>
        <w:t xml:space="preserve"> inflação executada pela administração federal no período entre 2015 a 2018.</w:t>
      </w:r>
    </w:p>
    <w:p w14:paraId="4893C58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dicionário Michaelis (2015), eficaz é aquilo “[...]que produz o efeito desejado[...]”. Garcia (2001, p. 42) propõe então no âmbito das avaliações das ações governamentai</w:t>
      </w:r>
      <w:r>
        <w:rPr>
          <w:rFonts w:ascii="Times New Roman" w:eastAsia="Times New Roman" w:hAnsi="Times New Roman" w:cs="Times New Roman"/>
          <w:sz w:val="24"/>
          <w:szCs w:val="24"/>
        </w:rPr>
        <w:t>s que “[...]eficácia é o grau em que se atingem os objetivos e as metas de uma ação orientada para um alvo particular; em um determinado período de tempo, independentemente dos custos nos quais se incorra.”</w:t>
      </w:r>
    </w:p>
    <w:p w14:paraId="4893C58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o raciocínio, “[...]eficiência é a vi</w:t>
      </w:r>
      <w:r>
        <w:rPr>
          <w:rFonts w:ascii="Times New Roman" w:eastAsia="Times New Roman" w:hAnsi="Times New Roman" w:cs="Times New Roman"/>
          <w:sz w:val="24"/>
          <w:szCs w:val="24"/>
        </w:rPr>
        <w:t>rtude de produzir um efeito ao menor custo” (GARCIA, 2001, p. 43). Admitiremos aqui então o conceito de que “[...] eficiência é a relação existente entre os produtos resultantes da realização de uma ação governamental programada e os custos incorridos dire</w:t>
      </w:r>
      <w:r>
        <w:rPr>
          <w:rFonts w:ascii="Times New Roman" w:eastAsia="Times New Roman" w:hAnsi="Times New Roman" w:cs="Times New Roman"/>
          <w:sz w:val="24"/>
          <w:szCs w:val="24"/>
        </w:rPr>
        <w:t>tamente em sua execução” (id.).</w:t>
      </w:r>
    </w:p>
    <w:p w14:paraId="4893C58F"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nos conceitos de eficiência e eficácia propostos, o trabalho irá identificar então os principais indicadores que impactaram a inflação no país, além de analisar o custo da política monetária sobre os indicadores: pr</w:t>
      </w:r>
      <w:r>
        <w:rPr>
          <w:rFonts w:ascii="Times New Roman" w:eastAsia="Times New Roman" w:hAnsi="Times New Roman" w:cs="Times New Roman"/>
          <w:sz w:val="24"/>
          <w:szCs w:val="24"/>
        </w:rPr>
        <w:t>oduto, desemprego, SELIC e câmbio.</w:t>
      </w:r>
    </w:p>
    <w:p w14:paraId="4893C590" w14:textId="77777777" w:rsidR="00933D9D" w:rsidRDefault="00933D9D">
      <w:pPr>
        <w:spacing w:after="0" w:line="360" w:lineRule="auto"/>
        <w:jc w:val="both"/>
        <w:rPr>
          <w:rFonts w:ascii="Times New Roman" w:eastAsia="Times New Roman" w:hAnsi="Times New Roman" w:cs="Times New Roman"/>
          <w:b/>
          <w:sz w:val="24"/>
          <w:szCs w:val="24"/>
        </w:rPr>
      </w:pPr>
    </w:p>
    <w:p w14:paraId="4893C591" w14:textId="77777777" w:rsidR="00933D9D" w:rsidRDefault="009367A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METODOLOGIA</w:t>
      </w:r>
    </w:p>
    <w:p w14:paraId="4893C592" w14:textId="77777777" w:rsidR="00933D9D" w:rsidRDefault="00933D9D">
      <w:pPr>
        <w:spacing w:after="0" w:line="360" w:lineRule="auto"/>
        <w:jc w:val="both"/>
        <w:rPr>
          <w:rFonts w:ascii="Times New Roman" w:eastAsia="Times New Roman" w:hAnsi="Times New Roman" w:cs="Times New Roman"/>
          <w:b/>
          <w:sz w:val="24"/>
          <w:szCs w:val="24"/>
        </w:rPr>
      </w:pPr>
    </w:p>
    <w:p w14:paraId="4893C593"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obtenção dos dados a serem analisados, utilizou-se de bases de dados oficiais, principalmente do Instituto de Pesquisa Econômica Aplicada - IPEA, além do Banco Central do Brasil e do Instituto Brasile</w:t>
      </w:r>
      <w:r>
        <w:rPr>
          <w:rFonts w:ascii="Times New Roman" w:eastAsia="Times New Roman" w:hAnsi="Times New Roman" w:cs="Times New Roman"/>
          <w:sz w:val="24"/>
          <w:szCs w:val="24"/>
        </w:rPr>
        <w:t xml:space="preserve">iro de Geografia e Estatística. O banco de dados do IPEA, o </w:t>
      </w:r>
      <w:r>
        <w:rPr>
          <w:rFonts w:ascii="Times New Roman" w:eastAsia="Times New Roman" w:hAnsi="Times New Roman" w:cs="Times New Roman"/>
          <w:sz w:val="24"/>
          <w:szCs w:val="24"/>
        </w:rPr>
        <w:lastRenderedPageBreak/>
        <w:t xml:space="preserve">IPEADATA, foi a fonte da maioria dos dados por agregar os dados produzidos pelos demais em um sistema de fácil acesso. </w:t>
      </w:r>
    </w:p>
    <w:p w14:paraId="4893C594"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verificar a relação entre as variáveis propostas nos objetivos deste tr</w:t>
      </w:r>
      <w:r>
        <w:rPr>
          <w:rFonts w:ascii="Times New Roman" w:eastAsia="Times New Roman" w:hAnsi="Times New Roman" w:cs="Times New Roman"/>
          <w:sz w:val="24"/>
          <w:szCs w:val="24"/>
        </w:rPr>
        <w:t xml:space="preserve">abalho foi utilizada a regressão linear múltipla, baseada no método dos Mínimos Quadrados Ordinários - MQO para relacionar as variáveis Câmbio, PIB, SELIC e Desemprego a Inflação. Conforme </w:t>
      </w:r>
      <w:proofErr w:type="spellStart"/>
      <w:r>
        <w:rPr>
          <w:rFonts w:ascii="Times New Roman" w:eastAsia="Times New Roman" w:hAnsi="Times New Roman" w:cs="Times New Roman"/>
          <w:sz w:val="24"/>
          <w:szCs w:val="24"/>
        </w:rPr>
        <w:t>Wooldridge</w:t>
      </w:r>
      <w:proofErr w:type="spellEnd"/>
      <w:r>
        <w:rPr>
          <w:rFonts w:ascii="Times New Roman" w:eastAsia="Times New Roman" w:hAnsi="Times New Roman" w:cs="Times New Roman"/>
          <w:sz w:val="24"/>
          <w:szCs w:val="24"/>
        </w:rPr>
        <w:t xml:space="preserve"> (2006), a regressão múltipla permite controlar diversos </w:t>
      </w:r>
      <w:r>
        <w:rPr>
          <w:rFonts w:ascii="Times New Roman" w:eastAsia="Times New Roman" w:hAnsi="Times New Roman" w:cs="Times New Roman"/>
          <w:sz w:val="24"/>
          <w:szCs w:val="24"/>
        </w:rPr>
        <w:t>fatores, o que se mostra útil tanto testando teorias econômicas, quanto para avaliar efeitos da política governamental quando os dados utilizados não são experimentais.</w:t>
      </w:r>
    </w:p>
    <w:p w14:paraId="4893C595"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ainda utilizada a regressão linear simples para verificar a relação individual entr</w:t>
      </w:r>
      <w:r>
        <w:rPr>
          <w:rFonts w:ascii="Times New Roman" w:eastAsia="Times New Roman" w:hAnsi="Times New Roman" w:cs="Times New Roman"/>
          <w:sz w:val="24"/>
          <w:szCs w:val="24"/>
        </w:rPr>
        <w:t xml:space="preserve">e a SELIC e os demais indicadores. </w:t>
      </w:r>
      <w:proofErr w:type="spellStart"/>
      <w:r>
        <w:rPr>
          <w:rFonts w:ascii="Times New Roman" w:eastAsia="Times New Roman" w:hAnsi="Times New Roman" w:cs="Times New Roman"/>
          <w:sz w:val="24"/>
          <w:szCs w:val="24"/>
        </w:rPr>
        <w:t>Wooldridge</w:t>
      </w:r>
      <w:proofErr w:type="spellEnd"/>
      <w:r>
        <w:rPr>
          <w:rFonts w:ascii="Times New Roman" w:eastAsia="Times New Roman" w:hAnsi="Times New Roman" w:cs="Times New Roman"/>
          <w:sz w:val="24"/>
          <w:szCs w:val="24"/>
        </w:rPr>
        <w:t xml:space="preserve"> (2006) explica que, apesar de a regressão simples entre dois fatores ser limitada como ferramenta por ignorar as demais variáveis, pode ser uma ferramenta empírica.  As regressões foram realizadas através do so</w:t>
      </w:r>
      <w:r>
        <w:rPr>
          <w:rFonts w:ascii="Times New Roman" w:eastAsia="Times New Roman" w:hAnsi="Times New Roman" w:cs="Times New Roman"/>
          <w:sz w:val="24"/>
          <w:szCs w:val="24"/>
        </w:rPr>
        <w:t>ftware Microsoft® Excel®, parte do pacote Microsoft Office 365, bem como os testes realizados no software GRETL.</w:t>
      </w:r>
    </w:p>
    <w:p w14:paraId="4893C596"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nas regressões individuais utilizou-se uma defasagem de tempo na comparação dos efeitos da SELIC sobre os demais índices. A defasagem </w:t>
      </w:r>
      <w:r>
        <w:rPr>
          <w:rFonts w:ascii="Times New Roman" w:eastAsia="Times New Roman" w:hAnsi="Times New Roman" w:cs="Times New Roman"/>
          <w:sz w:val="24"/>
          <w:szCs w:val="24"/>
        </w:rPr>
        <w:t xml:space="preserve">foi utilizada conforme indicação do BACEN em seu Relatório de Inflação. Conforme o BACEN (2007), a “[...] política monetária opera com defasagens, isto é, o efeito máximo sobre a economia de mudanças na taxa de juros básica não ocorre imediatamente. ” Com </w:t>
      </w:r>
      <w:r>
        <w:rPr>
          <w:rFonts w:ascii="Times New Roman" w:eastAsia="Times New Roman" w:hAnsi="Times New Roman" w:cs="Times New Roman"/>
          <w:sz w:val="24"/>
          <w:szCs w:val="24"/>
        </w:rPr>
        <w:t>esta questão em mente, tomamos como base para o artigo de Leal e Feijó (2013), “Índices de Eficácia e Eficiência para a Política Monetária: uma análise do desempenho brasileiro nas Metas de Inflação”, para definir as seguintes defasagens:</w:t>
      </w:r>
    </w:p>
    <w:p w14:paraId="4893C597" w14:textId="77777777" w:rsidR="00933D9D" w:rsidRDefault="009367AD">
      <w:pPr>
        <w:numPr>
          <w:ilvl w:val="0"/>
          <w:numId w:val="2"/>
        </w:numPr>
        <w:spacing w:after="0" w:line="360" w:lineRule="auto"/>
        <w:ind w:firstLine="566"/>
        <w:jc w:val="both"/>
        <w:rPr>
          <w:sz w:val="24"/>
          <w:szCs w:val="24"/>
        </w:rPr>
      </w:pPr>
      <w:r>
        <w:rPr>
          <w:rFonts w:ascii="Times New Roman" w:eastAsia="Times New Roman" w:hAnsi="Times New Roman" w:cs="Times New Roman"/>
          <w:sz w:val="24"/>
          <w:szCs w:val="24"/>
        </w:rPr>
        <w:t>SELIC para PIB: 1</w:t>
      </w:r>
      <w:r>
        <w:rPr>
          <w:rFonts w:ascii="Times New Roman" w:eastAsia="Times New Roman" w:hAnsi="Times New Roman" w:cs="Times New Roman"/>
          <w:sz w:val="24"/>
          <w:szCs w:val="24"/>
        </w:rPr>
        <w:t xml:space="preserve"> trimestre;</w:t>
      </w:r>
    </w:p>
    <w:p w14:paraId="4893C598" w14:textId="77777777" w:rsidR="00933D9D" w:rsidRDefault="009367AD">
      <w:pPr>
        <w:numPr>
          <w:ilvl w:val="0"/>
          <w:numId w:val="2"/>
        </w:numPr>
        <w:spacing w:after="0" w:line="360" w:lineRule="auto"/>
        <w:ind w:firstLine="566"/>
        <w:jc w:val="both"/>
        <w:rPr>
          <w:sz w:val="24"/>
          <w:szCs w:val="24"/>
        </w:rPr>
      </w:pPr>
      <w:r>
        <w:rPr>
          <w:rFonts w:ascii="Times New Roman" w:eastAsia="Times New Roman" w:hAnsi="Times New Roman" w:cs="Times New Roman"/>
          <w:sz w:val="24"/>
          <w:szCs w:val="24"/>
        </w:rPr>
        <w:t>SELIC para Desemprego: 2 trimestres;</w:t>
      </w:r>
    </w:p>
    <w:p w14:paraId="4893C599" w14:textId="77777777" w:rsidR="00933D9D" w:rsidRDefault="009367AD">
      <w:pPr>
        <w:numPr>
          <w:ilvl w:val="0"/>
          <w:numId w:val="2"/>
        </w:numPr>
        <w:spacing w:after="0" w:line="360" w:lineRule="auto"/>
        <w:ind w:firstLine="566"/>
        <w:jc w:val="both"/>
        <w:rPr>
          <w:sz w:val="24"/>
          <w:szCs w:val="24"/>
        </w:rPr>
      </w:pPr>
      <w:r>
        <w:rPr>
          <w:rFonts w:ascii="Times New Roman" w:eastAsia="Times New Roman" w:hAnsi="Times New Roman" w:cs="Times New Roman"/>
          <w:sz w:val="24"/>
          <w:szCs w:val="24"/>
        </w:rPr>
        <w:t>SELIC para Inflação: 3 trimestres.</w:t>
      </w:r>
    </w:p>
    <w:p w14:paraId="4893C59A" w14:textId="77777777" w:rsidR="00933D9D" w:rsidRDefault="009367AD">
      <w:pPr>
        <w:spacing w:after="0"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Segundo o BACEN (2007) o canal câmbio opera com menor defasagem, geralmente dentro do próprio trimestre, pois variações na cotação do dólar impactam imediatamente o rendime</w:t>
      </w:r>
      <w:r>
        <w:rPr>
          <w:rFonts w:ascii="Times New Roman" w:eastAsia="Times New Roman" w:hAnsi="Times New Roman" w:cs="Times New Roman"/>
          <w:sz w:val="24"/>
          <w:szCs w:val="24"/>
        </w:rPr>
        <w:t xml:space="preserve">nto dos títulos públicos em relação aos títulos externos, impactam também o custo das </w:t>
      </w:r>
      <w:r>
        <w:rPr>
          <w:rFonts w:ascii="Times New Roman" w:eastAsia="Times New Roman" w:hAnsi="Times New Roman" w:cs="Times New Roman"/>
          <w:i/>
          <w:sz w:val="24"/>
          <w:szCs w:val="24"/>
        </w:rPr>
        <w:t>commodities</w:t>
      </w:r>
      <w:r>
        <w:rPr>
          <w:rFonts w:ascii="Times New Roman" w:eastAsia="Times New Roman" w:hAnsi="Times New Roman" w:cs="Times New Roman"/>
          <w:sz w:val="24"/>
          <w:szCs w:val="24"/>
        </w:rPr>
        <w:t xml:space="preserve"> e dos produtos importados, portanto, o indicador câmbio será trabalhado sem defasagem.</w:t>
      </w:r>
    </w:p>
    <w:p w14:paraId="4893C59B" w14:textId="77777777" w:rsidR="00933D9D" w:rsidRDefault="00933D9D">
      <w:pPr>
        <w:spacing w:after="0" w:line="360" w:lineRule="auto"/>
        <w:jc w:val="both"/>
        <w:rPr>
          <w:rFonts w:ascii="Times New Roman" w:eastAsia="Times New Roman" w:hAnsi="Times New Roman" w:cs="Times New Roman"/>
          <w:sz w:val="24"/>
          <w:szCs w:val="24"/>
        </w:rPr>
      </w:pPr>
    </w:p>
    <w:p w14:paraId="4893C59C" w14:textId="77777777" w:rsidR="00933D9D" w:rsidRDefault="009367A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APRESENTAÇÃO DOS DADOS E ANÁLISE DOS RESULTADOS </w:t>
      </w:r>
    </w:p>
    <w:p w14:paraId="4893C59D"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9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seção são apresentados os índices coletados, como foram selecionados e as fontes que os geraram. Serão aprese</w:t>
      </w:r>
      <w:r>
        <w:rPr>
          <w:rFonts w:ascii="Times New Roman" w:eastAsia="Times New Roman" w:hAnsi="Times New Roman" w:cs="Times New Roman"/>
          <w:sz w:val="24"/>
          <w:szCs w:val="24"/>
        </w:rPr>
        <w:t xml:space="preserve">ntados também os resultados pertinentes obtidos através das </w:t>
      </w:r>
      <w:r>
        <w:rPr>
          <w:rFonts w:ascii="Times New Roman" w:eastAsia="Times New Roman" w:hAnsi="Times New Roman" w:cs="Times New Roman"/>
          <w:sz w:val="24"/>
          <w:szCs w:val="24"/>
        </w:rPr>
        <w:lastRenderedPageBreak/>
        <w:t>regressões descritas na metodologia e, por fim, uma análise sobre o período proposto com base em tudo que foi trabalhado até aqui.</w:t>
      </w:r>
    </w:p>
    <w:p w14:paraId="4893C59F"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A0" w14:textId="77777777" w:rsidR="00933D9D" w:rsidRDefault="009367AD">
      <w:pPr>
        <w:spacing w:after="0" w:line="360" w:lineRule="auto"/>
        <w:ind w:firstLine="566"/>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4.1 APRESENTAÇÃO DOS DADOS COLETADOS</w:t>
      </w:r>
    </w:p>
    <w:p w14:paraId="4893C5A1" w14:textId="77777777" w:rsidR="00933D9D" w:rsidRDefault="00933D9D">
      <w:pPr>
        <w:spacing w:after="0" w:line="360" w:lineRule="auto"/>
        <w:ind w:firstLine="566"/>
        <w:rPr>
          <w:rFonts w:ascii="Times New Roman" w:eastAsia="Times New Roman" w:hAnsi="Times New Roman" w:cs="Times New Roman"/>
          <w:smallCaps/>
          <w:sz w:val="24"/>
          <w:szCs w:val="24"/>
        </w:rPr>
      </w:pPr>
    </w:p>
    <w:p w14:paraId="4893C5A2"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definição dos indicadores a serem estudados neste trabalho partiram da teoria macroeconômica da curva IS-LM, além do observado no trabalho de Leal e Feijó (2013) tomado como base para o desenvolvimento deste.</w:t>
      </w:r>
    </w:p>
    <w:p w14:paraId="4893C5A3"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grande objetivo do Plano Real foi a estabil</w:t>
      </w:r>
      <w:r>
        <w:rPr>
          <w:rFonts w:ascii="Times New Roman" w:eastAsia="Times New Roman" w:hAnsi="Times New Roman" w:cs="Times New Roman"/>
          <w:sz w:val="24"/>
          <w:szCs w:val="24"/>
        </w:rPr>
        <w:t>ização da inflação, objetivo que foi mantido com a adoção do regime de metas de inflação. Logo, os primeiros índices a serem definidos foram a Inflação, aqui expressa pelo indicador oficial do governo - o IPCA, e a principal ferramenta do sistema, a taxa b</w:t>
      </w:r>
      <w:r>
        <w:rPr>
          <w:rFonts w:ascii="Times New Roman" w:eastAsia="Times New Roman" w:hAnsi="Times New Roman" w:cs="Times New Roman"/>
          <w:sz w:val="24"/>
          <w:szCs w:val="24"/>
        </w:rPr>
        <w:t>ásica de juros Selic. Utilizou-se então os dados do IPCA calculados pelo IBGE e para a Selic utilizou-se os dados da SELIC</w:t>
      </w:r>
      <w:r>
        <w:rPr>
          <w:rFonts w:ascii="Times New Roman" w:eastAsia="Times New Roman" w:hAnsi="Times New Roman" w:cs="Times New Roman"/>
          <w:i/>
          <w:sz w:val="24"/>
          <w:szCs w:val="24"/>
        </w:rPr>
        <w:t xml:space="preserve"> over </w:t>
      </w:r>
      <w:r>
        <w:rPr>
          <w:rFonts w:ascii="Times New Roman" w:eastAsia="Times New Roman" w:hAnsi="Times New Roman" w:cs="Times New Roman"/>
          <w:sz w:val="24"/>
          <w:szCs w:val="24"/>
        </w:rPr>
        <w:t>acumulada mensal, que difere pouco da Selic meta, mas reflete melhor a realidade da política monetária.</w:t>
      </w:r>
    </w:p>
    <w:p w14:paraId="4893C5A4"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Seguindo a lógica de ave</w:t>
      </w:r>
      <w:r>
        <w:rPr>
          <w:rFonts w:ascii="Times New Roman" w:eastAsia="Times New Roman" w:hAnsi="Times New Roman" w:cs="Times New Roman"/>
          <w:sz w:val="24"/>
          <w:szCs w:val="24"/>
        </w:rPr>
        <w:t>riguar o quão eficiente o governo foi em sua política econômica, sabe-se pelo modelo IS-LM que há uma relação inversa entre juros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e o produto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onde </w:t>
      </w:r>
      <w:proofErr w:type="spellStart"/>
      <w:r>
        <w:rPr>
          <w:rFonts w:ascii="Times New Roman" w:eastAsia="Times New Roman" w:hAnsi="Times New Roman" w:cs="Times New Roman"/>
          <w:i/>
          <w:sz w:val="24"/>
          <w:szCs w:val="24"/>
        </w:rPr>
        <w:t>ceteris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paribus</w:t>
      </w:r>
      <w:proofErr w:type="spellEnd"/>
      <w:r>
        <w:rPr>
          <w:rFonts w:ascii="Times New Roman" w:eastAsia="Times New Roman" w:hAnsi="Times New Roman" w:cs="Times New Roman"/>
          <w:sz w:val="24"/>
          <w:szCs w:val="24"/>
        </w:rPr>
        <w:t xml:space="preserve"> um aumento em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leva a uma redução em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(devido a variação ocorrida no nível de inve</w:t>
      </w:r>
      <w:r>
        <w:rPr>
          <w:rFonts w:ascii="Times New Roman" w:eastAsia="Times New Roman" w:hAnsi="Times New Roman" w:cs="Times New Roman"/>
          <w:sz w:val="24"/>
          <w:szCs w:val="24"/>
        </w:rPr>
        <w:t>stimento produtivo) (DORNBUSCH, FISCHER e STARTZ, 2013; FROYEN, 2013; LOPES e VASCONCELLOS, 2008; MANKIW, 2015).  Da mesma forma, através da relação de oferta agregada (AO) sabe-se que produto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e desemprego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também são inversamente relacionados, entã</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i/>
          <w:sz w:val="24"/>
          <w:szCs w:val="24"/>
        </w:rPr>
        <w:t>ceteris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paribus</w:t>
      </w:r>
      <w:proofErr w:type="spellEnd"/>
      <w:r>
        <w:rPr>
          <w:rFonts w:ascii="Times New Roman" w:eastAsia="Times New Roman" w:hAnsi="Times New Roman" w:cs="Times New Roman"/>
          <w:sz w:val="24"/>
          <w:szCs w:val="24"/>
        </w:rPr>
        <w:t xml:space="preserve"> uma redução em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leva a um aumento em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Desta forma temos os dois principais custos relativos a uma política econômica restritiva e com isto mais dois indicadores a serem analisados: produto, aqui representado pelo PIB, e desemprego, aqu</w:t>
      </w:r>
      <w:r>
        <w:rPr>
          <w:rFonts w:ascii="Times New Roman" w:eastAsia="Times New Roman" w:hAnsi="Times New Roman" w:cs="Times New Roman"/>
          <w:sz w:val="24"/>
          <w:szCs w:val="24"/>
        </w:rPr>
        <w:t>i representado pela taxa de desocupação. Utilizamos a estimativa do PIB mensal divulgada pelo BACEN, para que todos os índices analisados compreendessem o mesmo período, e para a desocupação a taxa de desocupação medida pelo IBGE mensalmente, mas calculada</w:t>
      </w:r>
      <w:r>
        <w:rPr>
          <w:rFonts w:ascii="Times New Roman" w:eastAsia="Times New Roman" w:hAnsi="Times New Roman" w:cs="Times New Roman"/>
          <w:sz w:val="24"/>
          <w:szCs w:val="24"/>
        </w:rPr>
        <w:t xml:space="preserve"> pela média dos últimos três meses.</w:t>
      </w:r>
    </w:p>
    <w:p w14:paraId="4893C5A5"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A6" w14:textId="643470D5" w:rsidR="00933D9D" w:rsidRDefault="009367AD">
      <w:pPr>
        <w:spacing w:after="0" w:line="360" w:lineRule="auto"/>
        <w:ind w:firstLine="566"/>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4.2 RESULTADOS DAS REGRESSÕES</w:t>
      </w:r>
    </w:p>
    <w:p w14:paraId="4AD995BD" w14:textId="77777777" w:rsidR="007D222D" w:rsidRDefault="007D222D">
      <w:pPr>
        <w:spacing w:after="0" w:line="360" w:lineRule="auto"/>
        <w:ind w:firstLine="566"/>
        <w:rPr>
          <w:rFonts w:ascii="Times New Roman" w:eastAsia="Times New Roman" w:hAnsi="Times New Roman" w:cs="Times New Roman"/>
          <w:sz w:val="24"/>
          <w:szCs w:val="24"/>
        </w:rPr>
      </w:pPr>
    </w:p>
    <w:p w14:paraId="4893C5A7"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os dados coletados, buscou-se organizar cinco regressões que permitissem comparar os impactos da política econômica brasileira no período analisado. Para tanto, inicia-se com uma regres</w:t>
      </w:r>
      <w:r>
        <w:rPr>
          <w:rFonts w:ascii="Times New Roman" w:eastAsia="Times New Roman" w:hAnsi="Times New Roman" w:cs="Times New Roman"/>
          <w:sz w:val="24"/>
          <w:szCs w:val="24"/>
        </w:rPr>
        <w:t xml:space="preserve">são com todos os dados agrupados (PIB, câmbio, SELIC e desocupação), onde os </w:t>
      </w:r>
      <w:r>
        <w:rPr>
          <w:rFonts w:ascii="Times New Roman" w:eastAsia="Times New Roman" w:hAnsi="Times New Roman" w:cs="Times New Roman"/>
          <w:sz w:val="24"/>
          <w:szCs w:val="24"/>
        </w:rPr>
        <w:lastRenderedPageBreak/>
        <w:t>indicadores buscam explicar o índice de inflação observado no período. Posteriormente, outras quatro regressões evidenciam o impacto da Selic nos indicadores citados.</w:t>
      </w:r>
    </w:p>
    <w:p w14:paraId="4893C5A8" w14:textId="77777777" w:rsidR="00933D9D" w:rsidRDefault="00933D9D">
      <w:pPr>
        <w:spacing w:after="0" w:line="360" w:lineRule="auto"/>
        <w:ind w:firstLine="851"/>
        <w:jc w:val="both"/>
        <w:rPr>
          <w:rFonts w:ascii="Times New Roman" w:eastAsia="Times New Roman" w:hAnsi="Times New Roman" w:cs="Times New Roman"/>
          <w:sz w:val="24"/>
          <w:szCs w:val="24"/>
        </w:rPr>
      </w:pPr>
    </w:p>
    <w:p w14:paraId="4893C5A9"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4.2.1 REGRE</w:t>
      </w:r>
      <w:r>
        <w:rPr>
          <w:rFonts w:ascii="Times New Roman" w:eastAsia="Times New Roman" w:hAnsi="Times New Roman" w:cs="Times New Roman"/>
          <w:sz w:val="24"/>
          <w:szCs w:val="24"/>
        </w:rPr>
        <w:t>SSÃO AGRUPADA DOS INDICADORES</w:t>
      </w:r>
    </w:p>
    <w:p w14:paraId="4893C5AA" w14:textId="77777777" w:rsidR="00933D9D" w:rsidRDefault="00933D9D">
      <w:pPr>
        <w:spacing w:after="0" w:line="360" w:lineRule="auto"/>
        <w:ind w:firstLine="566"/>
        <w:rPr>
          <w:rFonts w:ascii="Times New Roman" w:eastAsia="Times New Roman" w:hAnsi="Times New Roman" w:cs="Times New Roman"/>
          <w:b/>
          <w:sz w:val="24"/>
          <w:szCs w:val="24"/>
        </w:rPr>
      </w:pPr>
    </w:p>
    <w:p w14:paraId="4893C5A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primeira regressão comparou-se o efeito dos indicadores Câmbio, PIB, SELIC e Desocupação sobre a Inflação (medida pelo IPCA). Para este modelo econométrico não foi utilizada a teoria da defasagem do mecanismo de transmi</w:t>
      </w:r>
      <w:r>
        <w:rPr>
          <w:rFonts w:ascii="Times New Roman" w:eastAsia="Times New Roman" w:hAnsi="Times New Roman" w:cs="Times New Roman"/>
          <w:sz w:val="24"/>
          <w:szCs w:val="24"/>
        </w:rPr>
        <w:t>ssão mencionada nos procedimentos metodológicos devido a multiplicidade das variáveis. Os resultados foram os seguintes:</w:t>
      </w:r>
    </w:p>
    <w:p w14:paraId="4893C5AC" w14:textId="77777777" w:rsidR="00933D9D" w:rsidRDefault="00933D9D">
      <w:pPr>
        <w:spacing w:after="0" w:line="360" w:lineRule="auto"/>
        <w:ind w:firstLine="851"/>
        <w:jc w:val="both"/>
        <w:rPr>
          <w:rFonts w:ascii="Times New Roman" w:eastAsia="Times New Roman" w:hAnsi="Times New Roman" w:cs="Times New Roman"/>
          <w:sz w:val="24"/>
          <w:szCs w:val="24"/>
        </w:rPr>
      </w:pPr>
    </w:p>
    <w:p w14:paraId="4893C5AD" w14:textId="77777777" w:rsidR="00933D9D" w:rsidRDefault="00936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 Resultados obtidos da regressão Câmbio, PIB, Selic e Desocupação para Inflação.</w:t>
      </w:r>
    </w:p>
    <w:tbl>
      <w:tblPr>
        <w:tblStyle w:val="a"/>
        <w:tblW w:w="9073" w:type="dxa"/>
        <w:tblInd w:w="0" w:type="dxa"/>
        <w:tblBorders>
          <w:top w:val="single" w:sz="4" w:space="0" w:color="000000"/>
          <w:bottom w:val="single" w:sz="4" w:space="0" w:color="000000"/>
        </w:tblBorders>
        <w:tblLayout w:type="fixed"/>
        <w:tblLook w:val="0400" w:firstRow="0" w:lastRow="0" w:firstColumn="0" w:lastColumn="0" w:noHBand="0" w:noVBand="1"/>
      </w:tblPr>
      <w:tblGrid>
        <w:gridCol w:w="1813"/>
        <w:gridCol w:w="1673"/>
        <w:gridCol w:w="1519"/>
        <w:gridCol w:w="2061"/>
        <w:gridCol w:w="2007"/>
      </w:tblGrid>
      <w:tr w:rsidR="00933D9D" w14:paraId="4893C5B3" w14:textId="77777777">
        <w:trPr>
          <w:trHeight w:val="300"/>
        </w:trPr>
        <w:tc>
          <w:tcPr>
            <w:tcW w:w="1813" w:type="dxa"/>
            <w:tcBorders>
              <w:top w:val="single" w:sz="4" w:space="0" w:color="000000"/>
              <w:bottom w:val="single" w:sz="4" w:space="0" w:color="000000"/>
            </w:tcBorders>
            <w:shd w:val="clear" w:color="auto" w:fill="auto"/>
            <w:vAlign w:val="center"/>
          </w:tcPr>
          <w:p w14:paraId="4893C5AE" w14:textId="77777777" w:rsidR="00933D9D" w:rsidRDefault="00933D9D">
            <w:pPr>
              <w:spacing w:after="0" w:line="240" w:lineRule="auto"/>
              <w:jc w:val="center"/>
              <w:rPr>
                <w:rFonts w:ascii="Times New Roman" w:eastAsia="Times New Roman" w:hAnsi="Times New Roman" w:cs="Times New Roman"/>
                <w:sz w:val="20"/>
                <w:szCs w:val="20"/>
              </w:rPr>
            </w:pPr>
          </w:p>
        </w:tc>
        <w:tc>
          <w:tcPr>
            <w:tcW w:w="1673" w:type="dxa"/>
            <w:tcBorders>
              <w:top w:val="single" w:sz="4" w:space="0" w:color="000000"/>
              <w:bottom w:val="single" w:sz="4" w:space="0" w:color="000000"/>
            </w:tcBorders>
            <w:shd w:val="clear" w:color="auto" w:fill="auto"/>
            <w:vAlign w:val="center"/>
          </w:tcPr>
          <w:p w14:paraId="4893C5AF"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Coeficientes</w:t>
            </w:r>
          </w:p>
        </w:tc>
        <w:tc>
          <w:tcPr>
            <w:tcW w:w="1519" w:type="dxa"/>
            <w:tcBorders>
              <w:top w:val="single" w:sz="4" w:space="0" w:color="000000"/>
              <w:bottom w:val="single" w:sz="4" w:space="0" w:color="000000"/>
            </w:tcBorders>
            <w:shd w:val="clear" w:color="auto" w:fill="auto"/>
            <w:vAlign w:val="center"/>
          </w:tcPr>
          <w:p w14:paraId="4893C5B0"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valor-P</w:t>
            </w:r>
          </w:p>
        </w:tc>
        <w:tc>
          <w:tcPr>
            <w:tcW w:w="2061" w:type="dxa"/>
            <w:tcBorders>
              <w:top w:val="single" w:sz="4" w:space="0" w:color="000000"/>
              <w:bottom w:val="single" w:sz="4" w:space="0" w:color="000000"/>
            </w:tcBorders>
            <w:shd w:val="clear" w:color="auto" w:fill="auto"/>
            <w:vAlign w:val="center"/>
          </w:tcPr>
          <w:p w14:paraId="4893C5B1"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inferiores</w:t>
            </w:r>
          </w:p>
        </w:tc>
        <w:tc>
          <w:tcPr>
            <w:tcW w:w="2007" w:type="dxa"/>
            <w:tcBorders>
              <w:top w:val="single" w:sz="4" w:space="0" w:color="000000"/>
              <w:bottom w:val="single" w:sz="4" w:space="0" w:color="000000"/>
            </w:tcBorders>
            <w:shd w:val="clear" w:color="auto" w:fill="auto"/>
            <w:vAlign w:val="center"/>
          </w:tcPr>
          <w:p w14:paraId="4893C5B2"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superiores</w:t>
            </w:r>
          </w:p>
        </w:tc>
      </w:tr>
      <w:tr w:rsidR="00933D9D" w14:paraId="4893C5B9" w14:textId="77777777">
        <w:trPr>
          <w:trHeight w:val="315"/>
        </w:trPr>
        <w:tc>
          <w:tcPr>
            <w:tcW w:w="1813" w:type="dxa"/>
            <w:tcBorders>
              <w:top w:val="single" w:sz="4" w:space="0" w:color="000000"/>
            </w:tcBorders>
            <w:shd w:val="clear" w:color="auto" w:fill="auto"/>
            <w:vAlign w:val="center"/>
          </w:tcPr>
          <w:p w14:paraId="4893C5B4"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Interseção</w:t>
            </w:r>
          </w:p>
        </w:tc>
        <w:tc>
          <w:tcPr>
            <w:tcW w:w="1673" w:type="dxa"/>
            <w:tcBorders>
              <w:top w:val="single" w:sz="4" w:space="0" w:color="000000"/>
            </w:tcBorders>
            <w:shd w:val="clear" w:color="auto" w:fill="auto"/>
            <w:vAlign w:val="center"/>
          </w:tcPr>
          <w:p w14:paraId="4893C5B5"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3,137494719</w:t>
            </w:r>
          </w:p>
        </w:tc>
        <w:tc>
          <w:tcPr>
            <w:tcW w:w="1519" w:type="dxa"/>
            <w:tcBorders>
              <w:top w:val="single" w:sz="4" w:space="0" w:color="000000"/>
            </w:tcBorders>
            <w:shd w:val="clear" w:color="auto" w:fill="auto"/>
            <w:vAlign w:val="center"/>
          </w:tcPr>
          <w:p w14:paraId="4893C5B6"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0,00294883</w:t>
            </w:r>
          </w:p>
        </w:tc>
        <w:tc>
          <w:tcPr>
            <w:tcW w:w="2061" w:type="dxa"/>
            <w:tcBorders>
              <w:top w:val="single" w:sz="4" w:space="0" w:color="000000"/>
            </w:tcBorders>
            <w:shd w:val="clear" w:color="auto" w:fill="auto"/>
            <w:vAlign w:val="center"/>
          </w:tcPr>
          <w:p w14:paraId="4893C5B7"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1,130349801</w:t>
            </w:r>
          </w:p>
        </w:tc>
        <w:tc>
          <w:tcPr>
            <w:tcW w:w="2007" w:type="dxa"/>
            <w:tcBorders>
              <w:top w:val="single" w:sz="4" w:space="0" w:color="000000"/>
            </w:tcBorders>
            <w:shd w:val="clear" w:color="auto" w:fill="auto"/>
            <w:vAlign w:val="center"/>
          </w:tcPr>
          <w:p w14:paraId="4893C5B8"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5,144639637</w:t>
            </w:r>
          </w:p>
        </w:tc>
      </w:tr>
      <w:tr w:rsidR="00933D9D" w14:paraId="4893C5BF" w14:textId="77777777">
        <w:trPr>
          <w:trHeight w:val="300"/>
        </w:trPr>
        <w:tc>
          <w:tcPr>
            <w:tcW w:w="1813" w:type="dxa"/>
            <w:shd w:val="clear" w:color="auto" w:fill="auto"/>
            <w:vAlign w:val="center"/>
          </w:tcPr>
          <w:p w14:paraId="4893C5BA"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Câmbio</w:t>
            </w:r>
          </w:p>
        </w:tc>
        <w:tc>
          <w:tcPr>
            <w:tcW w:w="1673" w:type="dxa"/>
            <w:shd w:val="clear" w:color="auto" w:fill="auto"/>
            <w:vAlign w:val="center"/>
          </w:tcPr>
          <w:p w14:paraId="4893C5BB" w14:textId="77777777" w:rsidR="00933D9D" w:rsidRDefault="009367AD">
            <w:pPr>
              <w:spacing w:after="0" w:line="240" w:lineRule="auto"/>
              <w:jc w:val="center"/>
              <w:rPr>
                <w:rFonts w:ascii="Times New Roman" w:eastAsia="Times New Roman" w:hAnsi="Times New Roman" w:cs="Times New Roman"/>
                <w:sz w:val="20"/>
                <w:szCs w:val="20"/>
              </w:rPr>
            </w:pPr>
            <w:bookmarkStart w:id="0" w:name="_heading=h.1fob9te" w:colFirst="0" w:colLast="0"/>
            <w:bookmarkEnd w:id="0"/>
            <w:r>
              <w:rPr>
                <w:rFonts w:ascii="Times New Roman" w:eastAsia="Times New Roman" w:hAnsi="Times New Roman" w:cs="Times New Roman"/>
                <w:sz w:val="20"/>
                <w:szCs w:val="20"/>
              </w:rPr>
              <w:t>0,149555305</w:t>
            </w:r>
          </w:p>
        </w:tc>
        <w:tc>
          <w:tcPr>
            <w:tcW w:w="1519" w:type="dxa"/>
            <w:shd w:val="clear" w:color="auto" w:fill="auto"/>
            <w:vAlign w:val="center"/>
          </w:tcPr>
          <w:p w14:paraId="4893C5BC"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0,25335847</w:t>
            </w:r>
          </w:p>
        </w:tc>
        <w:tc>
          <w:tcPr>
            <w:tcW w:w="2061" w:type="dxa"/>
            <w:shd w:val="clear" w:color="auto" w:fill="auto"/>
            <w:vAlign w:val="center"/>
          </w:tcPr>
          <w:p w14:paraId="4893C5BD"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-0,110957131</w:t>
            </w:r>
          </w:p>
        </w:tc>
        <w:tc>
          <w:tcPr>
            <w:tcW w:w="2007" w:type="dxa"/>
            <w:shd w:val="clear" w:color="auto" w:fill="auto"/>
            <w:vAlign w:val="center"/>
          </w:tcPr>
          <w:p w14:paraId="4893C5BE" w14:textId="77777777" w:rsidR="00933D9D" w:rsidRDefault="009367AD">
            <w:pPr>
              <w:spacing w:after="0" w:line="240" w:lineRule="auto"/>
              <w:jc w:val="center"/>
              <w:rPr>
                <w:rFonts w:ascii="Times New Roman" w:eastAsia="Times New Roman" w:hAnsi="Times New Roman" w:cs="Times New Roman"/>
                <w:sz w:val="20"/>
                <w:szCs w:val="20"/>
              </w:rPr>
            </w:pPr>
            <w:bookmarkStart w:id="1" w:name="_heading=h.3znysh7" w:colFirst="0" w:colLast="0"/>
            <w:bookmarkEnd w:id="1"/>
            <w:r>
              <w:rPr>
                <w:rFonts w:ascii="Times New Roman" w:eastAsia="Times New Roman" w:hAnsi="Times New Roman" w:cs="Times New Roman"/>
                <w:sz w:val="20"/>
                <w:szCs w:val="20"/>
              </w:rPr>
              <w:t>0,410067741</w:t>
            </w:r>
          </w:p>
        </w:tc>
      </w:tr>
      <w:tr w:rsidR="00933D9D" w14:paraId="4893C5C5" w14:textId="77777777">
        <w:trPr>
          <w:trHeight w:val="300"/>
        </w:trPr>
        <w:tc>
          <w:tcPr>
            <w:tcW w:w="1813" w:type="dxa"/>
            <w:shd w:val="clear" w:color="auto" w:fill="auto"/>
            <w:vAlign w:val="center"/>
          </w:tcPr>
          <w:p w14:paraId="4893C5C0"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PIB</w:t>
            </w:r>
          </w:p>
        </w:tc>
        <w:tc>
          <w:tcPr>
            <w:tcW w:w="1673" w:type="dxa"/>
            <w:shd w:val="clear" w:color="auto" w:fill="auto"/>
            <w:vAlign w:val="center"/>
          </w:tcPr>
          <w:p w14:paraId="4893C5C1"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-3,40508E-06</w:t>
            </w:r>
          </w:p>
        </w:tc>
        <w:tc>
          <w:tcPr>
            <w:tcW w:w="1519" w:type="dxa"/>
            <w:shd w:val="clear" w:color="auto" w:fill="auto"/>
            <w:vAlign w:val="center"/>
          </w:tcPr>
          <w:p w14:paraId="4893C5C2"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0,11479236</w:t>
            </w:r>
          </w:p>
        </w:tc>
        <w:tc>
          <w:tcPr>
            <w:tcW w:w="2061" w:type="dxa"/>
            <w:shd w:val="clear" w:color="auto" w:fill="auto"/>
            <w:vAlign w:val="center"/>
          </w:tcPr>
          <w:p w14:paraId="4893C5C3"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-7,67123E-06</w:t>
            </w:r>
          </w:p>
        </w:tc>
        <w:tc>
          <w:tcPr>
            <w:tcW w:w="2007" w:type="dxa"/>
            <w:shd w:val="clear" w:color="auto" w:fill="auto"/>
            <w:vAlign w:val="center"/>
          </w:tcPr>
          <w:p w14:paraId="4893C5C4"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8,61066E-07</w:t>
            </w:r>
          </w:p>
        </w:tc>
      </w:tr>
      <w:tr w:rsidR="00933D9D" w14:paraId="4893C5CB" w14:textId="77777777">
        <w:trPr>
          <w:trHeight w:val="300"/>
        </w:trPr>
        <w:tc>
          <w:tcPr>
            <w:tcW w:w="1813" w:type="dxa"/>
            <w:shd w:val="clear" w:color="auto" w:fill="auto"/>
            <w:vAlign w:val="center"/>
          </w:tcPr>
          <w:p w14:paraId="4893C5C6"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Selic</w:t>
            </w:r>
          </w:p>
        </w:tc>
        <w:tc>
          <w:tcPr>
            <w:tcW w:w="1673" w:type="dxa"/>
            <w:shd w:val="clear" w:color="auto" w:fill="auto"/>
            <w:vAlign w:val="center"/>
          </w:tcPr>
          <w:p w14:paraId="4893C5C7"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-0,151065744</w:t>
            </w:r>
          </w:p>
        </w:tc>
        <w:tc>
          <w:tcPr>
            <w:tcW w:w="1519" w:type="dxa"/>
            <w:shd w:val="clear" w:color="auto" w:fill="auto"/>
            <w:vAlign w:val="center"/>
          </w:tcPr>
          <w:p w14:paraId="4893C5C8"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0,47850104</w:t>
            </w:r>
          </w:p>
        </w:tc>
        <w:tc>
          <w:tcPr>
            <w:tcW w:w="2061" w:type="dxa"/>
            <w:shd w:val="clear" w:color="auto" w:fill="auto"/>
            <w:vAlign w:val="center"/>
          </w:tcPr>
          <w:p w14:paraId="4893C5C9"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-0,577181056</w:t>
            </w:r>
          </w:p>
        </w:tc>
        <w:tc>
          <w:tcPr>
            <w:tcW w:w="2007" w:type="dxa"/>
            <w:shd w:val="clear" w:color="auto" w:fill="auto"/>
            <w:vAlign w:val="center"/>
          </w:tcPr>
          <w:p w14:paraId="4893C5CA"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0,275049567</w:t>
            </w:r>
          </w:p>
        </w:tc>
      </w:tr>
      <w:tr w:rsidR="00933D9D" w14:paraId="4893C5D1" w14:textId="77777777">
        <w:trPr>
          <w:trHeight w:val="300"/>
        </w:trPr>
        <w:tc>
          <w:tcPr>
            <w:tcW w:w="1813" w:type="dxa"/>
            <w:shd w:val="clear" w:color="auto" w:fill="auto"/>
            <w:vAlign w:val="center"/>
          </w:tcPr>
          <w:p w14:paraId="4893C5CC"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Desocupação</w:t>
            </w:r>
          </w:p>
        </w:tc>
        <w:tc>
          <w:tcPr>
            <w:tcW w:w="1673" w:type="dxa"/>
            <w:shd w:val="clear" w:color="auto" w:fill="auto"/>
            <w:vAlign w:val="center"/>
          </w:tcPr>
          <w:p w14:paraId="4893C5CD"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-0,109844151</w:t>
            </w:r>
          </w:p>
        </w:tc>
        <w:tc>
          <w:tcPr>
            <w:tcW w:w="1519" w:type="dxa"/>
            <w:shd w:val="clear" w:color="auto" w:fill="auto"/>
            <w:vAlign w:val="center"/>
          </w:tcPr>
          <w:p w14:paraId="4893C5CE"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0,00123755</w:t>
            </w:r>
          </w:p>
        </w:tc>
        <w:tc>
          <w:tcPr>
            <w:tcW w:w="2061" w:type="dxa"/>
            <w:shd w:val="clear" w:color="auto" w:fill="auto"/>
            <w:vAlign w:val="center"/>
          </w:tcPr>
          <w:p w14:paraId="4893C5CF"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-0,173897265</w:t>
            </w:r>
          </w:p>
        </w:tc>
        <w:tc>
          <w:tcPr>
            <w:tcW w:w="2007" w:type="dxa"/>
            <w:shd w:val="clear" w:color="auto" w:fill="auto"/>
            <w:vAlign w:val="center"/>
          </w:tcPr>
          <w:p w14:paraId="4893C5D0"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-0,045791037</w:t>
            </w:r>
          </w:p>
        </w:tc>
      </w:tr>
    </w:tbl>
    <w:p w14:paraId="4893C5D2" w14:textId="77777777" w:rsidR="00933D9D" w:rsidRDefault="009367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w:t>
      </w:r>
    </w:p>
    <w:p w14:paraId="4893C5D3" w14:textId="77777777" w:rsidR="00933D9D" w:rsidRDefault="00933D9D">
      <w:pPr>
        <w:spacing w:after="0" w:line="360" w:lineRule="auto"/>
        <w:ind w:firstLine="851"/>
        <w:jc w:val="both"/>
        <w:rPr>
          <w:rFonts w:ascii="Times New Roman" w:eastAsia="Times New Roman" w:hAnsi="Times New Roman" w:cs="Times New Roman"/>
          <w:sz w:val="24"/>
          <w:szCs w:val="24"/>
        </w:rPr>
      </w:pPr>
    </w:p>
    <w:p w14:paraId="4893C5D4" w14:textId="26437264" w:rsidR="00933D9D" w:rsidRPr="007D222D" w:rsidRDefault="009367AD">
      <w:pPr>
        <w:spacing w:after="0" w:line="360" w:lineRule="auto"/>
        <w:ind w:firstLine="566"/>
        <w:jc w:val="both"/>
        <w:rPr>
          <w:rFonts w:ascii="Times New Roman" w:eastAsia="Times New Roman" w:hAnsi="Times New Roman" w:cs="Times New Roman"/>
          <w:sz w:val="24"/>
          <w:szCs w:val="24"/>
        </w:rPr>
      </w:pPr>
      <w:r w:rsidRPr="007D222D">
        <w:rPr>
          <w:rFonts w:ascii="Times New Roman" w:eastAsia="Gungsuh" w:hAnsi="Times New Roman" w:cs="Times New Roman"/>
          <w:sz w:val="24"/>
          <w:szCs w:val="24"/>
        </w:rPr>
        <w:t>A variável Câmbio foi estimada em 0,149555305, mostrando relação direta com a inflação e inferindo que um aumento de R$1,00 na cotação do dólar americano elevará a inflação em aproximadamente 0,15%. O intervalo encontrado para a variável câmbio (-0,1109571</w:t>
      </w:r>
      <w:r w:rsidRPr="007D222D">
        <w:rPr>
          <w:rFonts w:ascii="Times New Roman" w:eastAsia="Gungsuh" w:hAnsi="Times New Roman" w:cs="Times New Roman"/>
          <w:sz w:val="24"/>
          <w:szCs w:val="24"/>
        </w:rPr>
        <w:t>31 ≤ 0,149555305 ≤ 0,410067741) revela ainda que, apesar de estimada em 0,15%, dado nível de confiança de 95%, a inflação pode variar entre -0,11% e 0,41%. O teste T, no entanto, retornou um valor-P de 0,25, o que estatisticamente tornaria este indicador n</w:t>
      </w:r>
      <w:r w:rsidRPr="007D222D">
        <w:rPr>
          <w:rFonts w:ascii="Times New Roman" w:eastAsia="Gungsuh" w:hAnsi="Times New Roman" w:cs="Times New Roman"/>
          <w:sz w:val="24"/>
          <w:szCs w:val="24"/>
        </w:rPr>
        <w:t>ão confiável a 95% de significância, já que o resultado esperado seria inferior a 0,05.</w:t>
      </w:r>
      <w:r w:rsidRPr="007D222D">
        <w:rPr>
          <w:rFonts w:ascii="Times New Roman" w:eastAsia="Gungsuh" w:hAnsi="Times New Roman" w:cs="Times New Roman"/>
          <w:sz w:val="24"/>
          <w:szCs w:val="24"/>
        </w:rPr>
        <w:tab/>
      </w:r>
    </w:p>
    <w:p w14:paraId="4893C5D5" w14:textId="66670958" w:rsidR="00933D9D" w:rsidRPr="007D222D" w:rsidRDefault="009367AD">
      <w:pPr>
        <w:spacing w:after="0" w:line="360" w:lineRule="auto"/>
        <w:ind w:firstLine="566"/>
        <w:jc w:val="both"/>
        <w:rPr>
          <w:rFonts w:ascii="Times New Roman" w:eastAsia="Times New Roman" w:hAnsi="Times New Roman" w:cs="Times New Roman"/>
          <w:sz w:val="24"/>
          <w:szCs w:val="24"/>
        </w:rPr>
      </w:pPr>
      <w:r w:rsidRPr="007D222D">
        <w:rPr>
          <w:rFonts w:ascii="Times New Roman" w:eastAsia="Gungsuh" w:hAnsi="Times New Roman" w:cs="Times New Roman"/>
          <w:sz w:val="24"/>
          <w:szCs w:val="24"/>
        </w:rPr>
        <w:t>O indicador PIB foi estimado em -0,000003405, mostrando relação inversa com a inflação. Especificamente, demonstrou que um aumento de 1 milhão de reais no PIB, reduz</w:t>
      </w:r>
      <w:r w:rsidRPr="007D222D">
        <w:rPr>
          <w:rFonts w:ascii="Times New Roman" w:eastAsia="Gungsuh" w:hAnsi="Times New Roman" w:cs="Times New Roman"/>
          <w:sz w:val="24"/>
          <w:szCs w:val="24"/>
        </w:rPr>
        <w:t>iria a inflação em 0,0000034%. Dito de outro modo, significa que um aumento de 1 trilhão de reais no PIB reduziria a inflação em apenas 0,0034%. O intervalo encontrado (-0,000007671 ≤ 0,000003405 ≤ 0,000000861) mostrou ainda que apesar de estimado em -0,00</w:t>
      </w:r>
      <w:r w:rsidRPr="007D222D">
        <w:rPr>
          <w:rFonts w:ascii="Times New Roman" w:eastAsia="Gungsuh" w:hAnsi="Times New Roman" w:cs="Times New Roman"/>
          <w:sz w:val="24"/>
          <w:szCs w:val="24"/>
        </w:rPr>
        <w:t>0003405%, a inflação poderia variar entre -0,000007671% e 0,000000861. O teste T novamente nos traz valor de 0,11 o que o torna não confiável estatisticamente dada significância de 95%.</w:t>
      </w:r>
    </w:p>
    <w:p w14:paraId="4893C5D6" w14:textId="0616CC9A" w:rsidR="00933D9D" w:rsidRPr="007D222D" w:rsidRDefault="009367AD">
      <w:pPr>
        <w:spacing w:after="0" w:line="360" w:lineRule="auto"/>
        <w:ind w:firstLine="566"/>
        <w:jc w:val="both"/>
        <w:rPr>
          <w:rFonts w:ascii="Times New Roman" w:eastAsia="Times New Roman" w:hAnsi="Times New Roman" w:cs="Times New Roman"/>
          <w:sz w:val="24"/>
          <w:szCs w:val="24"/>
        </w:rPr>
      </w:pPr>
      <w:r w:rsidRPr="007D222D">
        <w:rPr>
          <w:rFonts w:ascii="Times New Roman" w:eastAsia="Gungsuh" w:hAnsi="Times New Roman" w:cs="Times New Roman"/>
          <w:sz w:val="24"/>
          <w:szCs w:val="24"/>
        </w:rPr>
        <w:t>Para SELIC houve uma relação inversa, com coeficiente de -0,15106574</w:t>
      </w:r>
      <w:r w:rsidRPr="007D222D">
        <w:rPr>
          <w:rFonts w:ascii="Times New Roman" w:eastAsia="Gungsuh" w:hAnsi="Times New Roman" w:cs="Times New Roman"/>
          <w:sz w:val="24"/>
          <w:szCs w:val="24"/>
        </w:rPr>
        <w:t xml:space="preserve">4, o que mostra que um aumento de 1% na SELIC levaria a uma redução de 0,15% na inflação. O intervalo (-0,577181056 ≤ -0,151065744 ≤ 0,275049567) evidencia que a variação da inflação pode ficar </w:t>
      </w:r>
      <w:r w:rsidRPr="007D222D">
        <w:rPr>
          <w:rFonts w:ascii="Times New Roman" w:eastAsia="Gungsuh" w:hAnsi="Times New Roman" w:cs="Times New Roman"/>
          <w:sz w:val="24"/>
          <w:szCs w:val="24"/>
        </w:rPr>
        <w:lastRenderedPageBreak/>
        <w:t>entre -0,57% e 0,24%. O valor-P foi igual a 0,47, novamente to</w:t>
      </w:r>
      <w:r w:rsidRPr="007D222D">
        <w:rPr>
          <w:rFonts w:ascii="Times New Roman" w:eastAsia="Gungsuh" w:hAnsi="Times New Roman" w:cs="Times New Roman"/>
          <w:sz w:val="24"/>
          <w:szCs w:val="24"/>
        </w:rPr>
        <w:t>rnando a variável não confiável estatisticamente.</w:t>
      </w:r>
    </w:p>
    <w:p w14:paraId="4893C5D7" w14:textId="14DB326C" w:rsidR="00933D9D" w:rsidRPr="007D222D" w:rsidRDefault="009367AD">
      <w:pPr>
        <w:spacing w:after="0" w:line="360" w:lineRule="auto"/>
        <w:ind w:firstLine="566"/>
        <w:jc w:val="both"/>
        <w:rPr>
          <w:rFonts w:ascii="Times New Roman" w:eastAsia="Times New Roman" w:hAnsi="Times New Roman" w:cs="Times New Roman"/>
          <w:sz w:val="24"/>
          <w:szCs w:val="24"/>
        </w:rPr>
      </w:pPr>
      <w:r w:rsidRPr="007D222D">
        <w:rPr>
          <w:rFonts w:ascii="Times New Roman" w:eastAsia="Gungsuh" w:hAnsi="Times New Roman" w:cs="Times New Roman"/>
          <w:sz w:val="24"/>
          <w:szCs w:val="24"/>
        </w:rPr>
        <w:t>Por fim, a variável desocupação apresentou um coeficiente de -0,109844151, mostrando uma relação inversa entre desocupação e inflação, no caso, um aumento de 1% na taxa de desocupação levaria a um decrésc</w:t>
      </w:r>
      <w:r w:rsidRPr="007D222D">
        <w:rPr>
          <w:rFonts w:ascii="Times New Roman" w:eastAsia="Gungsuh" w:hAnsi="Times New Roman" w:cs="Times New Roman"/>
          <w:sz w:val="24"/>
          <w:szCs w:val="24"/>
        </w:rPr>
        <w:t>imo aproximado de 0,11% da inflação. O intervalo encontrado (-0,173897265 ≤ -0,109844151 ≤ -0,045791037) nos mostra ainda que esta variação da inflação pode ficar entre -0,17% e -0,04%. Dentre as variáveis, esta foi a única aprovada no teste T, com valor-P</w:t>
      </w:r>
      <w:r w:rsidRPr="007D222D">
        <w:rPr>
          <w:rFonts w:ascii="Times New Roman" w:eastAsia="Gungsuh" w:hAnsi="Times New Roman" w:cs="Times New Roman"/>
          <w:sz w:val="24"/>
          <w:szCs w:val="24"/>
        </w:rPr>
        <w:t xml:space="preserve"> de 0,001, mostrando que esta variável é estatisticamente confiável.</w:t>
      </w:r>
    </w:p>
    <w:p w14:paraId="4893C5D8"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regressão como um todo apresentou valor de 0,5254 para R², o que nos diz que 52,54% da variação na inflação pode ser explicada pelas variações no câmbio (relação direta), PIB (relação</w:t>
      </w:r>
      <w:r>
        <w:rPr>
          <w:rFonts w:ascii="Times New Roman" w:eastAsia="Times New Roman" w:hAnsi="Times New Roman" w:cs="Times New Roman"/>
          <w:sz w:val="24"/>
          <w:szCs w:val="24"/>
        </w:rPr>
        <w:t xml:space="preserve"> inversa), SELIC (relação inversa) e desocupação (relação inversa). O valor obtido é considerável, tendo em vista a miríade de variáveis que influenciam a inflação, direta ou indiretamente, e o curto espaço de tempo analisado. Este mesmo curto espaço de te</w:t>
      </w:r>
      <w:r>
        <w:rPr>
          <w:rFonts w:ascii="Times New Roman" w:eastAsia="Times New Roman" w:hAnsi="Times New Roman" w:cs="Times New Roman"/>
          <w:sz w:val="24"/>
          <w:szCs w:val="24"/>
        </w:rPr>
        <w:t>mpo ajuda a explicar os valores encontrados no teste T de significância, superiores ao valor de 0,05 que é considerado aceitável estatisticamente dado 95% de confiabilidade. No entanto, ao se analisar a regressão como um todo, através do teste F, encontram</w:t>
      </w:r>
      <w:r>
        <w:rPr>
          <w:rFonts w:ascii="Times New Roman" w:eastAsia="Times New Roman" w:hAnsi="Times New Roman" w:cs="Times New Roman"/>
          <w:sz w:val="24"/>
          <w:szCs w:val="24"/>
        </w:rPr>
        <w:t>os valor de 0,000001346 para F de significação, valor que indica que a regressão é estatisticamente confiável.</w:t>
      </w:r>
    </w:p>
    <w:p w14:paraId="4893C5D9" w14:textId="2B64F73A"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relação ao Teste de White para a heteroscedasticidade, foi realizado para a regressão com p valor de 0,64, </w:t>
      </w:r>
      <w:r w:rsidR="007D222D">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sem heterocedasticidade no modelo. Também não encontrou-se autocorrelação até terceira ordem. No teste de colinearidade todas as variávei</w:t>
      </w:r>
      <w:r>
        <w:rPr>
          <w:rFonts w:ascii="Times New Roman" w:eastAsia="Times New Roman" w:hAnsi="Times New Roman" w:cs="Times New Roman"/>
          <w:sz w:val="24"/>
          <w:szCs w:val="24"/>
        </w:rPr>
        <w:t xml:space="preserve">s tiveram valores abaixo de 5, mostrando que não existe correlação entre as variáveis do modelo. </w:t>
      </w:r>
    </w:p>
    <w:p w14:paraId="4893C5D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valores encontrados nesta regressão corroboram, em sua maioria, o que se espera da teoria macroeconômica, mesmo que nem todos os testes de confiabilidade e</w:t>
      </w:r>
      <w:r>
        <w:rPr>
          <w:rFonts w:ascii="Times New Roman" w:eastAsia="Times New Roman" w:hAnsi="Times New Roman" w:cs="Times New Roman"/>
          <w:sz w:val="24"/>
          <w:szCs w:val="24"/>
        </w:rPr>
        <w:t xml:space="preserve">statísticos tenham retornado com valores aceitáveis. </w:t>
      </w:r>
    </w:p>
    <w:p w14:paraId="4893C5D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relação direta encontrada entre Câmbio e Inflação vai ao encontro da teoria macroeconômica, mostrando o impacto que a desvalorização do câmbio tem sob a inflação. Tal efeito pode ser visto também no i</w:t>
      </w:r>
      <w:r>
        <w:rPr>
          <w:rFonts w:ascii="Times New Roman" w:eastAsia="Times New Roman" w:hAnsi="Times New Roman" w:cs="Times New Roman"/>
          <w:sz w:val="24"/>
          <w:szCs w:val="24"/>
        </w:rPr>
        <w:t>nício do Plano Real, pois a âncora cambial foi a principal ferramenta utilizada para manter a inflação sob controle, porém é limitada pelas reservas cambiais que o país possui.</w:t>
      </w:r>
    </w:p>
    <w:p w14:paraId="4893C5D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valores encontrados para o PIB se mostraram irrisórios, ainda mais observand</w:t>
      </w:r>
      <w:r>
        <w:rPr>
          <w:rFonts w:ascii="Times New Roman" w:eastAsia="Times New Roman" w:hAnsi="Times New Roman" w:cs="Times New Roman"/>
          <w:sz w:val="24"/>
          <w:szCs w:val="24"/>
        </w:rPr>
        <w:t>o que o PIB mensal, embora estimado, está expresso em preços correntes, ou seja, está contanto com preços inflacionados.</w:t>
      </w:r>
    </w:p>
    <w:p w14:paraId="4893C5D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relação inversa encontrada para SELIC e inflação corrobora a teoria macroeconômica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por trás do Regime de Metas de Inflação, mostran</w:t>
      </w:r>
      <w:r>
        <w:rPr>
          <w:rFonts w:ascii="Times New Roman" w:eastAsia="Times New Roman" w:hAnsi="Times New Roman" w:cs="Times New Roman"/>
          <w:sz w:val="24"/>
          <w:szCs w:val="24"/>
        </w:rPr>
        <w:t xml:space="preserve">do que a SELIC, enquanto instrumento de política monetária, contribui sim no controle inflacionário. </w:t>
      </w:r>
    </w:p>
    <w:p w14:paraId="4893C5D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 relação inversa encontrada entre Desemprego e Inflação vai ao encontro do que expressa a Curva de Phillips para o curto prazo. Conforme a teori</w:t>
      </w:r>
      <w:r>
        <w:rPr>
          <w:rFonts w:ascii="Times New Roman" w:eastAsia="Times New Roman" w:hAnsi="Times New Roman" w:cs="Times New Roman"/>
          <w:sz w:val="24"/>
          <w:szCs w:val="24"/>
        </w:rPr>
        <w:t>a citada, um aumento do desemprego tende a reduzir a inflação à medida que as famílias têm menos recursos para consumo (DORNBUSCH, FISCHER e STARTZ, 2013; FROYEN, 2013; LOPES e VASCONCELLOS, 2008; MANKIW, 2015).</w:t>
      </w:r>
    </w:p>
    <w:p w14:paraId="4893C5DF"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 o observado na regressão com os indicad</w:t>
      </w:r>
      <w:r>
        <w:rPr>
          <w:rFonts w:ascii="Times New Roman" w:eastAsia="Times New Roman" w:hAnsi="Times New Roman" w:cs="Times New Roman"/>
          <w:sz w:val="24"/>
          <w:szCs w:val="24"/>
        </w:rPr>
        <w:t>ores agrupados e o impacto deles sobre a inflação, buscou-se em seguida analisar o impacto que o principal instrumento da política econômica tem sobre os demais índices que afetam diretamente a população.</w:t>
      </w:r>
    </w:p>
    <w:p w14:paraId="4893C5E0"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E1"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4.2.2 EFEITO DA SELIC SOBRE O PIB</w:t>
      </w:r>
    </w:p>
    <w:p w14:paraId="4893C5E2" w14:textId="77777777" w:rsidR="00933D9D" w:rsidRDefault="00933D9D">
      <w:pPr>
        <w:spacing w:after="0" w:line="360" w:lineRule="auto"/>
        <w:ind w:firstLine="566"/>
        <w:rPr>
          <w:rFonts w:ascii="Times New Roman" w:eastAsia="Times New Roman" w:hAnsi="Times New Roman" w:cs="Times New Roman"/>
          <w:b/>
          <w:sz w:val="24"/>
          <w:szCs w:val="24"/>
        </w:rPr>
      </w:pPr>
    </w:p>
    <w:p w14:paraId="4893C5E3"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regressão</w:t>
      </w:r>
      <w:r>
        <w:rPr>
          <w:rFonts w:ascii="Times New Roman" w:eastAsia="Times New Roman" w:hAnsi="Times New Roman" w:cs="Times New Roman"/>
          <w:sz w:val="24"/>
          <w:szCs w:val="24"/>
        </w:rPr>
        <w:t xml:space="preserve"> buscou-se avaliar o impacto da SELIC sobre o PIB brasileiro. Conforme a teoria da defasagem do mecanismo de transmissão vista nos procedimentos metodológicos, a diferença entre a alteração da taxa SELIC e o impacto que esta causa na produção seria de um t</w:t>
      </w:r>
      <w:r>
        <w:rPr>
          <w:rFonts w:ascii="Times New Roman" w:eastAsia="Times New Roman" w:hAnsi="Times New Roman" w:cs="Times New Roman"/>
          <w:sz w:val="24"/>
          <w:szCs w:val="24"/>
        </w:rPr>
        <w:t>rimestre, portanto, a regressão foi efetuada com dados da SELIC referentes do 4º trimestre de 2014 ao 3 trimestre de 2018, enquanto os dados do PIB obedeceram os limites do quadriênio 2015-2018. Encontramos então os seguintes resultados:</w:t>
      </w:r>
    </w:p>
    <w:p w14:paraId="4893C5E4"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E5" w14:textId="77777777" w:rsidR="00933D9D" w:rsidRDefault="00936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Tabela 2 - Result</w:t>
      </w:r>
      <w:r>
        <w:rPr>
          <w:rFonts w:ascii="Times New Roman" w:eastAsia="Times New Roman" w:hAnsi="Times New Roman" w:cs="Times New Roman"/>
          <w:sz w:val="24"/>
          <w:szCs w:val="24"/>
        </w:rPr>
        <w:t>ados obtidos da regressão Selic para PIB.</w:t>
      </w:r>
    </w:p>
    <w:tbl>
      <w:tblPr>
        <w:tblStyle w:val="a0"/>
        <w:tblW w:w="9073" w:type="dxa"/>
        <w:tblInd w:w="0" w:type="dxa"/>
        <w:tblBorders>
          <w:top w:val="single" w:sz="4" w:space="0" w:color="000000"/>
          <w:bottom w:val="single" w:sz="4" w:space="0" w:color="000000"/>
        </w:tblBorders>
        <w:tblLayout w:type="fixed"/>
        <w:tblLook w:val="0400" w:firstRow="0" w:lastRow="0" w:firstColumn="0" w:lastColumn="0" w:noHBand="0" w:noVBand="1"/>
      </w:tblPr>
      <w:tblGrid>
        <w:gridCol w:w="1333"/>
        <w:gridCol w:w="1581"/>
        <w:gridCol w:w="1804"/>
        <w:gridCol w:w="2219"/>
        <w:gridCol w:w="2136"/>
      </w:tblGrid>
      <w:tr w:rsidR="00933D9D" w14:paraId="4893C5EB" w14:textId="77777777">
        <w:trPr>
          <w:trHeight w:val="300"/>
        </w:trPr>
        <w:tc>
          <w:tcPr>
            <w:tcW w:w="1333" w:type="dxa"/>
            <w:tcBorders>
              <w:top w:val="single" w:sz="4" w:space="0" w:color="000000"/>
              <w:bottom w:val="single" w:sz="4" w:space="0" w:color="000000"/>
            </w:tcBorders>
            <w:shd w:val="clear" w:color="auto" w:fill="auto"/>
            <w:vAlign w:val="center"/>
          </w:tcPr>
          <w:p w14:paraId="4893C5E6" w14:textId="77777777" w:rsidR="00933D9D" w:rsidRDefault="00933D9D">
            <w:pPr>
              <w:spacing w:after="0" w:line="240" w:lineRule="auto"/>
              <w:jc w:val="center"/>
              <w:rPr>
                <w:rFonts w:ascii="Times New Roman" w:eastAsia="Times New Roman" w:hAnsi="Times New Roman" w:cs="Times New Roman"/>
                <w:sz w:val="20"/>
                <w:szCs w:val="20"/>
              </w:rPr>
            </w:pPr>
          </w:p>
        </w:tc>
        <w:tc>
          <w:tcPr>
            <w:tcW w:w="1581" w:type="dxa"/>
            <w:tcBorders>
              <w:top w:val="single" w:sz="4" w:space="0" w:color="000000"/>
              <w:bottom w:val="single" w:sz="4" w:space="0" w:color="000000"/>
            </w:tcBorders>
            <w:shd w:val="clear" w:color="auto" w:fill="auto"/>
            <w:vAlign w:val="center"/>
          </w:tcPr>
          <w:p w14:paraId="4893C5E7"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Coeficientes</w:t>
            </w:r>
          </w:p>
        </w:tc>
        <w:tc>
          <w:tcPr>
            <w:tcW w:w="1804" w:type="dxa"/>
            <w:tcBorders>
              <w:top w:val="single" w:sz="4" w:space="0" w:color="000000"/>
              <w:bottom w:val="single" w:sz="4" w:space="0" w:color="000000"/>
            </w:tcBorders>
            <w:shd w:val="clear" w:color="auto" w:fill="auto"/>
            <w:vAlign w:val="center"/>
          </w:tcPr>
          <w:p w14:paraId="4893C5E8"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valor-P</w:t>
            </w:r>
          </w:p>
        </w:tc>
        <w:tc>
          <w:tcPr>
            <w:tcW w:w="2219" w:type="dxa"/>
            <w:tcBorders>
              <w:top w:val="single" w:sz="4" w:space="0" w:color="000000"/>
              <w:bottom w:val="single" w:sz="4" w:space="0" w:color="000000"/>
            </w:tcBorders>
            <w:shd w:val="clear" w:color="auto" w:fill="auto"/>
            <w:vAlign w:val="center"/>
          </w:tcPr>
          <w:p w14:paraId="4893C5E9"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inferiores</w:t>
            </w:r>
          </w:p>
        </w:tc>
        <w:tc>
          <w:tcPr>
            <w:tcW w:w="2136" w:type="dxa"/>
            <w:tcBorders>
              <w:top w:val="single" w:sz="4" w:space="0" w:color="000000"/>
              <w:bottom w:val="single" w:sz="4" w:space="0" w:color="000000"/>
            </w:tcBorders>
            <w:shd w:val="clear" w:color="auto" w:fill="auto"/>
            <w:vAlign w:val="center"/>
          </w:tcPr>
          <w:p w14:paraId="4893C5EA"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superiores</w:t>
            </w:r>
          </w:p>
        </w:tc>
      </w:tr>
      <w:tr w:rsidR="00933D9D" w14:paraId="4893C5F1" w14:textId="77777777">
        <w:trPr>
          <w:trHeight w:val="315"/>
        </w:trPr>
        <w:tc>
          <w:tcPr>
            <w:tcW w:w="1333" w:type="dxa"/>
            <w:tcBorders>
              <w:top w:val="single" w:sz="4" w:space="0" w:color="000000"/>
            </w:tcBorders>
            <w:shd w:val="clear" w:color="auto" w:fill="auto"/>
            <w:vAlign w:val="center"/>
          </w:tcPr>
          <w:p w14:paraId="4893C5EC"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Interseção</w:t>
            </w:r>
          </w:p>
        </w:tc>
        <w:tc>
          <w:tcPr>
            <w:tcW w:w="1581" w:type="dxa"/>
            <w:tcBorders>
              <w:top w:val="single" w:sz="4" w:space="0" w:color="000000"/>
            </w:tcBorders>
            <w:shd w:val="clear" w:color="auto" w:fill="auto"/>
            <w:vAlign w:val="center"/>
          </w:tcPr>
          <w:p w14:paraId="4893C5ED"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612219,718</w:t>
            </w:r>
          </w:p>
        </w:tc>
        <w:tc>
          <w:tcPr>
            <w:tcW w:w="1804" w:type="dxa"/>
            <w:tcBorders>
              <w:top w:val="single" w:sz="4" w:space="0" w:color="000000"/>
            </w:tcBorders>
            <w:shd w:val="clear" w:color="auto" w:fill="auto"/>
            <w:vAlign w:val="center"/>
          </w:tcPr>
          <w:p w14:paraId="4893C5EE"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1,13979E-36</w:t>
            </w:r>
          </w:p>
        </w:tc>
        <w:tc>
          <w:tcPr>
            <w:tcW w:w="2219" w:type="dxa"/>
            <w:tcBorders>
              <w:top w:val="single" w:sz="4" w:space="0" w:color="000000"/>
            </w:tcBorders>
            <w:shd w:val="clear" w:color="auto" w:fill="auto"/>
            <w:vAlign w:val="center"/>
          </w:tcPr>
          <w:p w14:paraId="4893C5EF"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580251,7708</w:t>
            </w:r>
          </w:p>
        </w:tc>
        <w:tc>
          <w:tcPr>
            <w:tcW w:w="2136" w:type="dxa"/>
            <w:tcBorders>
              <w:top w:val="single" w:sz="4" w:space="0" w:color="000000"/>
            </w:tcBorders>
            <w:shd w:val="clear" w:color="auto" w:fill="auto"/>
            <w:vAlign w:val="center"/>
          </w:tcPr>
          <w:p w14:paraId="4893C5F0"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644187,6657</w:t>
            </w:r>
          </w:p>
        </w:tc>
      </w:tr>
      <w:tr w:rsidR="00933D9D" w14:paraId="4893C5F7" w14:textId="77777777">
        <w:trPr>
          <w:trHeight w:val="315"/>
        </w:trPr>
        <w:tc>
          <w:tcPr>
            <w:tcW w:w="1333" w:type="dxa"/>
            <w:tcBorders>
              <w:bottom w:val="single" w:sz="4" w:space="0" w:color="000000"/>
            </w:tcBorders>
            <w:shd w:val="clear" w:color="auto" w:fill="auto"/>
            <w:vAlign w:val="center"/>
          </w:tcPr>
          <w:p w14:paraId="4893C5F2"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SELIC</w:t>
            </w:r>
          </w:p>
        </w:tc>
        <w:tc>
          <w:tcPr>
            <w:tcW w:w="1581" w:type="dxa"/>
            <w:tcBorders>
              <w:bottom w:val="single" w:sz="4" w:space="0" w:color="000000"/>
            </w:tcBorders>
            <w:shd w:val="clear" w:color="auto" w:fill="auto"/>
            <w:vAlign w:val="center"/>
          </w:tcPr>
          <w:p w14:paraId="4893C5F3"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-88395,364</w:t>
            </w:r>
          </w:p>
        </w:tc>
        <w:tc>
          <w:tcPr>
            <w:tcW w:w="1804" w:type="dxa"/>
            <w:tcBorders>
              <w:bottom w:val="single" w:sz="4" w:space="0" w:color="000000"/>
            </w:tcBorders>
            <w:shd w:val="clear" w:color="auto" w:fill="auto"/>
            <w:vAlign w:val="center"/>
          </w:tcPr>
          <w:p w14:paraId="4893C5F4"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5,75607E-06</w:t>
            </w:r>
          </w:p>
        </w:tc>
        <w:tc>
          <w:tcPr>
            <w:tcW w:w="2219" w:type="dxa"/>
            <w:tcBorders>
              <w:bottom w:val="single" w:sz="4" w:space="0" w:color="000000"/>
            </w:tcBorders>
            <w:shd w:val="clear" w:color="auto" w:fill="auto"/>
            <w:vAlign w:val="center"/>
          </w:tcPr>
          <w:p w14:paraId="4893C5F5"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-123108,0345</w:t>
            </w:r>
          </w:p>
        </w:tc>
        <w:tc>
          <w:tcPr>
            <w:tcW w:w="2136" w:type="dxa"/>
            <w:tcBorders>
              <w:bottom w:val="single" w:sz="4" w:space="0" w:color="000000"/>
            </w:tcBorders>
            <w:shd w:val="clear" w:color="auto" w:fill="auto"/>
            <w:vAlign w:val="center"/>
          </w:tcPr>
          <w:p w14:paraId="4893C5F6"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-53682,69437</w:t>
            </w:r>
          </w:p>
        </w:tc>
      </w:tr>
    </w:tbl>
    <w:p w14:paraId="4893C5F8" w14:textId="77777777" w:rsidR="00933D9D" w:rsidRDefault="009367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w:t>
      </w:r>
    </w:p>
    <w:p w14:paraId="4893C5F9"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5FA" w14:textId="3ABC5556" w:rsidR="00933D9D" w:rsidRPr="00D75564" w:rsidRDefault="009367AD">
      <w:pPr>
        <w:spacing w:after="0" w:line="360" w:lineRule="auto"/>
        <w:ind w:firstLine="566"/>
        <w:jc w:val="both"/>
        <w:rPr>
          <w:rFonts w:ascii="Times New Roman" w:eastAsia="Times New Roman" w:hAnsi="Times New Roman" w:cs="Times New Roman"/>
          <w:sz w:val="24"/>
          <w:szCs w:val="24"/>
        </w:rPr>
      </w:pPr>
      <w:r w:rsidRPr="00D75564">
        <w:rPr>
          <w:rFonts w:ascii="Times New Roman" w:eastAsia="Gungsuh" w:hAnsi="Times New Roman" w:cs="Times New Roman"/>
          <w:sz w:val="24"/>
          <w:szCs w:val="24"/>
        </w:rPr>
        <w:t xml:space="preserve">Os resultados desta regressão evidenciaram uma relação inversa, isto é, o coeficiente de -88395,364 demonstra que um aumento de 1% na taxa básica de juros reduz o PIB em </w:t>
      </w:r>
      <w:r w:rsidRPr="00D75564">
        <w:rPr>
          <w:rFonts w:ascii="Times New Roman" w:eastAsia="Gungsuh" w:hAnsi="Times New Roman" w:cs="Times New Roman"/>
          <w:sz w:val="24"/>
          <w:szCs w:val="24"/>
        </w:rPr>
        <w:lastRenderedPageBreak/>
        <w:t>R$88.395,364 (milhões). O intervalo encontrado (-123108,0345 ≤ -88395,364 ≤ -53682,694</w:t>
      </w:r>
      <w:r w:rsidRPr="00D75564">
        <w:rPr>
          <w:rFonts w:ascii="Times New Roman" w:eastAsia="Gungsuh" w:hAnsi="Times New Roman" w:cs="Times New Roman"/>
          <w:sz w:val="24"/>
          <w:szCs w:val="24"/>
        </w:rPr>
        <w:t>37) mostra que apesar de estimado em 88 bilhões de reais, o impacto negativo pode variar entre 123.108,03 e 53.682,69 (milhões) de reais, a 95% de confiança.</w:t>
      </w:r>
    </w:p>
    <w:p w14:paraId="4893C5F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os testes de confiança encontrou-se no teste T valor-P de 0,000005, o que valida a SELIC co</w:t>
      </w:r>
      <w:r>
        <w:rPr>
          <w:rFonts w:ascii="Times New Roman" w:eastAsia="Times New Roman" w:hAnsi="Times New Roman" w:cs="Times New Roman"/>
          <w:sz w:val="24"/>
          <w:szCs w:val="24"/>
        </w:rPr>
        <w:t xml:space="preserve">mo variável estatisticamente confiável em exercer influência sobre o PIB. O valor de R² foi de 0,3635, o que evidencia que a variável SELIC corresponde por 36,35% da variação percebida no PIB, o que é um valor significativo em vista dos muitos fatores que </w:t>
      </w:r>
      <w:r>
        <w:rPr>
          <w:rFonts w:ascii="Times New Roman" w:eastAsia="Times New Roman" w:hAnsi="Times New Roman" w:cs="Times New Roman"/>
          <w:sz w:val="24"/>
          <w:szCs w:val="24"/>
        </w:rPr>
        <w:t>influenciam a produção nacional. Por último, o teste F apresentou valor de 0,000005 para F de significação, o que mostra que a regressão como um todo é estatisticamente confiável dado nível de confiabilidade de 95%.</w:t>
      </w:r>
    </w:p>
    <w:p w14:paraId="4893C5FC" w14:textId="4186A7C3"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relação ao Teste de White para a het</w:t>
      </w:r>
      <w:r>
        <w:rPr>
          <w:rFonts w:ascii="Times New Roman" w:eastAsia="Times New Roman" w:hAnsi="Times New Roman" w:cs="Times New Roman"/>
          <w:sz w:val="24"/>
          <w:szCs w:val="24"/>
        </w:rPr>
        <w:t xml:space="preserve">eroscedasticidade, foi realizado para a regressão com p valor de 0,16, </w:t>
      </w:r>
      <w:r w:rsidR="00D75564">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sem heterocedasticidade no modelo. Também não encontrou-se autocorrelação até terceira ordem. Como se trata de análise de regressão simples não há possibilidade de problemas de </w:t>
      </w:r>
      <w:r>
        <w:rPr>
          <w:rFonts w:ascii="Times New Roman" w:eastAsia="Times New Roman" w:hAnsi="Times New Roman" w:cs="Times New Roman"/>
          <w:sz w:val="24"/>
          <w:szCs w:val="24"/>
        </w:rPr>
        <w:t xml:space="preserve">multicolinearidade no modelo. </w:t>
      </w:r>
    </w:p>
    <w:p w14:paraId="4893C5F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Vemos aqui o resultado mais imediato da política monetária. A SELIC impacta diretamente a produção nacional, indo ao encontro da teoria macroeconômica e ao já mencionado modelo IS-LM.</w:t>
      </w:r>
    </w:p>
    <w:p w14:paraId="4893C5F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aumento dos juros impacta o produto nac</w:t>
      </w:r>
      <w:r>
        <w:rPr>
          <w:rFonts w:ascii="Times New Roman" w:eastAsia="Times New Roman" w:hAnsi="Times New Roman" w:cs="Times New Roman"/>
          <w:sz w:val="24"/>
          <w:szCs w:val="24"/>
        </w:rPr>
        <w:t>ional por duas frentes: primeiro, o aumento do retorno direciona os recursos dos agentes superavitários para investimentos financeiros ao invés de consumo, no caso das famílias, e investimentos em bens de capital para ampliar a produção, no caso das empres</w:t>
      </w:r>
      <w:r>
        <w:rPr>
          <w:rFonts w:ascii="Times New Roman" w:eastAsia="Times New Roman" w:hAnsi="Times New Roman" w:cs="Times New Roman"/>
          <w:sz w:val="24"/>
          <w:szCs w:val="24"/>
        </w:rPr>
        <w:t>as. A segunda frente é dos agentes deficitários: o aumento dos juros “enxuga” os recursos financeiros disponíveis no mercado tornando o dinheiro mais “caro”, com isso, a decisão por consumir é adiada, no caso das famílias, e o investimento em ampliar a pro</w:t>
      </w:r>
      <w:r>
        <w:rPr>
          <w:rFonts w:ascii="Times New Roman" w:eastAsia="Times New Roman" w:hAnsi="Times New Roman" w:cs="Times New Roman"/>
          <w:sz w:val="24"/>
          <w:szCs w:val="24"/>
        </w:rPr>
        <w:t>dução pode se tornar inviável, no caso das indústrias (DORNBUSCH, FISCHER e STARTZ, 2013; FROYEN, 2013; LOPES e VASCONCELLOS, 2008; MANKIW, 2015).</w:t>
      </w:r>
    </w:p>
    <w:p w14:paraId="4893C5FF"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00"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4.2.3 EFEITO DA SELIC SOBRE A DESOCUPAÇÃO</w:t>
      </w:r>
    </w:p>
    <w:p w14:paraId="4893C601" w14:textId="77777777" w:rsidR="00933D9D" w:rsidRDefault="00933D9D">
      <w:pPr>
        <w:spacing w:after="0" w:line="360" w:lineRule="auto"/>
        <w:ind w:firstLine="566"/>
        <w:rPr>
          <w:rFonts w:ascii="Times New Roman" w:eastAsia="Times New Roman" w:hAnsi="Times New Roman" w:cs="Times New Roman"/>
          <w:b/>
          <w:sz w:val="24"/>
          <w:szCs w:val="24"/>
        </w:rPr>
      </w:pPr>
    </w:p>
    <w:p w14:paraId="4893C602"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regressão buscou-se quantificar o quando a SELIC impacta na</w:t>
      </w:r>
      <w:r>
        <w:rPr>
          <w:rFonts w:ascii="Times New Roman" w:eastAsia="Times New Roman" w:hAnsi="Times New Roman" w:cs="Times New Roman"/>
          <w:sz w:val="24"/>
          <w:szCs w:val="24"/>
        </w:rPr>
        <w:t xml:space="preserve"> taxa de desocupação nacional. Utilizou-se a defasagem, conforme a teoria supracitada, de dois trimestres, o que compara os dados da SELIC entre o terceiro trimestre de 2014 e o segundo trimestre de 2018 com os dados de desocupação do período 2015-2018. Ne</w:t>
      </w:r>
      <w:r>
        <w:rPr>
          <w:rFonts w:ascii="Times New Roman" w:eastAsia="Times New Roman" w:hAnsi="Times New Roman" w:cs="Times New Roman"/>
          <w:sz w:val="24"/>
          <w:szCs w:val="24"/>
        </w:rPr>
        <w:t>ste caso, obtiveram-se os seguintes resultados:</w:t>
      </w:r>
    </w:p>
    <w:p w14:paraId="4893C603"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04" w14:textId="77777777" w:rsidR="00933D9D" w:rsidRDefault="00936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Tabela 3 - Resultados obtidos da regressão SELIC para Desocupação.</w:t>
      </w:r>
    </w:p>
    <w:tbl>
      <w:tblPr>
        <w:tblStyle w:val="a1"/>
        <w:tblW w:w="9073" w:type="dxa"/>
        <w:tblInd w:w="0" w:type="dxa"/>
        <w:tblBorders>
          <w:top w:val="single" w:sz="4" w:space="0" w:color="000000"/>
          <w:bottom w:val="single" w:sz="4" w:space="0" w:color="000000"/>
        </w:tblBorders>
        <w:tblLayout w:type="fixed"/>
        <w:tblLook w:val="0400" w:firstRow="0" w:lastRow="0" w:firstColumn="0" w:lastColumn="0" w:noHBand="0" w:noVBand="1"/>
      </w:tblPr>
      <w:tblGrid>
        <w:gridCol w:w="1838"/>
        <w:gridCol w:w="2029"/>
        <w:gridCol w:w="1713"/>
        <w:gridCol w:w="1713"/>
        <w:gridCol w:w="1780"/>
      </w:tblGrid>
      <w:tr w:rsidR="00933D9D" w14:paraId="4893C60A" w14:textId="77777777">
        <w:trPr>
          <w:trHeight w:val="315"/>
        </w:trPr>
        <w:tc>
          <w:tcPr>
            <w:tcW w:w="1838" w:type="dxa"/>
            <w:tcBorders>
              <w:top w:val="single" w:sz="4" w:space="0" w:color="000000"/>
              <w:bottom w:val="single" w:sz="4" w:space="0" w:color="000000"/>
            </w:tcBorders>
            <w:shd w:val="clear" w:color="auto" w:fill="auto"/>
            <w:vAlign w:val="bottom"/>
          </w:tcPr>
          <w:p w14:paraId="4893C605"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2029" w:type="dxa"/>
            <w:tcBorders>
              <w:top w:val="single" w:sz="4" w:space="0" w:color="000000"/>
              <w:bottom w:val="single" w:sz="4" w:space="0" w:color="000000"/>
            </w:tcBorders>
            <w:shd w:val="clear" w:color="auto" w:fill="auto"/>
            <w:vAlign w:val="bottom"/>
          </w:tcPr>
          <w:p w14:paraId="4893C606"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Coeficientes</w:t>
            </w:r>
          </w:p>
        </w:tc>
        <w:tc>
          <w:tcPr>
            <w:tcW w:w="1713" w:type="dxa"/>
            <w:tcBorders>
              <w:top w:val="single" w:sz="4" w:space="0" w:color="000000"/>
              <w:bottom w:val="single" w:sz="4" w:space="0" w:color="000000"/>
            </w:tcBorders>
            <w:shd w:val="clear" w:color="auto" w:fill="auto"/>
            <w:vAlign w:val="bottom"/>
          </w:tcPr>
          <w:p w14:paraId="4893C607"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valor-P</w:t>
            </w:r>
          </w:p>
        </w:tc>
        <w:tc>
          <w:tcPr>
            <w:tcW w:w="1713" w:type="dxa"/>
            <w:tcBorders>
              <w:top w:val="single" w:sz="4" w:space="0" w:color="000000"/>
              <w:bottom w:val="single" w:sz="4" w:space="0" w:color="000000"/>
            </w:tcBorders>
            <w:shd w:val="clear" w:color="auto" w:fill="auto"/>
            <w:vAlign w:val="bottom"/>
          </w:tcPr>
          <w:p w14:paraId="4893C608"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inferiores</w:t>
            </w:r>
          </w:p>
        </w:tc>
        <w:tc>
          <w:tcPr>
            <w:tcW w:w="1780" w:type="dxa"/>
            <w:tcBorders>
              <w:top w:val="single" w:sz="4" w:space="0" w:color="000000"/>
              <w:bottom w:val="single" w:sz="4" w:space="0" w:color="000000"/>
            </w:tcBorders>
            <w:shd w:val="clear" w:color="auto" w:fill="auto"/>
            <w:vAlign w:val="bottom"/>
          </w:tcPr>
          <w:p w14:paraId="4893C609"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superiores</w:t>
            </w:r>
          </w:p>
        </w:tc>
      </w:tr>
      <w:tr w:rsidR="00933D9D" w14:paraId="4893C610" w14:textId="77777777">
        <w:trPr>
          <w:trHeight w:val="300"/>
        </w:trPr>
        <w:tc>
          <w:tcPr>
            <w:tcW w:w="1838" w:type="dxa"/>
            <w:tcBorders>
              <w:top w:val="single" w:sz="4" w:space="0" w:color="000000"/>
            </w:tcBorders>
            <w:shd w:val="clear" w:color="auto" w:fill="auto"/>
            <w:vAlign w:val="bottom"/>
          </w:tcPr>
          <w:p w14:paraId="4893C60B"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Interseção</w:t>
            </w:r>
          </w:p>
        </w:tc>
        <w:tc>
          <w:tcPr>
            <w:tcW w:w="2029" w:type="dxa"/>
            <w:tcBorders>
              <w:top w:val="single" w:sz="4" w:space="0" w:color="000000"/>
            </w:tcBorders>
            <w:shd w:val="clear" w:color="auto" w:fill="auto"/>
            <w:vAlign w:val="bottom"/>
          </w:tcPr>
          <w:p w14:paraId="4893C60C"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11,953491</w:t>
            </w:r>
          </w:p>
        </w:tc>
        <w:tc>
          <w:tcPr>
            <w:tcW w:w="1713" w:type="dxa"/>
            <w:tcBorders>
              <w:top w:val="single" w:sz="4" w:space="0" w:color="000000"/>
            </w:tcBorders>
            <w:shd w:val="clear" w:color="auto" w:fill="auto"/>
            <w:vAlign w:val="bottom"/>
          </w:tcPr>
          <w:p w14:paraId="4893C60D"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2,601E-13</w:t>
            </w:r>
          </w:p>
        </w:tc>
        <w:tc>
          <w:tcPr>
            <w:tcW w:w="1713" w:type="dxa"/>
            <w:tcBorders>
              <w:top w:val="single" w:sz="4" w:space="0" w:color="000000"/>
            </w:tcBorders>
            <w:shd w:val="clear" w:color="auto" w:fill="auto"/>
            <w:vAlign w:val="bottom"/>
          </w:tcPr>
          <w:p w14:paraId="4893C60E"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9,5808862</w:t>
            </w:r>
          </w:p>
        </w:tc>
        <w:tc>
          <w:tcPr>
            <w:tcW w:w="1780" w:type="dxa"/>
            <w:tcBorders>
              <w:top w:val="single" w:sz="4" w:space="0" w:color="000000"/>
            </w:tcBorders>
            <w:shd w:val="clear" w:color="auto" w:fill="auto"/>
            <w:vAlign w:val="bottom"/>
          </w:tcPr>
          <w:p w14:paraId="4893C60F"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14,326096</w:t>
            </w:r>
          </w:p>
        </w:tc>
      </w:tr>
      <w:tr w:rsidR="00933D9D" w14:paraId="4893C616" w14:textId="77777777">
        <w:trPr>
          <w:trHeight w:val="300"/>
        </w:trPr>
        <w:tc>
          <w:tcPr>
            <w:tcW w:w="1838" w:type="dxa"/>
            <w:shd w:val="clear" w:color="auto" w:fill="auto"/>
            <w:vAlign w:val="bottom"/>
          </w:tcPr>
          <w:p w14:paraId="4893C611"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SELIC</w:t>
            </w:r>
          </w:p>
        </w:tc>
        <w:tc>
          <w:tcPr>
            <w:tcW w:w="2029" w:type="dxa"/>
            <w:shd w:val="clear" w:color="auto" w:fill="auto"/>
            <w:vAlign w:val="bottom"/>
          </w:tcPr>
          <w:p w14:paraId="4893C612"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-0,8878464</w:t>
            </w:r>
          </w:p>
        </w:tc>
        <w:tc>
          <w:tcPr>
            <w:tcW w:w="1713" w:type="dxa"/>
            <w:shd w:val="clear" w:color="auto" w:fill="auto"/>
            <w:vAlign w:val="bottom"/>
          </w:tcPr>
          <w:p w14:paraId="4893C613"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0,4827629</w:t>
            </w:r>
          </w:p>
        </w:tc>
        <w:tc>
          <w:tcPr>
            <w:tcW w:w="1713" w:type="dxa"/>
            <w:shd w:val="clear" w:color="auto" w:fill="auto"/>
            <w:vAlign w:val="bottom"/>
          </w:tcPr>
          <w:p w14:paraId="4893C614"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-3,4134817</w:t>
            </w:r>
          </w:p>
        </w:tc>
        <w:tc>
          <w:tcPr>
            <w:tcW w:w="1780" w:type="dxa"/>
            <w:shd w:val="clear" w:color="auto" w:fill="auto"/>
            <w:vAlign w:val="bottom"/>
          </w:tcPr>
          <w:p w14:paraId="4893C615"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1,6377889</w:t>
            </w:r>
          </w:p>
        </w:tc>
      </w:tr>
    </w:tbl>
    <w:p w14:paraId="4893C617" w14:textId="77777777" w:rsidR="00933D9D" w:rsidRDefault="009367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w:t>
      </w:r>
    </w:p>
    <w:p w14:paraId="4893C618"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19" w14:textId="07C63F76" w:rsidR="00933D9D" w:rsidRPr="00D75564" w:rsidRDefault="009367AD">
      <w:pPr>
        <w:spacing w:after="0" w:line="360" w:lineRule="auto"/>
        <w:ind w:firstLine="566"/>
        <w:jc w:val="both"/>
        <w:rPr>
          <w:rFonts w:ascii="Times New Roman" w:eastAsia="Times New Roman" w:hAnsi="Times New Roman" w:cs="Times New Roman"/>
          <w:sz w:val="24"/>
          <w:szCs w:val="24"/>
        </w:rPr>
      </w:pPr>
      <w:r w:rsidRPr="00D75564">
        <w:rPr>
          <w:rFonts w:ascii="Times New Roman" w:eastAsia="Gungsuh" w:hAnsi="Times New Roman" w:cs="Times New Roman"/>
          <w:sz w:val="24"/>
          <w:szCs w:val="24"/>
        </w:rPr>
        <w:t>A presente regressão apresentou relação inversa, com coeficiente de -0,8878464, onde um aumento de 1% na taxa SELIC acarretaria uma redução aproximada de 0,89% na taxa de desocupação nacional. O intervalo (-3,4134817 ≤ -0,8878464 ≤ 1,6377889) mostra que, a</w:t>
      </w:r>
      <w:r w:rsidRPr="00D75564">
        <w:rPr>
          <w:rFonts w:ascii="Times New Roman" w:eastAsia="Gungsuh" w:hAnsi="Times New Roman" w:cs="Times New Roman"/>
          <w:sz w:val="24"/>
          <w:szCs w:val="24"/>
        </w:rPr>
        <w:t>pesar de o impacto estimado ser -0,89% na desocupação nacional, dada a significância de 95%, este valor pode varia entre -3,41% e 1,63%, o que no caso transformaria o último em uma regressão com relação direta, o que dada a teoria econômica seria o esperad</w:t>
      </w:r>
      <w:r w:rsidRPr="00D75564">
        <w:rPr>
          <w:rFonts w:ascii="Times New Roman" w:eastAsia="Gungsuh" w:hAnsi="Times New Roman" w:cs="Times New Roman"/>
          <w:sz w:val="24"/>
          <w:szCs w:val="24"/>
        </w:rPr>
        <w:t>o.</w:t>
      </w:r>
    </w:p>
    <w:p w14:paraId="4893C61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discrepância se reflete nos valores encontrados nos testes de confiabilidade da regressão. Para R² encontramos valor de 0,0107, o que implicaria que a SELIC seria responsável por 1,07% da variação observada no desemprego. O teste T evidencia o val</w:t>
      </w:r>
      <w:r>
        <w:rPr>
          <w:rFonts w:ascii="Times New Roman" w:eastAsia="Times New Roman" w:hAnsi="Times New Roman" w:cs="Times New Roman"/>
          <w:sz w:val="24"/>
          <w:szCs w:val="24"/>
        </w:rPr>
        <w:t>or-P de 0,48, o que torna a variável SELIC não confiável estatisticamente para determinar as variações na desocupação. Para concluir, o teste F apresenta também valor de 0,48 para F de significação, o que implica que a regressão como um todo não é estatist</w:t>
      </w:r>
      <w:r>
        <w:rPr>
          <w:rFonts w:ascii="Times New Roman" w:eastAsia="Times New Roman" w:hAnsi="Times New Roman" w:cs="Times New Roman"/>
          <w:sz w:val="24"/>
          <w:szCs w:val="24"/>
        </w:rPr>
        <w:t>icamente confiável dado nível de confiabilidade de 95%.</w:t>
      </w:r>
    </w:p>
    <w:p w14:paraId="4893C61B" w14:textId="43C75FBE"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Realizou-se, como nas regressões anteriores, o Teste de White para a heteroscedasticidade, foi encontrado para a regressão o p valor de 0,005, </w:t>
      </w:r>
      <w:r w:rsidR="00D75564">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sem heterocedasticidade no modelo. Também não enc</w:t>
      </w:r>
      <w:r>
        <w:rPr>
          <w:rFonts w:ascii="Times New Roman" w:eastAsia="Times New Roman" w:hAnsi="Times New Roman" w:cs="Times New Roman"/>
          <w:sz w:val="24"/>
          <w:szCs w:val="24"/>
        </w:rPr>
        <w:t xml:space="preserve">ontrou-se autocorrelação até terceira ordem. Como se trata de análise de regressão simples não há possibilidade de problemas de multicolinearidade no modelo. </w:t>
      </w:r>
    </w:p>
    <w:p w14:paraId="4893C61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o resultado esperado seria uma relação direta entre SELIC e Desemprego, o observado na r</w:t>
      </w:r>
      <w:r>
        <w:rPr>
          <w:rFonts w:ascii="Times New Roman" w:eastAsia="Times New Roman" w:hAnsi="Times New Roman" w:cs="Times New Roman"/>
          <w:sz w:val="24"/>
          <w:szCs w:val="24"/>
        </w:rPr>
        <w:t>egressão nos diz que aumentar a SELIC diminuiria o desemprego. Todo modelo econométrico é imperfeito, pois falha em levar em consideração todas as variáveis que impactam a realidade.</w:t>
      </w:r>
    </w:p>
    <w:p w14:paraId="4893C61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Dois motivos podem ser teorizados para o resultado discrepante encontrado</w:t>
      </w:r>
      <w:r>
        <w:rPr>
          <w:rFonts w:ascii="Times New Roman" w:eastAsia="Times New Roman" w:hAnsi="Times New Roman" w:cs="Times New Roman"/>
          <w:sz w:val="24"/>
          <w:szCs w:val="24"/>
        </w:rPr>
        <w:t>. Em primeiro lugar, o período analisado foi extremamente conturbado, impactado por outras variáveis que talvez sejam mais indicadas para explicar o desemprego, como por exemplo, o PIB. Em segundo lugar, pode-se teorizar uma certa inelasticidade entre juro</w:t>
      </w:r>
      <w:r>
        <w:rPr>
          <w:rFonts w:ascii="Times New Roman" w:eastAsia="Times New Roman" w:hAnsi="Times New Roman" w:cs="Times New Roman"/>
          <w:sz w:val="24"/>
          <w:szCs w:val="24"/>
        </w:rPr>
        <w:t>s e a atividade produtiva no Brasil, o que impacta no nível de emprego. Isto tendo em vista as leis e custos trabalhistas que impactam as decisões das empresas em ampliar ou reduzir seu quadro de funcionários. O debate sobre a elasticidade do nível de inve</w:t>
      </w:r>
      <w:r>
        <w:rPr>
          <w:rFonts w:ascii="Times New Roman" w:eastAsia="Times New Roman" w:hAnsi="Times New Roman" w:cs="Times New Roman"/>
          <w:sz w:val="24"/>
          <w:szCs w:val="24"/>
        </w:rPr>
        <w:t xml:space="preserve">stimento produtivo (e, consequentemente, da produção) </w:t>
      </w:r>
      <w:r>
        <w:rPr>
          <w:rFonts w:ascii="Times New Roman" w:eastAsia="Times New Roman" w:hAnsi="Times New Roman" w:cs="Times New Roman"/>
          <w:sz w:val="24"/>
          <w:szCs w:val="24"/>
        </w:rPr>
        <w:lastRenderedPageBreak/>
        <w:t>diante das variações na taxa de juros é recorrente no âmbito da teoria macroeconômica, sintetizada no já mencionado modelo IS-LM (DORNBUSCH, FISCHER e STARTZ, 2013; FROYEN, 2013; LOPES e VASCONCELLOS, 2</w:t>
      </w:r>
      <w:r>
        <w:rPr>
          <w:rFonts w:ascii="Times New Roman" w:eastAsia="Times New Roman" w:hAnsi="Times New Roman" w:cs="Times New Roman"/>
          <w:sz w:val="24"/>
          <w:szCs w:val="24"/>
        </w:rPr>
        <w:t>008; MANKIW, 2015).</w:t>
      </w:r>
    </w:p>
    <w:p w14:paraId="4893C61E"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1F"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4.2.4 EFEITO DA SELIC SOBRE A INFLAÇÃO</w:t>
      </w:r>
    </w:p>
    <w:p w14:paraId="4893C620" w14:textId="77777777" w:rsidR="00933D9D" w:rsidRDefault="00933D9D">
      <w:pPr>
        <w:spacing w:after="0" w:line="360" w:lineRule="auto"/>
        <w:ind w:firstLine="566"/>
        <w:rPr>
          <w:rFonts w:ascii="Times New Roman" w:eastAsia="Times New Roman" w:hAnsi="Times New Roman" w:cs="Times New Roman"/>
          <w:b/>
          <w:sz w:val="24"/>
          <w:szCs w:val="24"/>
        </w:rPr>
      </w:pPr>
    </w:p>
    <w:p w14:paraId="4893C621"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mensuramos o impacto do principal instrumento econômico brasileiro, a SELIC, sobre a inflação. Seguindo a lógica da defasagem no mecanismo de transmissão, a diferença entre a alteração da ta</w:t>
      </w:r>
      <w:r>
        <w:rPr>
          <w:rFonts w:ascii="Times New Roman" w:eastAsia="Times New Roman" w:hAnsi="Times New Roman" w:cs="Times New Roman"/>
          <w:sz w:val="24"/>
          <w:szCs w:val="24"/>
        </w:rPr>
        <w:t>xa básica de juros e o impacto sobre a inflação seria de três trimestres, portanto, a regressão foi realizada com dados da SELIC do período entre o segundo trimestre de 2014 e o primeiro de 2018. Seguem dados obtidos na regressão:</w:t>
      </w:r>
    </w:p>
    <w:p w14:paraId="4893C622"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23" w14:textId="77777777" w:rsidR="00933D9D" w:rsidRDefault="00936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Tabela 4 - Resultados obtidos da regressão SELIC para Inflação.</w:t>
      </w:r>
    </w:p>
    <w:tbl>
      <w:tblPr>
        <w:tblStyle w:val="a2"/>
        <w:tblW w:w="9073" w:type="dxa"/>
        <w:tblInd w:w="0" w:type="dxa"/>
        <w:tblBorders>
          <w:top w:val="single" w:sz="4" w:space="0" w:color="000000"/>
          <w:bottom w:val="single" w:sz="4" w:space="0" w:color="000000"/>
        </w:tblBorders>
        <w:tblLayout w:type="fixed"/>
        <w:tblLook w:val="0400" w:firstRow="0" w:lastRow="0" w:firstColumn="0" w:lastColumn="0" w:noHBand="0" w:noVBand="1"/>
      </w:tblPr>
      <w:tblGrid>
        <w:gridCol w:w="1791"/>
        <w:gridCol w:w="2042"/>
        <w:gridCol w:w="1724"/>
        <w:gridCol w:w="1724"/>
        <w:gridCol w:w="1792"/>
      </w:tblGrid>
      <w:tr w:rsidR="00933D9D" w14:paraId="4893C629" w14:textId="77777777">
        <w:trPr>
          <w:trHeight w:val="315"/>
        </w:trPr>
        <w:tc>
          <w:tcPr>
            <w:tcW w:w="1791" w:type="dxa"/>
            <w:tcBorders>
              <w:top w:val="single" w:sz="4" w:space="0" w:color="000000"/>
              <w:bottom w:val="single" w:sz="4" w:space="0" w:color="000000"/>
            </w:tcBorders>
            <w:shd w:val="clear" w:color="auto" w:fill="auto"/>
            <w:vAlign w:val="bottom"/>
          </w:tcPr>
          <w:p w14:paraId="4893C624"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2042" w:type="dxa"/>
            <w:tcBorders>
              <w:top w:val="single" w:sz="4" w:space="0" w:color="000000"/>
              <w:bottom w:val="single" w:sz="4" w:space="0" w:color="000000"/>
            </w:tcBorders>
            <w:shd w:val="clear" w:color="auto" w:fill="auto"/>
            <w:vAlign w:val="bottom"/>
          </w:tcPr>
          <w:p w14:paraId="4893C625"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Coeficientes</w:t>
            </w:r>
          </w:p>
        </w:tc>
        <w:tc>
          <w:tcPr>
            <w:tcW w:w="1724" w:type="dxa"/>
            <w:tcBorders>
              <w:top w:val="single" w:sz="4" w:space="0" w:color="000000"/>
              <w:bottom w:val="single" w:sz="4" w:space="0" w:color="000000"/>
            </w:tcBorders>
            <w:shd w:val="clear" w:color="auto" w:fill="auto"/>
            <w:vAlign w:val="bottom"/>
          </w:tcPr>
          <w:p w14:paraId="4893C626"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valor-P</w:t>
            </w:r>
          </w:p>
        </w:tc>
        <w:tc>
          <w:tcPr>
            <w:tcW w:w="1724" w:type="dxa"/>
            <w:tcBorders>
              <w:top w:val="single" w:sz="4" w:space="0" w:color="000000"/>
              <w:bottom w:val="single" w:sz="4" w:space="0" w:color="000000"/>
            </w:tcBorders>
            <w:shd w:val="clear" w:color="auto" w:fill="auto"/>
            <w:vAlign w:val="bottom"/>
          </w:tcPr>
          <w:p w14:paraId="4893C627"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inferiores</w:t>
            </w:r>
          </w:p>
        </w:tc>
        <w:tc>
          <w:tcPr>
            <w:tcW w:w="1792" w:type="dxa"/>
            <w:tcBorders>
              <w:top w:val="single" w:sz="4" w:space="0" w:color="000000"/>
              <w:bottom w:val="single" w:sz="4" w:space="0" w:color="000000"/>
            </w:tcBorders>
            <w:shd w:val="clear" w:color="auto" w:fill="auto"/>
            <w:vAlign w:val="bottom"/>
          </w:tcPr>
          <w:p w14:paraId="4893C628"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superiores</w:t>
            </w:r>
          </w:p>
        </w:tc>
      </w:tr>
      <w:tr w:rsidR="00933D9D" w14:paraId="4893C62F" w14:textId="77777777">
        <w:trPr>
          <w:trHeight w:val="300"/>
        </w:trPr>
        <w:tc>
          <w:tcPr>
            <w:tcW w:w="1791" w:type="dxa"/>
            <w:tcBorders>
              <w:top w:val="single" w:sz="4" w:space="0" w:color="000000"/>
            </w:tcBorders>
            <w:shd w:val="clear" w:color="auto" w:fill="auto"/>
            <w:vAlign w:val="bottom"/>
          </w:tcPr>
          <w:p w14:paraId="4893C62A"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Interseção</w:t>
            </w:r>
          </w:p>
        </w:tc>
        <w:tc>
          <w:tcPr>
            <w:tcW w:w="2042" w:type="dxa"/>
            <w:tcBorders>
              <w:top w:val="single" w:sz="4" w:space="0" w:color="000000"/>
            </w:tcBorders>
            <w:shd w:val="clear" w:color="auto" w:fill="auto"/>
            <w:vAlign w:val="bottom"/>
          </w:tcPr>
          <w:p w14:paraId="4893C62B"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0,5569032</w:t>
            </w:r>
          </w:p>
        </w:tc>
        <w:tc>
          <w:tcPr>
            <w:tcW w:w="1724" w:type="dxa"/>
            <w:tcBorders>
              <w:top w:val="single" w:sz="4" w:space="0" w:color="000000"/>
            </w:tcBorders>
            <w:shd w:val="clear" w:color="auto" w:fill="auto"/>
            <w:vAlign w:val="bottom"/>
          </w:tcPr>
          <w:p w14:paraId="4893C62C"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0,0506977</w:t>
            </w:r>
          </w:p>
        </w:tc>
        <w:tc>
          <w:tcPr>
            <w:tcW w:w="1724" w:type="dxa"/>
            <w:tcBorders>
              <w:top w:val="single" w:sz="4" w:space="0" w:color="000000"/>
            </w:tcBorders>
            <w:shd w:val="clear" w:color="auto" w:fill="auto"/>
            <w:vAlign w:val="bottom"/>
          </w:tcPr>
          <w:p w14:paraId="4893C62D"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-0,0017634</w:t>
            </w:r>
          </w:p>
        </w:tc>
        <w:tc>
          <w:tcPr>
            <w:tcW w:w="1792" w:type="dxa"/>
            <w:tcBorders>
              <w:top w:val="single" w:sz="4" w:space="0" w:color="000000"/>
            </w:tcBorders>
            <w:shd w:val="clear" w:color="auto" w:fill="auto"/>
            <w:vAlign w:val="bottom"/>
          </w:tcPr>
          <w:p w14:paraId="4893C62E"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1,1155698</w:t>
            </w:r>
          </w:p>
        </w:tc>
      </w:tr>
      <w:tr w:rsidR="00933D9D" w14:paraId="4893C635" w14:textId="77777777">
        <w:trPr>
          <w:trHeight w:val="300"/>
        </w:trPr>
        <w:tc>
          <w:tcPr>
            <w:tcW w:w="1791" w:type="dxa"/>
            <w:shd w:val="clear" w:color="auto" w:fill="auto"/>
            <w:vAlign w:val="bottom"/>
          </w:tcPr>
          <w:p w14:paraId="4893C630"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SELIC</w:t>
            </w:r>
          </w:p>
        </w:tc>
        <w:tc>
          <w:tcPr>
            <w:tcW w:w="2042" w:type="dxa"/>
            <w:shd w:val="clear" w:color="auto" w:fill="auto"/>
            <w:vAlign w:val="bottom"/>
          </w:tcPr>
          <w:p w14:paraId="4893C631"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-0,085222</w:t>
            </w:r>
          </w:p>
        </w:tc>
        <w:tc>
          <w:tcPr>
            <w:tcW w:w="1724" w:type="dxa"/>
            <w:shd w:val="clear" w:color="auto" w:fill="auto"/>
            <w:vAlign w:val="bottom"/>
          </w:tcPr>
          <w:p w14:paraId="4893C632"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0,7709812</w:t>
            </w:r>
          </w:p>
        </w:tc>
        <w:tc>
          <w:tcPr>
            <w:tcW w:w="1724" w:type="dxa"/>
            <w:shd w:val="clear" w:color="auto" w:fill="auto"/>
            <w:vAlign w:val="bottom"/>
          </w:tcPr>
          <w:p w14:paraId="4893C633"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-0,6710649</w:t>
            </w:r>
          </w:p>
        </w:tc>
        <w:tc>
          <w:tcPr>
            <w:tcW w:w="1792" w:type="dxa"/>
            <w:shd w:val="clear" w:color="auto" w:fill="auto"/>
            <w:vAlign w:val="bottom"/>
          </w:tcPr>
          <w:p w14:paraId="4893C634"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0,5006209</w:t>
            </w:r>
          </w:p>
        </w:tc>
      </w:tr>
    </w:tbl>
    <w:p w14:paraId="4893C636" w14:textId="77777777" w:rsidR="00933D9D" w:rsidRDefault="009367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w:t>
      </w:r>
    </w:p>
    <w:p w14:paraId="4893C637"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38" w14:textId="64235B4D" w:rsidR="00933D9D" w:rsidRPr="00D75564" w:rsidRDefault="009367AD">
      <w:pPr>
        <w:spacing w:after="0" w:line="360" w:lineRule="auto"/>
        <w:ind w:firstLine="566"/>
        <w:jc w:val="both"/>
        <w:rPr>
          <w:rFonts w:ascii="Times New Roman" w:eastAsia="Times New Roman" w:hAnsi="Times New Roman" w:cs="Times New Roman"/>
          <w:sz w:val="24"/>
          <w:szCs w:val="24"/>
        </w:rPr>
      </w:pPr>
      <w:r w:rsidRPr="00D75564">
        <w:rPr>
          <w:rFonts w:ascii="Times New Roman" w:eastAsia="Gungsuh" w:hAnsi="Times New Roman" w:cs="Times New Roman"/>
          <w:sz w:val="24"/>
          <w:szCs w:val="24"/>
        </w:rPr>
        <w:t>O coeficiente encontrado foi de -0,085222, mostrando uma relação inversa entre estas variáveis, ou seja, um aumento de 1% na SELIC reduz a inflação em 0,08%. O intervalo observado (-0,6710649 ≤ -0,085222 ≤ 0,5006209) novamente mostrou que apesar de estimad</w:t>
      </w:r>
      <w:r w:rsidRPr="00D75564">
        <w:rPr>
          <w:rFonts w:ascii="Times New Roman" w:eastAsia="Gungsuh" w:hAnsi="Times New Roman" w:cs="Times New Roman"/>
          <w:sz w:val="24"/>
          <w:szCs w:val="24"/>
        </w:rPr>
        <w:t>o como uma relação inversa, que pode chegar a -0,67%, na outra extremidade pode chegar a 0,5. Ou seja, levando a uma relação direta entre os índices, onde um aumento de 1% na SELIC leva a um aumento de 0,5% na inflação, contrariando a teoria econômica.</w:t>
      </w:r>
    </w:p>
    <w:p w14:paraId="4893C639"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ais resultados novamente acabam por refletir em uma baixa confiabilidade para o modelo econométrico, com R² igual a 0,001, significando que a SELIC seria responsável por explicar apenas 0,1% das variações observadas. Os resultados do teste T e do teste F f</w:t>
      </w:r>
      <w:r>
        <w:rPr>
          <w:rFonts w:ascii="Times New Roman" w:eastAsia="Times New Roman" w:hAnsi="Times New Roman" w:cs="Times New Roman"/>
          <w:sz w:val="24"/>
          <w:szCs w:val="24"/>
        </w:rPr>
        <w:t xml:space="preserve">oram iguais a 0,77, o que indica que nem a variável e nem a regressão são estatisticamente confiáveis para um nível de significação de 95%. </w:t>
      </w:r>
    </w:p>
    <w:p w14:paraId="4893C63A" w14:textId="2161561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Realizou-se o Teste de White para a heteroscedasticidade, foi encontrado para a regressão o p valor de 0,06, </w:t>
      </w:r>
      <w:r w:rsidR="00D75564">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sem heterocedasticidade no modelo. Também não encontrou-se autocorrelação até terceira ordem. Como se trata de análise de regressão simples não há possibilidade de problemas de multicolinearidade no modelo. </w:t>
      </w:r>
    </w:p>
    <w:p w14:paraId="4893C63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resultado encontrado aqui difere do daquele </w:t>
      </w:r>
      <w:r>
        <w:rPr>
          <w:rFonts w:ascii="Times New Roman" w:eastAsia="Times New Roman" w:hAnsi="Times New Roman" w:cs="Times New Roman"/>
          <w:sz w:val="24"/>
          <w:szCs w:val="24"/>
        </w:rPr>
        <w:t xml:space="preserve">visto na regressão agrupada dos indicadores. Cabe notar que a defasagem proposta entre os indicadores acabou teoricamente </w:t>
      </w:r>
      <w:r>
        <w:rPr>
          <w:rFonts w:ascii="Times New Roman" w:eastAsia="Times New Roman" w:hAnsi="Times New Roman" w:cs="Times New Roman"/>
          <w:sz w:val="24"/>
          <w:szCs w:val="24"/>
        </w:rPr>
        <w:lastRenderedPageBreak/>
        <w:t>diminuindo o impacto da SELIC sobre a inflação. Podemos inferir que, além do impacto econômico que a SELIC tem, uma alteração nela alt</w:t>
      </w:r>
      <w:r>
        <w:rPr>
          <w:rFonts w:ascii="Times New Roman" w:eastAsia="Times New Roman" w:hAnsi="Times New Roman" w:cs="Times New Roman"/>
          <w:sz w:val="24"/>
          <w:szCs w:val="24"/>
        </w:rPr>
        <w:t>era também as expectativas de mercado, que talvez tenham efeito maior e mais duradouro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4893C63C"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3D"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4.2.5 EFEITO DA SELIC SOBRE O CÂMBIO</w:t>
      </w:r>
    </w:p>
    <w:p w14:paraId="4893C63E" w14:textId="77777777" w:rsidR="00933D9D" w:rsidRDefault="00933D9D">
      <w:pPr>
        <w:spacing w:after="0" w:line="360" w:lineRule="auto"/>
        <w:ind w:firstLine="566"/>
        <w:rPr>
          <w:rFonts w:ascii="Times New Roman" w:eastAsia="Times New Roman" w:hAnsi="Times New Roman" w:cs="Times New Roman"/>
          <w:b/>
          <w:sz w:val="24"/>
          <w:szCs w:val="24"/>
        </w:rPr>
      </w:pPr>
    </w:p>
    <w:p w14:paraId="4893C63F"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Finalizando as regressões com foco na SELIC, buscou-se verificar o impacto que ela tem sobre o câmbio brasileiro. No caso desta regressão não há defasagem entre os dados, já que segundo o BACEN (2007) o impacto do canal taxa de câmbio acontece de forma mai</w:t>
      </w:r>
      <w:r>
        <w:rPr>
          <w:rFonts w:ascii="Times New Roman" w:eastAsia="Times New Roman" w:hAnsi="Times New Roman" w:cs="Times New Roman"/>
          <w:sz w:val="24"/>
          <w:szCs w:val="24"/>
        </w:rPr>
        <w:t>s ágil e tende a impactar no trimestre corrente. Segue então dados da regressão:</w:t>
      </w:r>
    </w:p>
    <w:p w14:paraId="4893C640" w14:textId="77777777" w:rsidR="00933D9D" w:rsidRDefault="00933D9D">
      <w:pPr>
        <w:spacing w:after="0" w:line="240" w:lineRule="auto"/>
        <w:ind w:firstLine="566"/>
        <w:rPr>
          <w:rFonts w:ascii="Times New Roman" w:eastAsia="Times New Roman" w:hAnsi="Times New Roman" w:cs="Times New Roman"/>
          <w:b/>
          <w:sz w:val="20"/>
          <w:szCs w:val="20"/>
        </w:rPr>
      </w:pPr>
    </w:p>
    <w:p w14:paraId="4893C641" w14:textId="77777777" w:rsidR="00933D9D" w:rsidRDefault="00936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Tabela 5 - Resultados obtidos da regressão SELIC para Câmbio.</w:t>
      </w:r>
    </w:p>
    <w:tbl>
      <w:tblPr>
        <w:tblStyle w:val="a3"/>
        <w:tblW w:w="9073" w:type="dxa"/>
        <w:tblInd w:w="0" w:type="dxa"/>
        <w:tblBorders>
          <w:top w:val="single" w:sz="4" w:space="0" w:color="000000"/>
          <w:bottom w:val="single" w:sz="4" w:space="0" w:color="000000"/>
        </w:tblBorders>
        <w:tblLayout w:type="fixed"/>
        <w:tblLook w:val="0400" w:firstRow="0" w:lastRow="0" w:firstColumn="0" w:lastColumn="0" w:noHBand="0" w:noVBand="1"/>
      </w:tblPr>
      <w:tblGrid>
        <w:gridCol w:w="1791"/>
        <w:gridCol w:w="2042"/>
        <w:gridCol w:w="1724"/>
        <w:gridCol w:w="1724"/>
        <w:gridCol w:w="1792"/>
      </w:tblGrid>
      <w:tr w:rsidR="00933D9D" w14:paraId="4893C647" w14:textId="77777777">
        <w:trPr>
          <w:trHeight w:val="300"/>
        </w:trPr>
        <w:tc>
          <w:tcPr>
            <w:tcW w:w="1791" w:type="dxa"/>
            <w:tcBorders>
              <w:top w:val="single" w:sz="4" w:space="0" w:color="000000"/>
              <w:bottom w:val="single" w:sz="4" w:space="0" w:color="000000"/>
            </w:tcBorders>
            <w:shd w:val="clear" w:color="auto" w:fill="auto"/>
            <w:vAlign w:val="bottom"/>
          </w:tcPr>
          <w:p w14:paraId="4893C642"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2042" w:type="dxa"/>
            <w:tcBorders>
              <w:top w:val="single" w:sz="4" w:space="0" w:color="000000"/>
              <w:bottom w:val="single" w:sz="4" w:space="0" w:color="000000"/>
            </w:tcBorders>
            <w:shd w:val="clear" w:color="auto" w:fill="auto"/>
            <w:vAlign w:val="bottom"/>
          </w:tcPr>
          <w:p w14:paraId="4893C643"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Coeficientes</w:t>
            </w:r>
          </w:p>
        </w:tc>
        <w:tc>
          <w:tcPr>
            <w:tcW w:w="1724" w:type="dxa"/>
            <w:tcBorders>
              <w:top w:val="single" w:sz="4" w:space="0" w:color="000000"/>
              <w:bottom w:val="single" w:sz="4" w:space="0" w:color="000000"/>
            </w:tcBorders>
            <w:shd w:val="clear" w:color="auto" w:fill="auto"/>
            <w:vAlign w:val="bottom"/>
          </w:tcPr>
          <w:p w14:paraId="4893C644"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valor-P</w:t>
            </w:r>
          </w:p>
        </w:tc>
        <w:tc>
          <w:tcPr>
            <w:tcW w:w="1724" w:type="dxa"/>
            <w:tcBorders>
              <w:top w:val="single" w:sz="4" w:space="0" w:color="000000"/>
              <w:bottom w:val="single" w:sz="4" w:space="0" w:color="000000"/>
            </w:tcBorders>
            <w:shd w:val="clear" w:color="auto" w:fill="auto"/>
            <w:vAlign w:val="bottom"/>
          </w:tcPr>
          <w:p w14:paraId="4893C645"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inferiores</w:t>
            </w:r>
          </w:p>
        </w:tc>
        <w:tc>
          <w:tcPr>
            <w:tcW w:w="1792" w:type="dxa"/>
            <w:tcBorders>
              <w:top w:val="single" w:sz="4" w:space="0" w:color="000000"/>
              <w:bottom w:val="single" w:sz="4" w:space="0" w:color="000000"/>
            </w:tcBorders>
            <w:shd w:val="clear" w:color="auto" w:fill="auto"/>
            <w:vAlign w:val="bottom"/>
          </w:tcPr>
          <w:p w14:paraId="4893C646"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 superiores</w:t>
            </w:r>
          </w:p>
        </w:tc>
      </w:tr>
      <w:tr w:rsidR="00933D9D" w14:paraId="4893C64D" w14:textId="77777777">
        <w:trPr>
          <w:trHeight w:val="300"/>
        </w:trPr>
        <w:tc>
          <w:tcPr>
            <w:tcW w:w="1791" w:type="dxa"/>
            <w:tcBorders>
              <w:top w:val="single" w:sz="4" w:space="0" w:color="000000"/>
            </w:tcBorders>
            <w:shd w:val="clear" w:color="auto" w:fill="auto"/>
            <w:vAlign w:val="bottom"/>
          </w:tcPr>
          <w:p w14:paraId="4893C648"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Interseção</w:t>
            </w:r>
          </w:p>
        </w:tc>
        <w:tc>
          <w:tcPr>
            <w:tcW w:w="2042" w:type="dxa"/>
            <w:tcBorders>
              <w:top w:val="single" w:sz="4" w:space="0" w:color="000000"/>
            </w:tcBorders>
            <w:shd w:val="clear" w:color="auto" w:fill="auto"/>
            <w:vAlign w:val="bottom"/>
          </w:tcPr>
          <w:p w14:paraId="4893C649"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3,5744937</w:t>
            </w:r>
          </w:p>
        </w:tc>
        <w:tc>
          <w:tcPr>
            <w:tcW w:w="1724" w:type="dxa"/>
            <w:tcBorders>
              <w:top w:val="single" w:sz="4" w:space="0" w:color="000000"/>
            </w:tcBorders>
            <w:shd w:val="clear" w:color="auto" w:fill="auto"/>
            <w:vAlign w:val="bottom"/>
          </w:tcPr>
          <w:p w14:paraId="4893C64A"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1,798E-24</w:t>
            </w:r>
          </w:p>
        </w:tc>
        <w:tc>
          <w:tcPr>
            <w:tcW w:w="1724" w:type="dxa"/>
            <w:tcBorders>
              <w:top w:val="single" w:sz="4" w:space="0" w:color="000000"/>
            </w:tcBorders>
            <w:shd w:val="clear" w:color="auto" w:fill="auto"/>
            <w:vAlign w:val="bottom"/>
          </w:tcPr>
          <w:p w14:paraId="4893C64B"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3,2176251</w:t>
            </w:r>
          </w:p>
        </w:tc>
        <w:tc>
          <w:tcPr>
            <w:tcW w:w="1792" w:type="dxa"/>
            <w:tcBorders>
              <w:top w:val="single" w:sz="4" w:space="0" w:color="000000"/>
            </w:tcBorders>
            <w:shd w:val="clear" w:color="auto" w:fill="auto"/>
            <w:vAlign w:val="bottom"/>
          </w:tcPr>
          <w:p w14:paraId="4893C64C"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3,9313623</w:t>
            </w:r>
          </w:p>
        </w:tc>
      </w:tr>
      <w:tr w:rsidR="00933D9D" w14:paraId="4893C653" w14:textId="77777777">
        <w:trPr>
          <w:trHeight w:val="300"/>
        </w:trPr>
        <w:tc>
          <w:tcPr>
            <w:tcW w:w="1791" w:type="dxa"/>
            <w:shd w:val="clear" w:color="auto" w:fill="auto"/>
            <w:vAlign w:val="bottom"/>
          </w:tcPr>
          <w:p w14:paraId="4893C64E" w14:textId="77777777" w:rsidR="00933D9D" w:rsidRDefault="009367A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SELIC</w:t>
            </w:r>
          </w:p>
        </w:tc>
        <w:tc>
          <w:tcPr>
            <w:tcW w:w="2042" w:type="dxa"/>
            <w:shd w:val="clear" w:color="auto" w:fill="auto"/>
            <w:vAlign w:val="bottom"/>
          </w:tcPr>
          <w:p w14:paraId="4893C64F"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-0,1828646</w:t>
            </w:r>
          </w:p>
        </w:tc>
        <w:tc>
          <w:tcPr>
            <w:tcW w:w="1724" w:type="dxa"/>
            <w:shd w:val="clear" w:color="auto" w:fill="auto"/>
            <w:vAlign w:val="bottom"/>
          </w:tcPr>
          <w:p w14:paraId="4893C650"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0,3576635</w:t>
            </w:r>
          </w:p>
        </w:tc>
        <w:tc>
          <w:tcPr>
            <w:tcW w:w="1724" w:type="dxa"/>
            <w:shd w:val="clear" w:color="auto" w:fill="auto"/>
            <w:vAlign w:val="bottom"/>
          </w:tcPr>
          <w:p w14:paraId="4893C651"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-0,5790212</w:t>
            </w:r>
          </w:p>
        </w:tc>
        <w:tc>
          <w:tcPr>
            <w:tcW w:w="1792" w:type="dxa"/>
            <w:shd w:val="clear" w:color="auto" w:fill="auto"/>
            <w:vAlign w:val="bottom"/>
          </w:tcPr>
          <w:p w14:paraId="4893C652" w14:textId="77777777" w:rsidR="00933D9D" w:rsidRDefault="009367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0,2132919</w:t>
            </w:r>
          </w:p>
        </w:tc>
      </w:tr>
    </w:tbl>
    <w:p w14:paraId="4893C654" w14:textId="77777777" w:rsidR="00933D9D" w:rsidRDefault="009367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w:t>
      </w:r>
    </w:p>
    <w:p w14:paraId="4893C655"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56" w14:textId="130AE1B1" w:rsidR="00933D9D" w:rsidRPr="00D75564" w:rsidRDefault="009367AD">
      <w:pPr>
        <w:spacing w:after="0" w:line="360" w:lineRule="auto"/>
        <w:ind w:firstLine="566"/>
        <w:jc w:val="both"/>
        <w:rPr>
          <w:rFonts w:ascii="Times New Roman" w:eastAsia="Times New Roman" w:hAnsi="Times New Roman" w:cs="Times New Roman"/>
          <w:sz w:val="24"/>
          <w:szCs w:val="24"/>
        </w:rPr>
      </w:pPr>
      <w:r w:rsidRPr="00D75564">
        <w:rPr>
          <w:rFonts w:ascii="Times New Roman" w:eastAsia="Gungsuh" w:hAnsi="Times New Roman" w:cs="Times New Roman"/>
          <w:sz w:val="24"/>
          <w:szCs w:val="24"/>
        </w:rPr>
        <w:t xml:space="preserve">Conforme se observa, o coeficiente encontrado para SELIC foi de -0,1828646, o que demonstra uma relação inversa, onde um aumento de 1% na SELIC leva a uma redução de R$0,18 na cotação da moeda norte-americana. O intervalo obtido (-0,5790212 ≤ -0,1828646 ≤ </w:t>
      </w:r>
      <w:r w:rsidRPr="00D75564">
        <w:rPr>
          <w:rFonts w:ascii="Times New Roman" w:eastAsia="Gungsuh" w:hAnsi="Times New Roman" w:cs="Times New Roman"/>
          <w:sz w:val="24"/>
          <w:szCs w:val="24"/>
        </w:rPr>
        <w:t>0,2132919) no entanto novamente nos mostra que, dado o nível de confiança de 95%, esta variação da cotação do dólar deve ficar entre -R$0,57 e R$0,21, o que no caso dos 21 centavos levaria a uma relação direta, o oposto do que a teoria econômica prevê.</w:t>
      </w:r>
    </w:p>
    <w:p w14:paraId="4893C657"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isso, novamente os testes de confiança ficam prejudicados, com R² igual a 0,0182, significando que as variações da SELIC respondem por apenas 1,82% das variações no câmbio. Além disso os testes T e F retornaram com valores iguais a 0,35 mostrando que n</w:t>
      </w:r>
      <w:r>
        <w:rPr>
          <w:rFonts w:ascii="Times New Roman" w:eastAsia="Times New Roman" w:hAnsi="Times New Roman" w:cs="Times New Roman"/>
          <w:sz w:val="24"/>
          <w:szCs w:val="24"/>
        </w:rPr>
        <w:t>em a variável SELIC e nem a regressão são estatisticamente confiáveis para explicar as variações da inflação.</w:t>
      </w:r>
    </w:p>
    <w:p w14:paraId="4893C658" w14:textId="14787C65"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Realizou-se o Teste de White para a heteroscedasticidade, foi encontrado para a regressão o p valor de 0,57, </w:t>
      </w:r>
      <w:r w:rsidR="00D75564">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sem heterocedasticidade no mo</w:t>
      </w:r>
      <w:r>
        <w:rPr>
          <w:rFonts w:ascii="Times New Roman" w:eastAsia="Times New Roman" w:hAnsi="Times New Roman" w:cs="Times New Roman"/>
          <w:sz w:val="24"/>
          <w:szCs w:val="24"/>
        </w:rPr>
        <w:t xml:space="preserve">delo. Também não encontrou-se autocorrelação até terceira ordem. Como se trata de análise de regressão simples não há possibilidade de problemas de multicolinearidade no modelo. </w:t>
      </w:r>
    </w:p>
    <w:p w14:paraId="4893C659"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resultado encontrado no centro do intervalo, -0,18, vai de encontro à teori</w:t>
      </w:r>
      <w:r>
        <w:rPr>
          <w:rFonts w:ascii="Times New Roman" w:eastAsia="Times New Roman" w:hAnsi="Times New Roman" w:cs="Times New Roman"/>
          <w:sz w:val="24"/>
          <w:szCs w:val="24"/>
        </w:rPr>
        <w:t>a. Uma taxa de juros elevada tende a atrair capital externo buscando melhores retornos apesar do maior risco. Este capital estrangeiro deve ser convertido em reais, ampliando as reservas cambiais e valorizando a moeda brasileira.</w:t>
      </w:r>
    </w:p>
    <w:p w14:paraId="4893C65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discrepância dos demais </w:t>
      </w:r>
      <w:r>
        <w:rPr>
          <w:rFonts w:ascii="Times New Roman" w:eastAsia="Times New Roman" w:hAnsi="Times New Roman" w:cs="Times New Roman"/>
          <w:sz w:val="24"/>
          <w:szCs w:val="24"/>
        </w:rPr>
        <w:t>resultados é explicada pela volatilidade do período e, também, pelo papel das expectativas do mercado sobre o câmbio. Além das expectativas nacionais, temos também as expectativas internacionais afetando o mercado. A relação direta encontrada no extremo do</w:t>
      </w:r>
      <w:r>
        <w:rPr>
          <w:rFonts w:ascii="Times New Roman" w:eastAsia="Times New Roman" w:hAnsi="Times New Roman" w:cs="Times New Roman"/>
          <w:sz w:val="24"/>
          <w:szCs w:val="24"/>
        </w:rPr>
        <w:t xml:space="preserve"> intervalo da regressão (0,2132919), pode ser explicada com o rebaixamento da nota de crédito ocorrida em 2015 que piorou a expectativa dos investidores internacionais, levando a uma fuga de capitais que não foi inteiramente compensada pela alta dos juros.</w:t>
      </w:r>
      <w:r>
        <w:rPr>
          <w:rFonts w:ascii="Times New Roman" w:eastAsia="Times New Roman" w:hAnsi="Times New Roman" w:cs="Times New Roman"/>
          <w:sz w:val="24"/>
          <w:szCs w:val="24"/>
        </w:rPr>
        <w:t xml:space="preserve"> As teorias macroeconômicas são feitas baseando-se em períodos de normalidade, portanto, ficam prejudicadas quando o período analisado é tão heterodoxo. O mesmo vale, é claro, para as demais regressões.</w:t>
      </w:r>
    </w:p>
    <w:p w14:paraId="4893C65B"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5C" w14:textId="77777777" w:rsidR="00933D9D" w:rsidRDefault="009367AD">
      <w:pPr>
        <w:spacing w:after="0" w:line="360" w:lineRule="auto"/>
        <w:ind w:firstLine="566"/>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4.3 ANÁLISE DA EFICIÊNCIA E EFICÁCIA</w:t>
      </w:r>
    </w:p>
    <w:p w14:paraId="4893C65D" w14:textId="77777777" w:rsidR="00933D9D" w:rsidRDefault="00933D9D">
      <w:pPr>
        <w:spacing w:after="0" w:line="360" w:lineRule="auto"/>
        <w:ind w:firstLine="566"/>
        <w:rPr>
          <w:rFonts w:ascii="Times New Roman" w:eastAsia="Times New Roman" w:hAnsi="Times New Roman" w:cs="Times New Roman"/>
          <w:smallCaps/>
          <w:sz w:val="24"/>
          <w:szCs w:val="24"/>
        </w:rPr>
      </w:pPr>
    </w:p>
    <w:p w14:paraId="4893C65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os dados a</w:t>
      </w:r>
      <w:r>
        <w:rPr>
          <w:rFonts w:ascii="Times New Roman" w:eastAsia="Times New Roman" w:hAnsi="Times New Roman" w:cs="Times New Roman"/>
          <w:sz w:val="24"/>
          <w:szCs w:val="24"/>
        </w:rPr>
        <w:t>grupados e as análises sobre os resultados das regressões explanadas, resta apenas a análise sobre o quão eficiente e eficaz a administração federal se mostrou ao cumprir as metas de inflação. Conforme definido anteriormente, a eficácia trata sobre atingir</w:t>
      </w:r>
      <w:r>
        <w:rPr>
          <w:rFonts w:ascii="Times New Roman" w:eastAsia="Times New Roman" w:hAnsi="Times New Roman" w:cs="Times New Roman"/>
          <w:sz w:val="24"/>
          <w:szCs w:val="24"/>
        </w:rPr>
        <w:t xml:space="preserve"> o resultado esperado, independentemente dos custos envolvidos, enquanto eficiência trata de atingir os resultados ao menor custo possível, sendo o custo aqui o PIB e o desemprego.</w:t>
      </w:r>
    </w:p>
    <w:p w14:paraId="4893C65F"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60"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4.3.1 EFICÁCIA NO CUMPRIMENTO DAS METAS DE INFLAÇÃO</w:t>
      </w:r>
    </w:p>
    <w:p w14:paraId="4893C661" w14:textId="77777777" w:rsidR="00933D9D" w:rsidRDefault="00933D9D">
      <w:pPr>
        <w:spacing w:after="0" w:line="360" w:lineRule="auto"/>
        <w:ind w:firstLine="566"/>
        <w:rPr>
          <w:rFonts w:ascii="Times New Roman" w:eastAsia="Times New Roman" w:hAnsi="Times New Roman" w:cs="Times New Roman"/>
          <w:b/>
          <w:sz w:val="24"/>
          <w:szCs w:val="24"/>
        </w:rPr>
      </w:pPr>
    </w:p>
    <w:p w14:paraId="4893C662"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se analisa o quadriênio 2015-2018 pela definição de eficácia levantada durante a revisão teórica, temos uma resposta simples para a questão de o quanto a administração federal foi eficaz no cumprimento das metas de inflação durante o período analisa</w:t>
      </w:r>
      <w:r>
        <w:rPr>
          <w:rFonts w:ascii="Times New Roman" w:eastAsia="Times New Roman" w:hAnsi="Times New Roman" w:cs="Times New Roman"/>
          <w:sz w:val="24"/>
          <w:szCs w:val="24"/>
        </w:rPr>
        <w:t>do.</w:t>
      </w:r>
    </w:p>
    <w:p w14:paraId="4893C663"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sentido mais básico, a administração federal foi eficaz em 2016 e 2018, e ineficaz em 2015 e 2017. O ano de 2015 iniciou com expectativa de atingir a meta inflacionária, porém mais próximo ao teto da meta de 6,5% do que do centro da meta de 4,5%. O </w:t>
      </w:r>
      <w:r>
        <w:rPr>
          <w:rFonts w:ascii="Times New Roman" w:eastAsia="Times New Roman" w:hAnsi="Times New Roman" w:cs="Times New Roman"/>
          <w:sz w:val="24"/>
          <w:szCs w:val="24"/>
        </w:rPr>
        <w:t>reajuste dos preços administrados para valores superiores ao da inflação projetada já no início do ano foi o estopim que iniciou o descontrole inflacionário percebido no resto do ano. Soma-se aqui também o papel das expectativas que sofreram o impacto da p</w:t>
      </w:r>
      <w:r>
        <w:rPr>
          <w:rFonts w:ascii="Times New Roman" w:eastAsia="Times New Roman" w:hAnsi="Times New Roman" w:cs="Times New Roman"/>
          <w:sz w:val="24"/>
          <w:szCs w:val="24"/>
        </w:rPr>
        <w:t xml:space="preserve">iora da condição fiscal e do rebaixamento da nota de crédito internacional. Tais fatos levaram a um IPCA acumulado de 10,67% em 2015, 64,15% </w:t>
      </w:r>
      <w:r>
        <w:rPr>
          <w:rFonts w:ascii="Times New Roman" w:eastAsia="Times New Roman" w:hAnsi="Times New Roman" w:cs="Times New Roman"/>
          <w:sz w:val="24"/>
          <w:szCs w:val="24"/>
        </w:rPr>
        <w:lastRenderedPageBreak/>
        <w:t xml:space="preserve">superior ao teto da meta estipulada (6,5%) e 137,11% superior ao centro da meta (4,5%). Este ano foi então marcado </w:t>
      </w:r>
      <w:r>
        <w:rPr>
          <w:rFonts w:ascii="Times New Roman" w:eastAsia="Times New Roman" w:hAnsi="Times New Roman" w:cs="Times New Roman"/>
          <w:sz w:val="24"/>
          <w:szCs w:val="24"/>
        </w:rPr>
        <w:t>pela ineficácia da administração federal em manter a inflação dentro do intervalo esperado.</w:t>
      </w:r>
    </w:p>
    <w:p w14:paraId="4893C664"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BACEN (2016), foi necessária uma política de crédito restritiva para quebrar o ciclo inflacionário e trazer as expectativas de inflação de volta para a met</w:t>
      </w:r>
      <w:r>
        <w:rPr>
          <w:rFonts w:ascii="Times New Roman" w:eastAsia="Times New Roman" w:hAnsi="Times New Roman" w:cs="Times New Roman"/>
          <w:sz w:val="24"/>
          <w:szCs w:val="24"/>
        </w:rPr>
        <w:t>a. Foram então cerca de treze meses de SELIC a 14,25% a.a. para garantir que 2016 terminasse dentro dos limites da meta inflacionária. Com isto, 2016 terminou com IPCA acumulado de 6,29%, próximo ao teto da meta estipulado em 6,5%. No ano, então, a adminis</w:t>
      </w:r>
      <w:r>
        <w:rPr>
          <w:rFonts w:ascii="Times New Roman" w:eastAsia="Times New Roman" w:hAnsi="Times New Roman" w:cs="Times New Roman"/>
          <w:sz w:val="24"/>
          <w:szCs w:val="24"/>
        </w:rPr>
        <w:t>tração pública foi eficaz no cumprimento da meta estipulada, porém o fez ultrapassando em quase 40% o centro da meta e o fez exclusivamente mantendo a SELIC em patamar elevado.</w:t>
      </w:r>
    </w:p>
    <w:p w14:paraId="4893C665"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SELIC alta por tanto tempo finalmente rendeu o resultado esperado e trouxe a </w:t>
      </w:r>
      <w:r>
        <w:rPr>
          <w:rFonts w:ascii="Times New Roman" w:eastAsia="Times New Roman" w:hAnsi="Times New Roman" w:cs="Times New Roman"/>
          <w:sz w:val="24"/>
          <w:szCs w:val="24"/>
        </w:rPr>
        <w:t>inflação de volta ao centro da meta em 2017. No entanto, o choque deflacionário dos alimentos causado pela colheita recorde na safra 2016/2017 trouxe o IPCA acumulado do ano para 2,95%, pouco abaixo do piso da meta, estipulado em 3%, e 34,44% abaixo do cen</w:t>
      </w:r>
      <w:r>
        <w:rPr>
          <w:rFonts w:ascii="Times New Roman" w:eastAsia="Times New Roman" w:hAnsi="Times New Roman" w:cs="Times New Roman"/>
          <w:sz w:val="24"/>
          <w:szCs w:val="24"/>
        </w:rPr>
        <w:t>tro da meta.</w:t>
      </w:r>
    </w:p>
    <w:p w14:paraId="4893C666"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explicado pelo BACEN (2018), em uma economia com as expectativas inflacionárias ancoradas, a política monetária deve combater apenas os efeitos secundários de ajustes dos preços. Como havia a expectativa de manter a inflação próxima a</w:t>
      </w:r>
      <w:r>
        <w:rPr>
          <w:rFonts w:ascii="Times New Roman" w:eastAsia="Times New Roman" w:hAnsi="Times New Roman" w:cs="Times New Roman"/>
          <w:sz w:val="24"/>
          <w:szCs w:val="24"/>
        </w:rPr>
        <w:t xml:space="preserve"> meta, caso o COPOM optasse por uma política mais expansionista para compensar a deflação dos alimentos, correria o risco de posteriormente ter que lidar com um novo ciclo inflacionário quando o efeito sazonal retornasse ao normal. O que se quer levantar a</w:t>
      </w:r>
      <w:r>
        <w:rPr>
          <w:rFonts w:ascii="Times New Roman" w:eastAsia="Times New Roman" w:hAnsi="Times New Roman" w:cs="Times New Roman"/>
          <w:sz w:val="24"/>
          <w:szCs w:val="24"/>
        </w:rPr>
        <w:t>qui é a ideia de que, embora o governo tenha se mostrado ineficaz no cumprimento da meta, o foi por choque externo, por uma sazonalidade não esperada, não por um erro na condução da política monetária.</w:t>
      </w:r>
    </w:p>
    <w:p w14:paraId="4893C667"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em 2018, sem a pressão deflacionária dos alim</w:t>
      </w:r>
      <w:r>
        <w:rPr>
          <w:rFonts w:ascii="Times New Roman" w:eastAsia="Times New Roman" w:hAnsi="Times New Roman" w:cs="Times New Roman"/>
          <w:sz w:val="24"/>
          <w:szCs w:val="24"/>
        </w:rPr>
        <w:t>entos, o governo foi eficaz no cumprimento da meta, terminando 2018 com IPCA acumulado de 3,75%, dentro do intervalo permitido e apenas 16,66% abaixo do centro da meta. Ainda assim, o resultado aquém da meta aconteceu após um ciclo de relaxamento da políti</w:t>
      </w:r>
      <w:r>
        <w:rPr>
          <w:rFonts w:ascii="Times New Roman" w:eastAsia="Times New Roman" w:hAnsi="Times New Roman" w:cs="Times New Roman"/>
          <w:sz w:val="24"/>
          <w:szCs w:val="24"/>
        </w:rPr>
        <w:t>ca monetária que se iniciou em outubro de 2016 e se estabilizou apenas em março de 2018, com a SELIC meta saindo de 14,25% para 6,5% a.a., mínima histórica da taxa básica de juros até então. O cumprimento da meta aconteceu, porém, acompanhado de um baixo d</w:t>
      </w:r>
      <w:r>
        <w:rPr>
          <w:rFonts w:ascii="Times New Roman" w:eastAsia="Times New Roman" w:hAnsi="Times New Roman" w:cs="Times New Roman"/>
          <w:sz w:val="24"/>
          <w:szCs w:val="24"/>
        </w:rPr>
        <w:t>esempenho do PIB e um elevado nível de desemprego. O custo do cumprimento da meta inflacionária será detalhado a seguir.</w:t>
      </w:r>
    </w:p>
    <w:p w14:paraId="4893C668"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69" w14:textId="77777777" w:rsidR="00933D9D" w:rsidRDefault="009367AD">
      <w:pPr>
        <w:spacing w:after="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4.3.2 EFICIÊNCIA NO CUMPRIMENTO DAS METAS DE INFLAÇÃO</w:t>
      </w:r>
    </w:p>
    <w:p w14:paraId="4893C66A" w14:textId="77777777" w:rsidR="00933D9D" w:rsidRDefault="00933D9D">
      <w:pPr>
        <w:spacing w:after="0" w:line="360" w:lineRule="auto"/>
        <w:ind w:firstLine="566"/>
        <w:rPr>
          <w:rFonts w:ascii="Times New Roman" w:eastAsia="Times New Roman" w:hAnsi="Times New Roman" w:cs="Times New Roman"/>
          <w:b/>
          <w:sz w:val="24"/>
          <w:szCs w:val="24"/>
        </w:rPr>
      </w:pPr>
    </w:p>
    <w:p w14:paraId="4893C66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Analisar o quadriênio 2015-2018 pela ótica da eficiência levantada durante a re</w:t>
      </w:r>
      <w:r>
        <w:rPr>
          <w:rFonts w:ascii="Times New Roman" w:eastAsia="Times New Roman" w:hAnsi="Times New Roman" w:cs="Times New Roman"/>
          <w:sz w:val="24"/>
          <w:szCs w:val="24"/>
        </w:rPr>
        <w:t>visão teórica vem acompanhada de um desafio um pouco maior. Entender os custos reais envolvidos na política monetária foi uma das razões pela qual a análise econométrica foi proposta para este trabalho. Conforme definido anteriormente, para a eficiência ad</w:t>
      </w:r>
      <w:r>
        <w:rPr>
          <w:rFonts w:ascii="Times New Roman" w:eastAsia="Times New Roman" w:hAnsi="Times New Roman" w:cs="Times New Roman"/>
          <w:sz w:val="24"/>
          <w:szCs w:val="24"/>
        </w:rPr>
        <w:t>otou-se como principais custos da política monetária o PIB e o desemprego.</w:t>
      </w:r>
    </w:p>
    <w:p w14:paraId="4893C66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modelo IS-LM prevê que um aumento nos juros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irá impactar o produto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Com a regressão realizada entre SELIC e PIB, obteve-se uma estimativa de quanto a taxa básica de juros </w:t>
      </w:r>
      <w:r>
        <w:rPr>
          <w:rFonts w:ascii="Times New Roman" w:eastAsia="Times New Roman" w:hAnsi="Times New Roman" w:cs="Times New Roman"/>
          <w:sz w:val="24"/>
          <w:szCs w:val="24"/>
        </w:rPr>
        <w:t>brasileira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impactou o produto nacional durante o período analisado. Como os dados para o PIB mensal foram expressos como R$ (milhões), o resultado estimado de -88.395,364 infere que, a elevação de 1% da taxa SELIC, reduz o PIB em aproximadamente 88,395</w:t>
      </w:r>
      <w:r>
        <w:rPr>
          <w:rFonts w:ascii="Times New Roman" w:eastAsia="Times New Roman" w:hAnsi="Times New Roman" w:cs="Times New Roman"/>
          <w:sz w:val="24"/>
          <w:szCs w:val="24"/>
        </w:rPr>
        <w:t xml:space="preserve"> bilhões de reais. </w:t>
      </w:r>
    </w:p>
    <w:p w14:paraId="4893C66D"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visto anteriormente, 2015 iniciou com a SELIC em 11,75% a.a., sendo elevada ao patamar de 14,25%. Esta elevação de 2,5 pontos percentuais nos leva a uma estimativa de redução do PIB de cerca de 221 bilhões de reais, o que repre</w:t>
      </w:r>
      <w:r>
        <w:rPr>
          <w:rFonts w:ascii="Times New Roman" w:eastAsia="Times New Roman" w:hAnsi="Times New Roman" w:cs="Times New Roman"/>
          <w:sz w:val="24"/>
          <w:szCs w:val="24"/>
        </w:rPr>
        <w:t>senta aproximadamente cerca de 3,6% do PIB para o ano de 2015 (5,995 trilhões de reais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O resultado fica próximo do que foi de fato observado na variação do PIB trimestral acumulado de quatro trimestres, com o quarto trimestre de 2015 terminando com uma</w:t>
      </w:r>
      <w:r>
        <w:rPr>
          <w:rFonts w:ascii="Times New Roman" w:eastAsia="Times New Roman" w:hAnsi="Times New Roman" w:cs="Times New Roman"/>
          <w:sz w:val="24"/>
          <w:szCs w:val="24"/>
        </w:rPr>
        <w:t xml:space="preserve"> variação de -3,5%</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4893C66E"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Apenas em outubro de 2016 a política monetária começou seu ciclo de flexibilização, com o </w:t>
      </w:r>
      <w:r>
        <w:rPr>
          <w:rFonts w:ascii="Times New Roman" w:eastAsia="Times New Roman" w:hAnsi="Times New Roman" w:cs="Times New Roman"/>
          <w:sz w:val="24"/>
          <w:szCs w:val="24"/>
        </w:rPr>
        <w:tab/>
        <w:t xml:space="preserve">PIB voltando a apresentar resultado positivo após um ano, com o terceiro trimestre de 2017 apresentando variação acumulada de 0,2%. Com isso, </w:t>
      </w:r>
      <w:r>
        <w:rPr>
          <w:rFonts w:ascii="Times New Roman" w:eastAsia="Times New Roman" w:hAnsi="Times New Roman" w:cs="Times New Roman"/>
          <w:sz w:val="24"/>
          <w:szCs w:val="24"/>
        </w:rPr>
        <w:t>o que se vê é que, enquanto a política monetária permaneceu restritiva por quase dois anos, o impacto no PIB foi sentido por quase três.</w:t>
      </w:r>
    </w:p>
    <w:p w14:paraId="4893C66F"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desocupação, os resultados da regressão foram conflitantes com o que ocorreu na realidade. Conforme citado anter</w:t>
      </w:r>
      <w:r>
        <w:rPr>
          <w:rFonts w:ascii="Times New Roman" w:eastAsia="Times New Roman" w:hAnsi="Times New Roman" w:cs="Times New Roman"/>
          <w:sz w:val="24"/>
          <w:szCs w:val="24"/>
        </w:rPr>
        <w:t>iormente, o resultado da regressão é fruto do período conturbado que analisa, assim como de uma possível inelasticidade entre a taxa básica de juros e a atividade produtiva brasileira. No entanto, o que se observa na realidade é um efeito duradouro da polí</w:t>
      </w:r>
      <w:r>
        <w:rPr>
          <w:rFonts w:ascii="Times New Roman" w:eastAsia="Times New Roman" w:hAnsi="Times New Roman" w:cs="Times New Roman"/>
          <w:sz w:val="24"/>
          <w:szCs w:val="24"/>
        </w:rPr>
        <w:t>tica econômica restritiva sobre os empregos, conforme citado anteriormente.</w:t>
      </w:r>
    </w:p>
    <w:p w14:paraId="4893C670"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endurecimento da política monetária, a taxa de desocupação que iniciou 2015 em 6,8% foi crescendo mensalmente até março de 2017, onde atingiu seu pico de 13,7%. Vemos então q</w:t>
      </w:r>
      <w:r>
        <w:rPr>
          <w:rFonts w:ascii="Times New Roman" w:eastAsia="Times New Roman" w:hAnsi="Times New Roman" w:cs="Times New Roman"/>
          <w:sz w:val="24"/>
          <w:szCs w:val="24"/>
        </w:rPr>
        <w:t xml:space="preserve">ue o início da flexibilização da política monetária não surtiu efeito sobre a desocupação até seis meses depois, quando em abril de 2017 a taxa de desocupação começou a diminuir. A </w:t>
      </w:r>
      <w:r>
        <w:rPr>
          <w:rFonts w:ascii="Times New Roman" w:eastAsia="Times New Roman" w:hAnsi="Times New Roman" w:cs="Times New Roman"/>
          <w:sz w:val="24"/>
          <w:szCs w:val="24"/>
        </w:rPr>
        <w:lastRenderedPageBreak/>
        <w:t>redução na desocupação, no entanto, não retornou o índice para patamar próx</w:t>
      </w:r>
      <w:r>
        <w:rPr>
          <w:rFonts w:ascii="Times New Roman" w:eastAsia="Times New Roman" w:hAnsi="Times New Roman" w:cs="Times New Roman"/>
          <w:sz w:val="24"/>
          <w:szCs w:val="24"/>
        </w:rPr>
        <w:t>imo ao do início do período, fechando o ano de 2018 com 11,6% de desocupação.</w:t>
      </w:r>
    </w:p>
    <w:p w14:paraId="4893C671"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grande impacto que a política monetária teve sobre o PIB e sobre os empregos, pode-se dizer que o governo federal não foi eficiente no cumprimento das metas de inflação em nenhum dos anos analisados. Retornar a inflação para o centro da meta, unicame</w:t>
      </w:r>
      <w:r>
        <w:rPr>
          <w:rFonts w:ascii="Times New Roman" w:eastAsia="Times New Roman" w:hAnsi="Times New Roman" w:cs="Times New Roman"/>
          <w:sz w:val="24"/>
          <w:szCs w:val="24"/>
        </w:rPr>
        <w:t>nte pela manipulação da taxa básica de juros, trouxe grandes prejuízos à economia e a população, prejudicada pelo desemprego e pela redução de sua renda.</w:t>
      </w:r>
    </w:p>
    <w:p w14:paraId="4893C672"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Cita-se novamente o que foi elencado na revisão teórica, relativo ao panorama do período analisado: a </w:t>
      </w:r>
      <w:r>
        <w:rPr>
          <w:rFonts w:ascii="Times New Roman" w:eastAsia="Times New Roman" w:hAnsi="Times New Roman" w:cs="Times New Roman"/>
          <w:sz w:val="24"/>
          <w:szCs w:val="24"/>
        </w:rPr>
        <w:t>piora do ciclo inflacionário iniciou-se em 2015 com o reajuste, acima da inflação projetada, dos preços controlados pela administração federal e se intensificou com a piora da situação fiscal do país, levando ao “rebaixamento” da nota de crédito internacio</w:t>
      </w:r>
      <w:r>
        <w:rPr>
          <w:rFonts w:ascii="Times New Roman" w:eastAsia="Times New Roman" w:hAnsi="Times New Roman" w:cs="Times New Roman"/>
          <w:sz w:val="24"/>
          <w:szCs w:val="24"/>
        </w:rPr>
        <w:t>nal do país, o que piorou as expectativas de mercado.</w:t>
      </w:r>
    </w:p>
    <w:p w14:paraId="4893C673"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Vê-se então que, enquanto a inflação teve origem na piora da situação fiscal, na inflação dos preços controlados e na baixa confiança do mercado na administração federal, ela foi resolvida inteiramente </w:t>
      </w:r>
      <w:r>
        <w:rPr>
          <w:rFonts w:ascii="Times New Roman" w:eastAsia="Times New Roman" w:hAnsi="Times New Roman" w:cs="Times New Roman"/>
          <w:sz w:val="24"/>
          <w:szCs w:val="24"/>
        </w:rPr>
        <w:t>ao se reduzir a demanda. Reduzir a demanda seria a resposta correta caso a inflação fosse causada por déficit na oferta, o que não foi o caso do período.</w:t>
      </w:r>
    </w:p>
    <w:p w14:paraId="4893C674" w14:textId="77777777" w:rsidR="00933D9D" w:rsidRDefault="00933D9D">
      <w:pPr>
        <w:spacing w:after="0" w:line="360" w:lineRule="auto"/>
        <w:ind w:firstLine="566"/>
        <w:jc w:val="both"/>
        <w:rPr>
          <w:rFonts w:ascii="Times New Roman" w:eastAsia="Times New Roman" w:hAnsi="Times New Roman" w:cs="Times New Roman"/>
          <w:sz w:val="24"/>
          <w:szCs w:val="24"/>
        </w:rPr>
      </w:pPr>
    </w:p>
    <w:p w14:paraId="4893C675" w14:textId="77777777" w:rsidR="00933D9D" w:rsidRDefault="009367AD">
      <w:pPr>
        <w:spacing w:after="0" w:line="36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5 CONSIDERAÇÕES FINAIS</w:t>
      </w:r>
    </w:p>
    <w:p w14:paraId="4893C676" w14:textId="77777777" w:rsidR="00933D9D" w:rsidRDefault="00933D9D">
      <w:pPr>
        <w:spacing w:after="0" w:line="360" w:lineRule="auto"/>
        <w:ind w:firstLine="851"/>
        <w:jc w:val="both"/>
        <w:rPr>
          <w:rFonts w:ascii="Times New Roman" w:eastAsia="Times New Roman" w:hAnsi="Times New Roman" w:cs="Times New Roman"/>
          <w:sz w:val="24"/>
          <w:szCs w:val="24"/>
        </w:rPr>
      </w:pPr>
    </w:p>
    <w:p w14:paraId="4893C677"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Regime de Metas de Inflação está em vigência no país desde 1999, sendo responsável por manter a estabilidade econômica no Brasil desde o fim da âncora cambial utilizada no início do plano real. O presente trabalho buscou verificar a eficiência e a eficác</w:t>
      </w:r>
      <w:r>
        <w:rPr>
          <w:rFonts w:ascii="Times New Roman" w:eastAsia="Times New Roman" w:hAnsi="Times New Roman" w:cs="Times New Roman"/>
          <w:sz w:val="24"/>
          <w:szCs w:val="24"/>
        </w:rPr>
        <w:t>ia no cumprimento das metas de inflação pela administração federal durante o mandato Dilma / Temer ocorrido entre 2015 e 2018. Buscou-se ainda levantar fatores que influenciaram a economia durante o quadriênio 2015-2018, determinar a variável de maior impa</w:t>
      </w:r>
      <w:r>
        <w:rPr>
          <w:rFonts w:ascii="Times New Roman" w:eastAsia="Times New Roman" w:hAnsi="Times New Roman" w:cs="Times New Roman"/>
          <w:sz w:val="24"/>
          <w:szCs w:val="24"/>
        </w:rPr>
        <w:t>cto dentro do RMI e por fim, quais medidas foram tomadas pela administração federal para atingir seu objetivo.</w:t>
      </w:r>
    </w:p>
    <w:p w14:paraId="4893C678"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panorama do período analisado mostrou como se comportaram os indicadores propostos para o estudo, o impacto que a inflação e a política monetár</w:t>
      </w:r>
      <w:r>
        <w:rPr>
          <w:rFonts w:ascii="Times New Roman" w:eastAsia="Times New Roman" w:hAnsi="Times New Roman" w:cs="Times New Roman"/>
          <w:sz w:val="24"/>
          <w:szCs w:val="24"/>
        </w:rPr>
        <w:t>ia tiveram sobre a economia. Levantou-se também os principais acontecimentos que deram início a crise inflacionária e o comportamento da taxa básica de juros, a SELIC, principal ferramenta utilizada para trazer a inflação de volta ao centro da meta.</w:t>
      </w:r>
    </w:p>
    <w:p w14:paraId="4893C679"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w:t>
      </w:r>
      <w:r>
        <w:rPr>
          <w:rFonts w:ascii="Times New Roman" w:eastAsia="Times New Roman" w:hAnsi="Times New Roman" w:cs="Times New Roman"/>
          <w:sz w:val="24"/>
          <w:szCs w:val="24"/>
        </w:rPr>
        <w:t xml:space="preserve"> da proposta principal do trabalho, determinou-se que dos quatro anos analisados, o Governo foi eficaz no cumprimento das metas em 2016 e 2018 e ineficaz em 2015 e 2017. Os graus de sucesso e fracasso, no entanto, variaram entre os anos, como, por exemplo,</w:t>
      </w:r>
      <w:r>
        <w:rPr>
          <w:rFonts w:ascii="Times New Roman" w:eastAsia="Times New Roman" w:hAnsi="Times New Roman" w:cs="Times New Roman"/>
          <w:sz w:val="24"/>
          <w:szCs w:val="24"/>
        </w:rPr>
        <w:t xml:space="preserve"> em </w:t>
      </w:r>
      <w:r>
        <w:rPr>
          <w:rFonts w:ascii="Times New Roman" w:eastAsia="Times New Roman" w:hAnsi="Times New Roman" w:cs="Times New Roman"/>
          <w:sz w:val="24"/>
          <w:szCs w:val="24"/>
        </w:rPr>
        <w:lastRenderedPageBreak/>
        <w:t xml:space="preserve">2016 o governo foi eficaz, porém atingiu a meta estando próximo ao teto, enquanto em 2017 foi ineficaz ao não atingir o piso da meta por 0,05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tendo sido afetado por uma deflação nos alimentos puxada por uma supersafra.</w:t>
      </w:r>
    </w:p>
    <w:p w14:paraId="4893C67A"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eficiência, propôs</w:t>
      </w:r>
      <w:r>
        <w:rPr>
          <w:rFonts w:ascii="Times New Roman" w:eastAsia="Times New Roman" w:hAnsi="Times New Roman" w:cs="Times New Roman"/>
          <w:sz w:val="24"/>
          <w:szCs w:val="24"/>
        </w:rPr>
        <w:t>-se que o governo foi ineficiente por todo o período, principalmente pelo forte impacto que a política monetária imputou à produção nacional e pelo efeito duradouro sob os empregos que não retornaram ao patamar pré-crise. Soma-se a isso que a própria causa</w:t>
      </w:r>
      <w:r>
        <w:rPr>
          <w:rFonts w:ascii="Times New Roman" w:eastAsia="Times New Roman" w:hAnsi="Times New Roman" w:cs="Times New Roman"/>
          <w:sz w:val="24"/>
          <w:szCs w:val="24"/>
        </w:rPr>
        <w:t xml:space="preserve"> da crise inflacionária tem origem na administração pública, porém foi remediada exclusivamente ao se reduzir a demanda do público consumidor, trazendo forte impacto sobre a vida do povo brasileiro.</w:t>
      </w:r>
    </w:p>
    <w:p w14:paraId="4893C67B"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análise econômica de um período de tamanha turbulência </w:t>
      </w:r>
      <w:r>
        <w:rPr>
          <w:rFonts w:ascii="Times New Roman" w:eastAsia="Times New Roman" w:hAnsi="Times New Roman" w:cs="Times New Roman"/>
          <w:sz w:val="24"/>
          <w:szCs w:val="24"/>
        </w:rPr>
        <w:t>econômica e política, é um grande desafio. O presente trabalho buscou utilizar da econometria, através da análise de regressão múltipla e simples, para lançar luz sobre o que de fato influenciou o comportamento da inflação, além do custo envolvido em se ut</w:t>
      </w:r>
      <w:r>
        <w:rPr>
          <w:rFonts w:ascii="Times New Roman" w:eastAsia="Times New Roman" w:hAnsi="Times New Roman" w:cs="Times New Roman"/>
          <w:sz w:val="24"/>
          <w:szCs w:val="24"/>
        </w:rPr>
        <w:t>ilizar uma política monetária restritiva para controlar a inflação.</w:t>
      </w:r>
    </w:p>
    <w:p w14:paraId="4893C67C" w14:textId="77777777" w:rsidR="00933D9D" w:rsidRDefault="009367AD">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 importância do tema, mais estudos são aconselháveis, pois o trabalho foi restringido pelas informações sob as quais dispôs, devido principalmente ao quão recente o período analis</w:t>
      </w:r>
      <w:r>
        <w:rPr>
          <w:rFonts w:ascii="Times New Roman" w:eastAsia="Times New Roman" w:hAnsi="Times New Roman" w:cs="Times New Roman"/>
          <w:sz w:val="24"/>
          <w:szCs w:val="24"/>
        </w:rPr>
        <w:t xml:space="preserve">ado é, carecendo de informações históricas indexadas em fonte tradicional. Os autores sugerem que novos trabalhos acerca deste período concentrem-se em analisar individualmente os fatos históricos dos índices econômicos. Novas análises econométricas podem </w:t>
      </w:r>
      <w:r>
        <w:rPr>
          <w:rFonts w:ascii="Times New Roman" w:eastAsia="Times New Roman" w:hAnsi="Times New Roman" w:cs="Times New Roman"/>
          <w:sz w:val="24"/>
          <w:szCs w:val="24"/>
        </w:rPr>
        <w:t>ser realizadas, por exemplo, comparando o quanto o PIB impacta o desemprego, ou adicionando à regressão agrupada os dados referentes ao resultado primário das contas públicas.</w:t>
      </w:r>
    </w:p>
    <w:p w14:paraId="4893C67D" w14:textId="77777777" w:rsidR="00933D9D" w:rsidRDefault="00933D9D">
      <w:pPr>
        <w:rPr>
          <w:rFonts w:ascii="Times New Roman" w:eastAsia="Times New Roman" w:hAnsi="Times New Roman" w:cs="Times New Roman"/>
          <w:sz w:val="24"/>
          <w:szCs w:val="24"/>
        </w:rPr>
      </w:pPr>
    </w:p>
    <w:p w14:paraId="4893C67E" w14:textId="77777777" w:rsidR="00933D9D" w:rsidRDefault="009367A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4893C67F" w14:textId="77777777" w:rsidR="00933D9D" w:rsidRDefault="00933D9D">
      <w:pPr>
        <w:spacing w:after="0" w:line="360" w:lineRule="auto"/>
        <w:jc w:val="both"/>
        <w:rPr>
          <w:rFonts w:ascii="Times New Roman" w:eastAsia="Times New Roman" w:hAnsi="Times New Roman" w:cs="Times New Roman"/>
          <w:b/>
          <w:sz w:val="24"/>
          <w:szCs w:val="24"/>
        </w:rPr>
      </w:pPr>
    </w:p>
    <w:p w14:paraId="4893C680"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BANCO CENTRAL DO BRASIL - BACEN. </w:t>
      </w:r>
      <w:r>
        <w:rPr>
          <w:rFonts w:ascii="Times New Roman" w:eastAsia="Times New Roman" w:hAnsi="Times New Roman" w:cs="Times New Roman"/>
          <w:b/>
          <w:sz w:val="24"/>
          <w:szCs w:val="24"/>
        </w:rPr>
        <w:t>Carta aberta ao Ministro de Esta</w:t>
      </w:r>
      <w:r>
        <w:rPr>
          <w:rFonts w:ascii="Times New Roman" w:eastAsia="Times New Roman" w:hAnsi="Times New Roman" w:cs="Times New Roman"/>
          <w:b/>
          <w:sz w:val="24"/>
          <w:szCs w:val="24"/>
        </w:rPr>
        <w:t xml:space="preserve">do da Fazenda. </w:t>
      </w:r>
      <w:r>
        <w:rPr>
          <w:rFonts w:ascii="Times New Roman" w:eastAsia="Times New Roman" w:hAnsi="Times New Roman" w:cs="Times New Roman"/>
          <w:sz w:val="24"/>
          <w:szCs w:val="24"/>
        </w:rPr>
        <w:t xml:space="preserve">Brasília, DF, 08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2016. Disponível em: &lt;https://www.bcb.gov.br/content/controleinflacao/controleinflacao_docs/carta_aberta/carta2016.pdf&gt;. Acesso em: 23 nov. 2020.</w:t>
      </w:r>
    </w:p>
    <w:p w14:paraId="4893C681"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Carta aberta ao Presidente do Conselho Monetário Nacional.</w:t>
      </w:r>
      <w:r>
        <w:rPr>
          <w:rFonts w:ascii="Times New Roman" w:eastAsia="Times New Roman" w:hAnsi="Times New Roman" w:cs="Times New Roman"/>
          <w:sz w:val="24"/>
          <w:szCs w:val="24"/>
        </w:rPr>
        <w:t xml:space="preserve"> Brasí</w:t>
      </w:r>
      <w:r>
        <w:rPr>
          <w:rFonts w:ascii="Times New Roman" w:eastAsia="Times New Roman" w:hAnsi="Times New Roman" w:cs="Times New Roman"/>
          <w:sz w:val="24"/>
          <w:szCs w:val="24"/>
        </w:rPr>
        <w:t>lia, DF, 10 jan. 2018. Disponível em: &lt;https://www.bcb.gov.br/content/controleinflacao/controleinflacao_docs/carta_aberta/carta2018.pdf&gt;. Acesso em 23 nov. 2020.</w:t>
      </w:r>
    </w:p>
    <w:p w14:paraId="4893C682"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Comitê de política monetária - COPOM.</w:t>
      </w:r>
      <w:r>
        <w:rPr>
          <w:rFonts w:ascii="Times New Roman" w:eastAsia="Times New Roman" w:hAnsi="Times New Roman" w:cs="Times New Roman"/>
          <w:sz w:val="24"/>
          <w:szCs w:val="24"/>
        </w:rPr>
        <w:t xml:space="preserve"> Disponível em: &lt;https://www.bcb.gov.br/</w:t>
      </w:r>
      <w:proofErr w:type="spellStart"/>
      <w:r>
        <w:rPr>
          <w:rFonts w:ascii="Times New Roman" w:eastAsia="Times New Roman" w:hAnsi="Times New Roman" w:cs="Times New Roman"/>
          <w:sz w:val="24"/>
          <w:szCs w:val="24"/>
        </w:rPr>
        <w:t>controle</w:t>
      </w:r>
      <w:r>
        <w:rPr>
          <w:rFonts w:ascii="Times New Roman" w:eastAsia="Times New Roman" w:hAnsi="Times New Roman" w:cs="Times New Roman"/>
          <w:sz w:val="24"/>
          <w:szCs w:val="24"/>
        </w:rPr>
        <w:t>inflacao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copom</w:t>
      </w:r>
      <w:proofErr w:type="spellEnd"/>
      <w:r>
        <w:rPr>
          <w:rFonts w:ascii="Times New Roman" w:eastAsia="Times New Roman" w:hAnsi="Times New Roman" w:cs="Times New Roman"/>
          <w:sz w:val="24"/>
          <w:szCs w:val="24"/>
        </w:rPr>
        <w:t>&gt;. Acesso em: 21 nov. 2020.</w:t>
      </w:r>
    </w:p>
    <w:p w14:paraId="4893C683"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Histórico das metas para inflação.</w:t>
      </w:r>
      <w:r>
        <w:rPr>
          <w:rFonts w:ascii="Times New Roman" w:eastAsia="Times New Roman" w:hAnsi="Times New Roman" w:cs="Times New Roman"/>
          <w:sz w:val="24"/>
          <w:szCs w:val="24"/>
        </w:rPr>
        <w:t xml:space="preserve"> Disponível em: &lt;https://www.bcb.gov.br/</w:t>
      </w:r>
      <w:proofErr w:type="spellStart"/>
      <w:r>
        <w:rPr>
          <w:rFonts w:ascii="Times New Roman" w:eastAsia="Times New Roman" w:hAnsi="Times New Roman" w:cs="Times New Roman"/>
          <w:sz w:val="24"/>
          <w:szCs w:val="24"/>
        </w:rPr>
        <w:t>controleinflacao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historicometas</w:t>
      </w:r>
      <w:proofErr w:type="spellEnd"/>
      <w:r>
        <w:rPr>
          <w:rFonts w:ascii="Times New Roman" w:eastAsia="Times New Roman" w:hAnsi="Times New Roman" w:cs="Times New Roman"/>
          <w:sz w:val="24"/>
          <w:szCs w:val="24"/>
        </w:rPr>
        <w:t>&gt;. Acesso em: 24 nov. 2020.</w:t>
      </w:r>
    </w:p>
    <w:p w14:paraId="4893C684"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______ . </w:t>
      </w:r>
      <w:r>
        <w:rPr>
          <w:rFonts w:ascii="Times New Roman" w:eastAsia="Times New Roman" w:hAnsi="Times New Roman" w:cs="Times New Roman"/>
          <w:b/>
          <w:sz w:val="24"/>
          <w:szCs w:val="24"/>
        </w:rPr>
        <w:t>PIB mensal:</w:t>
      </w:r>
      <w:r>
        <w:rPr>
          <w:rFonts w:ascii="Times New Roman" w:eastAsia="Times New Roman" w:hAnsi="Times New Roman" w:cs="Times New Roman"/>
          <w:sz w:val="24"/>
          <w:szCs w:val="24"/>
        </w:rPr>
        <w:t xml:space="preserve"> metadados. Disponível em: &lt;https://www3.bcb.gov.br/</w:t>
      </w:r>
      <w:r>
        <w:rPr>
          <w:rFonts w:ascii="Times New Roman" w:eastAsia="Times New Roman" w:hAnsi="Times New Roman" w:cs="Times New Roman"/>
          <w:sz w:val="24"/>
          <w:szCs w:val="24"/>
        </w:rPr>
        <w:t>sgspub/localizarseries/localizarSeries.do?method=prepararTelaLocalizarSeries&gt;. Acesso em: 21 nov. 2020.</w:t>
      </w:r>
    </w:p>
    <w:p w14:paraId="4893C685"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Relatório de inflação,</w:t>
      </w:r>
      <w:r>
        <w:rPr>
          <w:rFonts w:ascii="Times New Roman" w:eastAsia="Times New Roman" w:hAnsi="Times New Roman" w:cs="Times New Roman"/>
          <w:sz w:val="24"/>
          <w:szCs w:val="24"/>
        </w:rPr>
        <w:t xml:space="preserve"> v. 9, n. 3. Brasília, set. 2007. Disponível em: &lt;https://www.bcb.gov.br/</w:t>
      </w:r>
      <w:proofErr w:type="spellStart"/>
      <w:r>
        <w:rPr>
          <w:rFonts w:ascii="Times New Roman" w:eastAsia="Times New Roman" w:hAnsi="Times New Roman" w:cs="Times New Roman"/>
          <w:sz w:val="24"/>
          <w:szCs w:val="24"/>
        </w:rPr>
        <w:t>publicacoes</w:t>
      </w:r>
      <w:proofErr w:type="spellEnd"/>
      <w:r>
        <w:rPr>
          <w:rFonts w:ascii="Times New Roman" w:eastAsia="Times New Roman" w:hAnsi="Times New Roman" w:cs="Times New Roman"/>
          <w:sz w:val="24"/>
          <w:szCs w:val="24"/>
        </w:rPr>
        <w:t>/ri/200709&gt;. Acesso em: 11 nov. 2020.</w:t>
      </w:r>
    </w:p>
    <w:p w14:paraId="4893C686"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Taxa de câmbio livre - Dólar americano compra - mensal:</w:t>
      </w:r>
      <w:r>
        <w:rPr>
          <w:rFonts w:ascii="Times New Roman" w:eastAsia="Times New Roman" w:hAnsi="Times New Roman" w:cs="Times New Roman"/>
          <w:sz w:val="24"/>
          <w:szCs w:val="24"/>
        </w:rPr>
        <w:t xml:space="preserve"> metadados. Disponível em: &lt;https://www3.bcb.gov.br/sgspub/localizarseries/localizarSeries.do?method=prepararTelaLocalizarSeries&gt;. Acesso em: 21 nov. 2020.</w:t>
      </w:r>
    </w:p>
    <w:p w14:paraId="4893C687"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Decreto n. 3.088, de 21 de </w:t>
      </w:r>
      <w:r>
        <w:rPr>
          <w:rFonts w:ascii="Times New Roman" w:eastAsia="Times New Roman" w:hAnsi="Times New Roman" w:cs="Times New Roman"/>
          <w:sz w:val="24"/>
          <w:szCs w:val="24"/>
        </w:rPr>
        <w:t xml:space="preserve">junho de 1999. Estabelece a sistemática de "metas para a inflação" como diretriz para fixação do regime de política monetária e dá outras providências. </w:t>
      </w:r>
      <w:r>
        <w:rPr>
          <w:rFonts w:ascii="Times New Roman" w:eastAsia="Times New Roman" w:hAnsi="Times New Roman" w:cs="Times New Roman"/>
          <w:b/>
          <w:sz w:val="24"/>
          <w:szCs w:val="24"/>
        </w:rPr>
        <w:t xml:space="preserve">Diário Oficial da União, </w:t>
      </w:r>
      <w:r>
        <w:rPr>
          <w:rFonts w:ascii="Times New Roman" w:eastAsia="Times New Roman" w:hAnsi="Times New Roman" w:cs="Times New Roman"/>
          <w:sz w:val="24"/>
          <w:szCs w:val="24"/>
        </w:rPr>
        <w:t>Brasília, DF, 21 de jun. 1999. Disponível em: &lt;http://www.planalto.gov.br/ccivi</w:t>
      </w:r>
      <w:r>
        <w:rPr>
          <w:rFonts w:ascii="Times New Roman" w:eastAsia="Times New Roman" w:hAnsi="Times New Roman" w:cs="Times New Roman"/>
          <w:sz w:val="24"/>
          <w:szCs w:val="24"/>
        </w:rPr>
        <w:t>l_03/decreto/D3088.htm&gt;. Acesso em: 04 mai. 2020.</w:t>
      </w:r>
    </w:p>
    <w:p w14:paraId="4893C688"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DICIONÁRIO brasileiro de língua portuguesa - Michaelis. São Paulo: Editora Melhoramentos, 2015. TREVISAN, R. (Coord.). Disponível em: &lt;https://michaelis.uol.com.br/moderno-</w:t>
      </w:r>
      <w:proofErr w:type="spellStart"/>
      <w:r>
        <w:rPr>
          <w:rFonts w:ascii="Times New Roman" w:eastAsia="Times New Roman" w:hAnsi="Times New Roman" w:cs="Times New Roman"/>
          <w:sz w:val="24"/>
          <w:szCs w:val="24"/>
        </w:rPr>
        <w:t>portugues</w:t>
      </w:r>
      <w:proofErr w:type="spellEnd"/>
      <w:r>
        <w:rPr>
          <w:rFonts w:ascii="Times New Roman" w:eastAsia="Times New Roman" w:hAnsi="Times New Roman" w:cs="Times New Roman"/>
          <w:sz w:val="24"/>
          <w:szCs w:val="24"/>
        </w:rPr>
        <w:t>/&gt;. Acesso em: 24 set. 20</w:t>
      </w:r>
      <w:r>
        <w:rPr>
          <w:rFonts w:ascii="Times New Roman" w:eastAsia="Times New Roman" w:hAnsi="Times New Roman" w:cs="Times New Roman"/>
          <w:sz w:val="24"/>
          <w:szCs w:val="24"/>
        </w:rPr>
        <w:t>20.</w:t>
      </w:r>
    </w:p>
    <w:p w14:paraId="4893C689"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DORNBUSCH, </w:t>
      </w:r>
      <w:proofErr w:type="spellStart"/>
      <w:r>
        <w:rPr>
          <w:rFonts w:ascii="Times New Roman" w:eastAsia="Times New Roman" w:hAnsi="Times New Roman" w:cs="Times New Roman"/>
          <w:sz w:val="24"/>
          <w:szCs w:val="24"/>
        </w:rPr>
        <w:t>Rudiger</w:t>
      </w:r>
      <w:proofErr w:type="spellEnd"/>
      <w:r>
        <w:rPr>
          <w:rFonts w:ascii="Times New Roman" w:eastAsia="Times New Roman" w:hAnsi="Times New Roman" w:cs="Times New Roman"/>
          <w:sz w:val="24"/>
          <w:szCs w:val="24"/>
        </w:rPr>
        <w:t xml:space="preserve">; FISCHER, Stanley; STARTZ, Richard. </w:t>
      </w:r>
      <w:r>
        <w:rPr>
          <w:rFonts w:ascii="Times New Roman" w:eastAsia="Times New Roman" w:hAnsi="Times New Roman" w:cs="Times New Roman"/>
          <w:b/>
          <w:sz w:val="24"/>
          <w:szCs w:val="24"/>
        </w:rPr>
        <w:t>Macroeconomia</w:t>
      </w:r>
      <w:r>
        <w:rPr>
          <w:rFonts w:ascii="Times New Roman" w:eastAsia="Times New Roman" w:hAnsi="Times New Roman" w:cs="Times New Roman"/>
          <w:sz w:val="24"/>
          <w:szCs w:val="24"/>
        </w:rPr>
        <w:t>. 11. ed. São Paulo: McGraw-Hill, 2013.</w:t>
      </w:r>
    </w:p>
    <w:p w14:paraId="4893C68A"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FROYEN, Richard T. </w:t>
      </w:r>
      <w:r>
        <w:rPr>
          <w:rFonts w:ascii="Times New Roman" w:eastAsia="Times New Roman" w:hAnsi="Times New Roman" w:cs="Times New Roman"/>
          <w:b/>
          <w:sz w:val="24"/>
          <w:szCs w:val="24"/>
        </w:rPr>
        <w:t>Macroeconomia</w:t>
      </w:r>
      <w:r>
        <w:rPr>
          <w:rFonts w:ascii="Times New Roman" w:eastAsia="Times New Roman" w:hAnsi="Times New Roman" w:cs="Times New Roman"/>
          <w:sz w:val="24"/>
          <w:szCs w:val="24"/>
        </w:rPr>
        <w:t>: teorias e aplicações. 2. ed. São Paulo: Saraiva, 2013.</w:t>
      </w:r>
    </w:p>
    <w:p w14:paraId="4893C68B"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GARCIA, Ronaldo Coutinho. Subsídios para organizar avaliações da ação governamental. </w:t>
      </w:r>
      <w:r>
        <w:rPr>
          <w:rFonts w:ascii="Times New Roman" w:eastAsia="Times New Roman" w:hAnsi="Times New Roman" w:cs="Times New Roman"/>
          <w:b/>
          <w:sz w:val="24"/>
          <w:szCs w:val="24"/>
        </w:rPr>
        <w:t>Planejamento e políticas públicas,</w:t>
      </w:r>
      <w:r>
        <w:rPr>
          <w:rFonts w:ascii="Times New Roman" w:eastAsia="Times New Roman" w:hAnsi="Times New Roman" w:cs="Times New Roman"/>
          <w:sz w:val="24"/>
          <w:szCs w:val="24"/>
        </w:rPr>
        <w:t xml:space="preserve"> Brasília, n. 23, p. 7-70, jun. 2001. Disponível em: &lt;https://www.ipea.gov.br/</w:t>
      </w:r>
      <w:proofErr w:type="spellStart"/>
      <w:r>
        <w:rPr>
          <w:rFonts w:ascii="Times New Roman" w:eastAsia="Times New Roman" w:hAnsi="Times New Roman" w:cs="Times New Roman"/>
          <w:sz w:val="24"/>
          <w:szCs w:val="24"/>
        </w:rPr>
        <w:t>ppp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index.php</w:t>
      </w:r>
      <w:proofErr w:type="spellEnd"/>
      <w:r>
        <w:rPr>
          <w:rFonts w:ascii="Times New Roman" w:eastAsia="Times New Roman" w:hAnsi="Times New Roman" w:cs="Times New Roman"/>
          <w:sz w:val="24"/>
          <w:szCs w:val="24"/>
        </w:rPr>
        <w:t>/PPP/</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/72&gt;. Acesso em: 22 set. 2020</w:t>
      </w:r>
      <w:r>
        <w:rPr>
          <w:rFonts w:ascii="Times New Roman" w:eastAsia="Times New Roman" w:hAnsi="Times New Roman" w:cs="Times New Roman"/>
          <w:sz w:val="24"/>
          <w:szCs w:val="24"/>
        </w:rPr>
        <w:t>.</w:t>
      </w:r>
    </w:p>
    <w:p w14:paraId="4893C68C"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GREMAUD, Amaury Patrick; VASCONCELLOS, Marco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Sandoval de; TONETO JÚNIOR, Rudinei. </w:t>
      </w:r>
      <w:r>
        <w:rPr>
          <w:rFonts w:ascii="Times New Roman" w:eastAsia="Times New Roman" w:hAnsi="Times New Roman" w:cs="Times New Roman"/>
          <w:b/>
          <w:sz w:val="24"/>
          <w:szCs w:val="24"/>
        </w:rPr>
        <w:t>Economia brasileira contemporânea.</w:t>
      </w:r>
      <w:r>
        <w:rPr>
          <w:rFonts w:ascii="Times New Roman" w:eastAsia="Times New Roman" w:hAnsi="Times New Roman" w:cs="Times New Roman"/>
          <w:sz w:val="24"/>
          <w:szCs w:val="24"/>
        </w:rPr>
        <w:t xml:space="preserve"> 7. ed. São Paulo: Atlas, 2015.</w:t>
      </w:r>
    </w:p>
    <w:p w14:paraId="4893C68D"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BRASILEIRO DE GEOGRAFIA E ESTATÍSTICA - IBGE. </w:t>
      </w:r>
      <w:r>
        <w:rPr>
          <w:rFonts w:ascii="Times New Roman" w:eastAsia="Times New Roman" w:hAnsi="Times New Roman" w:cs="Times New Roman"/>
          <w:b/>
          <w:sz w:val="24"/>
          <w:szCs w:val="24"/>
        </w:rPr>
        <w:t xml:space="preserve">Desemprego. </w:t>
      </w:r>
      <w:r>
        <w:rPr>
          <w:rFonts w:ascii="Times New Roman" w:eastAsia="Times New Roman" w:hAnsi="Times New Roman" w:cs="Times New Roman"/>
          <w:sz w:val="24"/>
          <w:szCs w:val="24"/>
        </w:rPr>
        <w:t>Disponível em: &lt;https://www.ib</w:t>
      </w:r>
      <w:r>
        <w:rPr>
          <w:rFonts w:ascii="Times New Roman" w:eastAsia="Times New Roman" w:hAnsi="Times New Roman" w:cs="Times New Roman"/>
          <w:sz w:val="24"/>
          <w:szCs w:val="24"/>
        </w:rPr>
        <w:t>ge.gov.br/explica/</w:t>
      </w:r>
      <w:proofErr w:type="spellStart"/>
      <w:r>
        <w:rPr>
          <w:rFonts w:ascii="Times New Roman" w:eastAsia="Times New Roman" w:hAnsi="Times New Roman" w:cs="Times New Roman"/>
          <w:sz w:val="24"/>
          <w:szCs w:val="24"/>
        </w:rPr>
        <w:t>desemprego.php</w:t>
      </w:r>
      <w:proofErr w:type="spellEnd"/>
      <w:r>
        <w:rPr>
          <w:rFonts w:ascii="Times New Roman" w:eastAsia="Times New Roman" w:hAnsi="Times New Roman" w:cs="Times New Roman"/>
          <w:sz w:val="24"/>
          <w:szCs w:val="24"/>
        </w:rPr>
        <w:t>&gt;. Acesso em: 21 nov. 2020.</w:t>
      </w:r>
    </w:p>
    <w:p w14:paraId="4893C68E"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Índice nacional de preços ao consumidor amplo - IPCA:</w:t>
      </w:r>
      <w:r>
        <w:rPr>
          <w:rFonts w:ascii="Times New Roman" w:eastAsia="Times New Roman" w:hAnsi="Times New Roman" w:cs="Times New Roman"/>
          <w:sz w:val="24"/>
          <w:szCs w:val="24"/>
        </w:rPr>
        <w:t xml:space="preserve"> conceitos e métodos. Disponível em: &lt;https://www.ibge.gov.br/estatisticas/economicas/precos-e-custos/9256-indice-nacional-de-precos-a</w:t>
      </w:r>
      <w:r>
        <w:rPr>
          <w:rFonts w:ascii="Times New Roman" w:eastAsia="Times New Roman" w:hAnsi="Times New Roman" w:cs="Times New Roman"/>
          <w:sz w:val="24"/>
          <w:szCs w:val="24"/>
        </w:rPr>
        <w:t>o-consumidor-amplo.html?=&amp;t=conceitos-e-metodos&gt;. Acesso em: 21 nov. 2020.</w:t>
      </w:r>
    </w:p>
    <w:p w14:paraId="4893C68F"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Pesquisa Nacional por Amostra de Domicílios Contínua - PNAD Contínua.</w:t>
      </w:r>
      <w:r>
        <w:rPr>
          <w:rFonts w:ascii="Times New Roman" w:eastAsia="Times New Roman" w:hAnsi="Times New Roman" w:cs="Times New Roman"/>
          <w:sz w:val="24"/>
          <w:szCs w:val="24"/>
        </w:rPr>
        <w:t xml:space="preserve"> Disponível em: &lt;https://www.ibge.gov.br/estatisticas/sociais/trabalho/9173-pesquisa-nacional-por-amost</w:t>
      </w:r>
      <w:r>
        <w:rPr>
          <w:rFonts w:ascii="Times New Roman" w:eastAsia="Times New Roman" w:hAnsi="Times New Roman" w:cs="Times New Roman"/>
          <w:sz w:val="24"/>
          <w:szCs w:val="24"/>
        </w:rPr>
        <w:t>ra-de-domicilios-continua-trimestral.html?edicao=28690&amp;t=conceitos-e-metodos&gt;. Acesso em: 21 nov. 2020.</w:t>
      </w:r>
      <w:r>
        <w:rPr>
          <w:rFonts w:ascii="Times New Roman" w:eastAsia="Times New Roman" w:hAnsi="Times New Roman" w:cs="Times New Roman"/>
          <w:sz w:val="24"/>
          <w:szCs w:val="24"/>
        </w:rPr>
        <w:tab/>
      </w:r>
    </w:p>
    <w:p w14:paraId="4893C690"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 xml:space="preserve">Sistema de Contas Nacionais Trimestrais - SCNT. </w:t>
      </w:r>
      <w:r>
        <w:rPr>
          <w:rFonts w:ascii="Times New Roman" w:eastAsia="Times New Roman" w:hAnsi="Times New Roman" w:cs="Times New Roman"/>
          <w:sz w:val="24"/>
          <w:szCs w:val="24"/>
        </w:rPr>
        <w:t>Disponível em: &lt;https://www.ibge.gov.br/estatisticas/economicas/contas-nacionais/9300-contas-nacionais-trimestrais.html?=&amp;t=series-historicas&gt;. Acesso em: 25 nov. 2020.</w:t>
      </w:r>
    </w:p>
    <w:p w14:paraId="4893C691"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PESQUISA ECONÔMICA APLICADA - </w:t>
      </w:r>
      <w:proofErr w:type="spellStart"/>
      <w:r>
        <w:rPr>
          <w:rFonts w:ascii="Times New Roman" w:eastAsia="Times New Roman" w:hAnsi="Times New Roman" w:cs="Times New Roman"/>
          <w:sz w:val="24"/>
          <w:szCs w:val="24"/>
        </w:rPr>
        <w:t>Ipeadata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Preços IPCA geral - anual. </w:t>
      </w:r>
      <w:r>
        <w:rPr>
          <w:rFonts w:ascii="Times New Roman" w:eastAsia="Times New Roman" w:hAnsi="Times New Roman" w:cs="Times New Roman"/>
          <w:sz w:val="24"/>
          <w:szCs w:val="24"/>
        </w:rPr>
        <w:t>Disponí</w:t>
      </w:r>
      <w:r>
        <w:rPr>
          <w:rFonts w:ascii="Times New Roman" w:eastAsia="Times New Roman" w:hAnsi="Times New Roman" w:cs="Times New Roman"/>
          <w:sz w:val="24"/>
          <w:szCs w:val="24"/>
        </w:rPr>
        <w:t xml:space="preserve">vel em: </w:t>
      </w:r>
      <w:r>
        <w:rPr>
          <w:rFonts w:ascii="Times New Roman" w:eastAsia="Times New Roman" w:hAnsi="Times New Roman" w:cs="Times New Roman"/>
          <w:sz w:val="24"/>
          <w:szCs w:val="24"/>
        </w:rPr>
        <w:lastRenderedPageBreak/>
        <w:t>&lt;http://www.ipeadata.gov.br/ExibeSerie.aspx?serid=1410807112&amp;module=M&gt;. Acesso em: 06 mai. 2020.</w:t>
      </w:r>
    </w:p>
    <w:p w14:paraId="4893C692"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Preços IPCA geral - mensal.</w:t>
      </w:r>
      <w:r>
        <w:rPr>
          <w:rFonts w:ascii="Times New Roman" w:eastAsia="Times New Roman" w:hAnsi="Times New Roman" w:cs="Times New Roman"/>
          <w:sz w:val="24"/>
          <w:szCs w:val="24"/>
        </w:rPr>
        <w:t xml:space="preserve"> Disponível em: &lt;http://www.ipeadata.gov.br/ExibeSerie.aspx?serid=38513&amp;module=M&gt;. Acesso em: 20 out. 2020.</w:t>
      </w:r>
    </w:p>
    <w:p w14:paraId="4893C693"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PIB a preços de mercado - anual.</w:t>
      </w:r>
      <w:r>
        <w:rPr>
          <w:rFonts w:ascii="Times New Roman" w:eastAsia="Times New Roman" w:hAnsi="Times New Roman" w:cs="Times New Roman"/>
          <w:sz w:val="24"/>
          <w:szCs w:val="24"/>
        </w:rPr>
        <w:t xml:space="preserve"> Disponível em: &lt;http://www.ipeadata.gov.br/ExibeSerie.aspx?serid=1184389690&amp;module=M&gt;. Acesso em: 28 nov. 2020.</w:t>
      </w:r>
    </w:p>
    <w:p w14:paraId="4893C694"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PIB - mensal.</w:t>
      </w:r>
      <w:r>
        <w:rPr>
          <w:rFonts w:ascii="Times New Roman" w:eastAsia="Times New Roman" w:hAnsi="Times New Roman" w:cs="Times New Roman"/>
          <w:sz w:val="24"/>
          <w:szCs w:val="24"/>
        </w:rPr>
        <w:t xml:space="preserve"> Disponível em: &lt;http://www.ipeadata.gov.br/ExibeSerie.aspx?serid=521274780&amp;module=M&gt;. </w:t>
      </w:r>
      <w:r>
        <w:rPr>
          <w:rFonts w:ascii="Times New Roman" w:eastAsia="Times New Roman" w:hAnsi="Times New Roman" w:cs="Times New Roman"/>
          <w:sz w:val="24"/>
          <w:szCs w:val="24"/>
        </w:rPr>
        <w:t>Acesso em: 20 out. 2020.</w:t>
      </w:r>
    </w:p>
    <w:p w14:paraId="4893C695"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 xml:space="preserve">Taxa de câmbio R$ / US$ comercial compra - média. </w:t>
      </w:r>
      <w:r>
        <w:rPr>
          <w:rFonts w:ascii="Times New Roman" w:eastAsia="Times New Roman" w:hAnsi="Times New Roman" w:cs="Times New Roman"/>
          <w:sz w:val="24"/>
          <w:szCs w:val="24"/>
        </w:rPr>
        <w:t>Disponível em: &lt;http://www.ipeadata.gov.br/ExibeSerie.aspx?serid=32098&amp;module=M&gt;. Acesso em: 20. Out 2020.</w:t>
      </w:r>
    </w:p>
    <w:p w14:paraId="4893C696"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Taxa de desocupação - mensal.</w:t>
      </w:r>
      <w:r>
        <w:rPr>
          <w:rFonts w:ascii="Times New Roman" w:eastAsia="Times New Roman" w:hAnsi="Times New Roman" w:cs="Times New Roman"/>
          <w:sz w:val="24"/>
          <w:szCs w:val="24"/>
        </w:rPr>
        <w:t xml:space="preserve"> Disponível em: &lt;http://www</w:t>
      </w:r>
      <w:r>
        <w:rPr>
          <w:rFonts w:ascii="Times New Roman" w:eastAsia="Times New Roman" w:hAnsi="Times New Roman" w:cs="Times New Roman"/>
          <w:sz w:val="24"/>
          <w:szCs w:val="24"/>
        </w:rPr>
        <w:t>.ipeadata.gov.br/ExibeSerie.aspx?serid=1347352645&amp;module=M&gt;. Acesso em: 20 out. 2020.</w:t>
      </w:r>
    </w:p>
    <w:p w14:paraId="4893C697"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 </w:t>
      </w:r>
      <w:r>
        <w:rPr>
          <w:rFonts w:ascii="Times New Roman" w:eastAsia="Times New Roman" w:hAnsi="Times New Roman" w:cs="Times New Roman"/>
          <w:b/>
          <w:sz w:val="24"/>
          <w:szCs w:val="24"/>
        </w:rPr>
        <w:t xml:space="preserve">Taxa de juros - Selic - fixada pelo Comitê de Política Monetária (Copom). </w:t>
      </w:r>
      <w:r>
        <w:rPr>
          <w:rFonts w:ascii="Times New Roman" w:eastAsia="Times New Roman" w:hAnsi="Times New Roman" w:cs="Times New Roman"/>
          <w:sz w:val="24"/>
          <w:szCs w:val="24"/>
        </w:rPr>
        <w:t xml:space="preserve">Disponível em: &lt;http://www.ipeadata.gov.br/ExibeSerie.aspx?serid=1693286996&amp;module=M&gt;. </w:t>
      </w:r>
      <w:r>
        <w:rPr>
          <w:rFonts w:ascii="Times New Roman" w:eastAsia="Times New Roman" w:hAnsi="Times New Roman" w:cs="Times New Roman"/>
          <w:sz w:val="24"/>
          <w:szCs w:val="24"/>
        </w:rPr>
        <w:t>Acesso em: 06 mai. 2020.</w:t>
      </w:r>
    </w:p>
    <w:p w14:paraId="4893C698"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HUSSNE, Rodrigo </w:t>
      </w:r>
      <w:proofErr w:type="spellStart"/>
      <w:r>
        <w:rPr>
          <w:rFonts w:ascii="Times New Roman" w:eastAsia="Times New Roman" w:hAnsi="Times New Roman" w:cs="Times New Roman"/>
          <w:sz w:val="24"/>
          <w:szCs w:val="24"/>
        </w:rPr>
        <w:t>Delgallo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funcionamento do regime de metas de inflação no Brasil.</w:t>
      </w:r>
      <w:r>
        <w:rPr>
          <w:rFonts w:ascii="Times New Roman" w:eastAsia="Times New Roman" w:hAnsi="Times New Roman" w:cs="Times New Roman"/>
          <w:sz w:val="24"/>
          <w:szCs w:val="24"/>
        </w:rPr>
        <w:t xml:space="preserve"> Campinas, 2006. 97 f. Dissertação (Mestrado) Universidade Estadual de Campinas. Disponível em: &lt;http://repositorio.unicamp.br/</w:t>
      </w:r>
      <w:proofErr w:type="spellStart"/>
      <w:r>
        <w:rPr>
          <w:rFonts w:ascii="Times New Roman" w:eastAsia="Times New Roman" w:hAnsi="Times New Roman" w:cs="Times New Roman"/>
          <w:sz w:val="24"/>
          <w:szCs w:val="24"/>
        </w:rPr>
        <w:t>jspui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handle</w:t>
      </w:r>
      <w:proofErr w:type="spellEnd"/>
      <w:r>
        <w:rPr>
          <w:rFonts w:ascii="Times New Roman" w:eastAsia="Times New Roman" w:hAnsi="Times New Roman" w:cs="Times New Roman"/>
          <w:sz w:val="24"/>
          <w:szCs w:val="24"/>
        </w:rPr>
        <w:t>/REPOSIP/</w:t>
      </w:r>
      <w:r>
        <w:rPr>
          <w:rFonts w:ascii="Times New Roman" w:eastAsia="Times New Roman" w:hAnsi="Times New Roman" w:cs="Times New Roman"/>
          <w:sz w:val="24"/>
          <w:szCs w:val="24"/>
        </w:rPr>
        <w:t>285530&gt;. Acesso em: 27 abr. 2020.</w:t>
      </w:r>
    </w:p>
    <w:p w14:paraId="4893C699"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LEAL, Ricardo Aguirre; FEIJÓ, Flávio Tosi. Índices de eficácia e eficiência para a política monetária: uma análise do desempenho brasileiro nas metas de inflação. </w:t>
      </w:r>
      <w:r>
        <w:rPr>
          <w:rFonts w:ascii="Times New Roman" w:eastAsia="Times New Roman" w:hAnsi="Times New Roman" w:cs="Times New Roman"/>
          <w:b/>
          <w:sz w:val="24"/>
          <w:szCs w:val="24"/>
        </w:rPr>
        <w:t>Revista economia &amp; tecnologia,</w:t>
      </w:r>
      <w:r>
        <w:rPr>
          <w:rFonts w:ascii="Times New Roman" w:eastAsia="Times New Roman" w:hAnsi="Times New Roman" w:cs="Times New Roman"/>
          <w:sz w:val="24"/>
          <w:szCs w:val="24"/>
        </w:rPr>
        <w:t xml:space="preserve"> Curitiba, v. 9, n. 4, p. 35-</w:t>
      </w:r>
      <w:r>
        <w:rPr>
          <w:rFonts w:ascii="Times New Roman" w:eastAsia="Times New Roman" w:hAnsi="Times New Roman" w:cs="Times New Roman"/>
          <w:sz w:val="24"/>
          <w:szCs w:val="24"/>
        </w:rPr>
        <w:t>50, dez. 2013. Disponível em: &lt;https://revistas.ufpr.br/</w:t>
      </w:r>
      <w:proofErr w:type="spellStart"/>
      <w:r>
        <w:rPr>
          <w:rFonts w:ascii="Times New Roman" w:eastAsia="Times New Roman" w:hAnsi="Times New Roman" w:cs="Times New Roman"/>
          <w:sz w:val="24"/>
          <w:szCs w:val="24"/>
        </w:rPr>
        <w:t>ret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/33968/0&gt;. Acesso em: 11 nov. 2020.</w:t>
      </w:r>
    </w:p>
    <w:p w14:paraId="4893C69A"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LOPES, Luiz Martins; VASCONCELLOS, Marco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Sandoval de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Manual de macroeconomia</w:t>
      </w:r>
      <w:r>
        <w:rPr>
          <w:rFonts w:ascii="Times New Roman" w:eastAsia="Times New Roman" w:hAnsi="Times New Roman" w:cs="Times New Roman"/>
          <w:sz w:val="24"/>
          <w:szCs w:val="24"/>
        </w:rPr>
        <w:t>: nível básico e nível intermediário. 3. ed. São Paulo:</w:t>
      </w:r>
      <w:r>
        <w:rPr>
          <w:rFonts w:ascii="Times New Roman" w:eastAsia="Times New Roman" w:hAnsi="Times New Roman" w:cs="Times New Roman"/>
          <w:sz w:val="24"/>
          <w:szCs w:val="24"/>
        </w:rPr>
        <w:t xml:space="preserve"> Atlas, 2008.</w:t>
      </w:r>
    </w:p>
    <w:p w14:paraId="4893C69B"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MANKIW, N. Gregory. </w:t>
      </w:r>
      <w:r>
        <w:rPr>
          <w:rFonts w:ascii="Times New Roman" w:eastAsia="Times New Roman" w:hAnsi="Times New Roman" w:cs="Times New Roman"/>
          <w:b/>
          <w:sz w:val="24"/>
          <w:szCs w:val="24"/>
        </w:rPr>
        <w:t>Macroeconomia.</w:t>
      </w:r>
      <w:r>
        <w:rPr>
          <w:rFonts w:ascii="Times New Roman" w:eastAsia="Times New Roman" w:hAnsi="Times New Roman" w:cs="Times New Roman"/>
          <w:sz w:val="24"/>
          <w:szCs w:val="24"/>
        </w:rPr>
        <w:t xml:space="preserve"> 8. ed. Rio de Janeiro. Rio de Janeiro: LTC, 2015.</w:t>
      </w:r>
    </w:p>
    <w:p w14:paraId="4893C69C" w14:textId="77777777" w:rsidR="00933D9D" w:rsidRDefault="009367A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WOOLDRIDGE, Jeffrey M. </w:t>
      </w:r>
      <w:r>
        <w:rPr>
          <w:rFonts w:ascii="Times New Roman" w:eastAsia="Times New Roman" w:hAnsi="Times New Roman" w:cs="Times New Roman"/>
          <w:b/>
          <w:sz w:val="24"/>
          <w:szCs w:val="24"/>
        </w:rPr>
        <w:t>Introdução à econometria:</w:t>
      </w:r>
      <w:r>
        <w:rPr>
          <w:rFonts w:ascii="Times New Roman" w:eastAsia="Times New Roman" w:hAnsi="Times New Roman" w:cs="Times New Roman"/>
          <w:sz w:val="24"/>
          <w:szCs w:val="24"/>
        </w:rPr>
        <w:t xml:space="preserve"> uma abordagem moderna. 1 ed. São Paulo: Thomson Learning, 2006.</w:t>
      </w:r>
    </w:p>
    <w:sectPr w:rsidR="00933D9D">
      <w:pgSz w:w="11906" w:h="16838"/>
      <w:pgMar w:top="1700" w:right="1133" w:bottom="1133"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48B" w14:textId="77777777" w:rsidR="00000000" w:rsidRDefault="009367AD">
      <w:pPr>
        <w:spacing w:after="0" w:line="240" w:lineRule="auto"/>
      </w:pPr>
      <w:r>
        <w:separator/>
      </w:r>
    </w:p>
  </w:endnote>
  <w:endnote w:type="continuationSeparator" w:id="0">
    <w:p w14:paraId="3926FB27" w14:textId="77777777" w:rsidR="00000000" w:rsidRDefault="0093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55E7" w14:textId="77777777" w:rsidR="00000000" w:rsidRDefault="009367AD">
      <w:pPr>
        <w:spacing w:after="0" w:line="240" w:lineRule="auto"/>
      </w:pPr>
      <w:r>
        <w:separator/>
      </w:r>
    </w:p>
  </w:footnote>
  <w:footnote w:type="continuationSeparator" w:id="0">
    <w:p w14:paraId="4F799F9C" w14:textId="77777777" w:rsidR="00000000" w:rsidRDefault="009367AD">
      <w:pPr>
        <w:spacing w:after="0" w:line="240" w:lineRule="auto"/>
      </w:pPr>
      <w:r>
        <w:continuationSeparator/>
      </w:r>
    </w:p>
  </w:footnote>
  <w:footnote w:id="1">
    <w:p w14:paraId="4893C69D" w14:textId="77777777" w:rsidR="00933D9D" w:rsidRDefault="009367AD">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Conforme modelo IS-LM: um aumento da SELIC reduz a liquidez da economia na medida que influencia importantes componentes da demanda agregada, diminuindo o consumo das famílias (</w:t>
      </w:r>
      <w:r>
        <w:rPr>
          <w:rFonts w:ascii="Times New Roman" w:eastAsia="Times New Roman" w:hAnsi="Times New Roman" w:cs="Times New Roman"/>
          <w:i/>
          <w:sz w:val="20"/>
          <w:szCs w:val="20"/>
        </w:rPr>
        <w:t>C</w:t>
      </w:r>
      <w:r>
        <w:rPr>
          <w:rFonts w:ascii="Times New Roman" w:eastAsia="Times New Roman" w:hAnsi="Times New Roman" w:cs="Times New Roman"/>
          <w:sz w:val="20"/>
          <w:szCs w:val="20"/>
        </w:rPr>
        <w:t>) e o Investimento agregado (</w:t>
      </w:r>
      <w:r>
        <w:rPr>
          <w:rFonts w:ascii="Times New Roman" w:eastAsia="Times New Roman" w:hAnsi="Times New Roman" w:cs="Times New Roman"/>
          <w:i/>
          <w:sz w:val="20"/>
          <w:szCs w:val="20"/>
        </w:rPr>
        <w:t>I</w:t>
      </w:r>
      <w:r>
        <w:rPr>
          <w:rFonts w:ascii="Times New Roman" w:eastAsia="Times New Roman" w:hAnsi="Times New Roman" w:cs="Times New Roman"/>
          <w:sz w:val="20"/>
          <w:szCs w:val="20"/>
        </w:rPr>
        <w:t>). Um aumento dos juros faz que os agentes super</w:t>
      </w:r>
      <w:r>
        <w:rPr>
          <w:rFonts w:ascii="Times New Roman" w:eastAsia="Times New Roman" w:hAnsi="Times New Roman" w:cs="Times New Roman"/>
          <w:sz w:val="20"/>
          <w:szCs w:val="20"/>
        </w:rPr>
        <w:t>avitários do mercado passem a canalizar seus recursos para investimentos financeiros ao invés de consumo (</w:t>
      </w:r>
      <w:r>
        <w:rPr>
          <w:rFonts w:ascii="Times New Roman" w:eastAsia="Times New Roman" w:hAnsi="Times New Roman" w:cs="Times New Roman"/>
          <w:i/>
          <w:sz w:val="20"/>
          <w:szCs w:val="20"/>
        </w:rPr>
        <w:t>C</w:t>
      </w:r>
      <w:r>
        <w:rPr>
          <w:rFonts w:ascii="Times New Roman" w:eastAsia="Times New Roman" w:hAnsi="Times New Roman" w:cs="Times New Roman"/>
          <w:sz w:val="20"/>
          <w:szCs w:val="20"/>
        </w:rPr>
        <w:t>), no caso das famílias, ou de investimentos (</w:t>
      </w:r>
      <w:r>
        <w:rPr>
          <w:rFonts w:ascii="Times New Roman" w:eastAsia="Times New Roman" w:hAnsi="Times New Roman" w:cs="Times New Roman"/>
          <w:i/>
          <w:sz w:val="20"/>
          <w:szCs w:val="20"/>
        </w:rPr>
        <w:t>I</w:t>
      </w:r>
      <w:r>
        <w:rPr>
          <w:rFonts w:ascii="Times New Roman" w:eastAsia="Times New Roman" w:hAnsi="Times New Roman" w:cs="Times New Roman"/>
          <w:sz w:val="20"/>
          <w:szCs w:val="20"/>
        </w:rPr>
        <w:t xml:space="preserve">) em bens de capital, no caso das empresas. Do outro lado, os agentes deficitários repensam seu </w:t>
      </w:r>
      <w:r>
        <w:rPr>
          <w:rFonts w:ascii="Times New Roman" w:eastAsia="Times New Roman" w:hAnsi="Times New Roman" w:cs="Times New Roman"/>
          <w:i/>
          <w:sz w:val="20"/>
          <w:szCs w:val="20"/>
        </w:rPr>
        <w:t xml:space="preserve">C </w:t>
      </w:r>
      <w:r>
        <w:rPr>
          <w:rFonts w:ascii="Times New Roman" w:eastAsia="Times New Roman" w:hAnsi="Times New Roman" w:cs="Times New Roman"/>
          <w:sz w:val="20"/>
          <w:szCs w:val="20"/>
        </w:rPr>
        <w:t xml:space="preserve">ou </w:t>
      </w:r>
      <w:r>
        <w:rPr>
          <w:rFonts w:ascii="Times New Roman" w:eastAsia="Times New Roman" w:hAnsi="Times New Roman" w:cs="Times New Roman"/>
          <w:i/>
          <w:sz w:val="20"/>
          <w:szCs w:val="20"/>
        </w:rPr>
        <w:t>I</w:t>
      </w:r>
      <w:r>
        <w:rPr>
          <w:rFonts w:ascii="Times New Roman" w:eastAsia="Times New Roman" w:hAnsi="Times New Roman" w:cs="Times New Roman"/>
          <w:sz w:val="20"/>
          <w:szCs w:val="20"/>
        </w:rPr>
        <w:t xml:space="preserve"> devido ao maior custo do dinheiro disponibilizado no mercado. Reduz-se então a demanda, e com isso reduz-se também a inflação (DORNBUSCH, FISCHER e STARTZ, 2013; FROYEN, 2013; LOPES e VASCONCELLOS, 2008; MANKIW, 2015).</w:t>
      </w:r>
    </w:p>
  </w:footnote>
  <w:footnote w:id="2">
    <w:p w14:paraId="4893C69E" w14:textId="77777777" w:rsidR="00933D9D" w:rsidRDefault="009367AD">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 expectativas de mercado são imp</w:t>
      </w:r>
      <w:r>
        <w:rPr>
          <w:rFonts w:ascii="Times New Roman" w:eastAsia="Times New Roman" w:hAnsi="Times New Roman" w:cs="Times New Roman"/>
          <w:sz w:val="20"/>
          <w:szCs w:val="20"/>
        </w:rPr>
        <w:t>ortantes pois afetam as decisões dos agentes nele inseridos. Por exemplo, diante de uma expectativa de inflação superior à definida pela autoridade econômica, as empresas reajustarão seus preços de acordo, antecipando um quadro inflacionário. Caso a expect</w:t>
      </w:r>
      <w:r>
        <w:rPr>
          <w:rFonts w:ascii="Times New Roman" w:eastAsia="Times New Roman" w:hAnsi="Times New Roman" w:cs="Times New Roman"/>
          <w:sz w:val="20"/>
          <w:szCs w:val="20"/>
        </w:rPr>
        <w:t>ativa vá ao encontro do divulgado pela autoridade monetária, os agentes reajustarão seus preços de forma a convergir com a inflação esperada. Entra aqui também a credibilidade da política monetária previamente citada na revisão teórica.</w:t>
      </w:r>
    </w:p>
  </w:footnote>
  <w:footnote w:id="3">
    <w:p w14:paraId="4893C69F" w14:textId="77777777" w:rsidR="00933D9D" w:rsidRDefault="009367AD">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Ipeadata</w:t>
      </w:r>
      <w:proofErr w:type="spellEnd"/>
      <w:r>
        <w:rPr>
          <w:rFonts w:ascii="Times New Roman" w:eastAsia="Times New Roman" w:hAnsi="Times New Roman" w:cs="Times New Roman"/>
          <w:sz w:val="20"/>
          <w:szCs w:val="20"/>
        </w:rPr>
        <w:t>, 2020.</w:t>
      </w:r>
    </w:p>
  </w:footnote>
  <w:footnote w:id="4">
    <w:p w14:paraId="4893C6A0" w14:textId="77777777" w:rsidR="00933D9D" w:rsidRDefault="009367AD">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IBGE,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D5ADA"/>
    <w:multiLevelType w:val="multilevel"/>
    <w:tmpl w:val="2E78FFE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680317C7"/>
    <w:multiLevelType w:val="multilevel"/>
    <w:tmpl w:val="CE4CF25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16cid:durableId="2113236538">
    <w:abstractNumId w:val="1"/>
  </w:num>
  <w:num w:numId="2" w16cid:durableId="46235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D"/>
    <w:rsid w:val="007D222D"/>
    <w:rsid w:val="00933D9D"/>
    <w:rsid w:val="009367AD"/>
    <w:rsid w:val="00D75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C54B"/>
  <w15:docId w15:val="{32917A54-8088-468A-99A0-50239CD3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styleId="MenoPendente">
    <w:name w:val="Unresolved Mention"/>
    <w:basedOn w:val="Fontepargpadro"/>
    <w:uiPriority w:val="99"/>
    <w:semiHidden/>
    <w:unhideWhenUsed/>
    <w:rsid w:val="0046558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Myifd62Va+sESI1rCmxG/XNhA==">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8760</Words>
  <Characters>47308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Ricardo Longen</cp:lastModifiedBy>
  <cp:revision>3</cp:revision>
  <dcterms:created xsi:type="dcterms:W3CDTF">2018-11-29T12:50:00Z</dcterms:created>
  <dcterms:modified xsi:type="dcterms:W3CDTF">2022-04-13T22:27:00Z</dcterms:modified>
</cp:coreProperties>
</file>