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DB32" w14:textId="42EDDC39" w:rsidR="00061E13" w:rsidRPr="00826068" w:rsidRDefault="00061E13" w:rsidP="00061E13">
      <w:pPr>
        <w:jc w:val="center"/>
        <w:rPr>
          <w:b/>
          <w:bCs/>
          <w:sz w:val="24"/>
          <w:szCs w:val="24"/>
        </w:rPr>
      </w:pPr>
      <w:r w:rsidRPr="00826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26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IMPACTO DO PROGRAMA ENSINO MÉDIO INOVADOR SOBRE AS PROFICI</w:t>
      </w:r>
      <w:r w:rsidR="00102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Ê</w:t>
      </w:r>
      <w:r w:rsidRPr="00826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NCIAS DO SISTEMA DE AVALIAÇÃO DA EDUCAÇÃO BÁSICA (SAEB) EM SANTA CATARINA</w:t>
      </w:r>
    </w:p>
    <w:p w14:paraId="54A6E5D5" w14:textId="77777777" w:rsidR="00061E13" w:rsidRDefault="00061E13" w:rsidP="0006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BFC70" w14:textId="586F8C5F" w:rsidR="00061E13" w:rsidRDefault="00061E13" w:rsidP="00061E13">
      <w:pPr>
        <w:pStyle w:val="x-scope"/>
        <w:spacing w:before="0" w:beforeAutospacing="0" w:after="0" w:afterAutospacing="0"/>
        <w:jc w:val="right"/>
        <w:rPr>
          <w:rStyle w:val="qowt-font2-timesnewroman"/>
        </w:rPr>
      </w:pPr>
      <w:r>
        <w:rPr>
          <w:rStyle w:val="qowt-font2-timesnewroman"/>
        </w:rPr>
        <w:t>Michele Romanello; UFSC; romanello.michele@gmail.com</w:t>
      </w:r>
    </w:p>
    <w:p w14:paraId="110EAE0C" w14:textId="77777777" w:rsidR="00061E13" w:rsidRDefault="00061E13" w:rsidP="00061E1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37C677" w14:textId="2B93CF86" w:rsidR="00061E13" w:rsidRPr="009740F8" w:rsidRDefault="00061E13" w:rsidP="0006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F8">
        <w:rPr>
          <w:rFonts w:ascii="Times New Roman" w:hAnsi="Times New Roman" w:cs="Times New Roman"/>
          <w:sz w:val="24"/>
          <w:szCs w:val="24"/>
        </w:rPr>
        <w:t xml:space="preserve">Área Temática: </w:t>
      </w:r>
      <w:r w:rsidR="009740F8" w:rsidRPr="009740F8">
        <w:rPr>
          <w:rFonts w:ascii="Times New Roman" w:hAnsi="Times New Roman" w:cs="Times New Roman"/>
          <w:sz w:val="24"/>
          <w:szCs w:val="24"/>
        </w:rPr>
        <w:t>6. Desenvolvimento social, economia solidária e políticas públicas</w:t>
      </w:r>
    </w:p>
    <w:p w14:paraId="25C5C7B5" w14:textId="77777777" w:rsidR="00061E13" w:rsidRDefault="00061E13" w:rsidP="00061E1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B23A0" w14:textId="6401F402" w:rsidR="00061E13" w:rsidRDefault="00061E13" w:rsidP="00061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 w:rsidR="00A064DC">
        <w:rPr>
          <w:rFonts w:ascii="Times New Roman" w:hAnsi="Times New Roman" w:cs="Times New Roman"/>
          <w:b/>
          <w:sz w:val="24"/>
          <w:szCs w:val="24"/>
        </w:rPr>
        <w:t xml:space="preserve"> EXPANDIDO</w:t>
      </w:r>
    </w:p>
    <w:p w14:paraId="07E285CC" w14:textId="77777777" w:rsidR="00061E13" w:rsidRDefault="00061E13" w:rsidP="0006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ACC2D" w14:textId="76299888" w:rsidR="00BE4FF8" w:rsidRPr="00F24BAF" w:rsidRDefault="00A827D9" w:rsidP="008E2A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24BAF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0C944036" w14:textId="77777777" w:rsidR="00035D0A" w:rsidRDefault="00035D0A" w:rsidP="00CE6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9A5D8" w14:textId="346E753C" w:rsidR="008E2A88" w:rsidRPr="00BE4FF8" w:rsidRDefault="008E2A88" w:rsidP="00035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FF8">
        <w:rPr>
          <w:rFonts w:ascii="Times New Roman" w:hAnsi="Times New Roman" w:cs="Times New Roman"/>
          <w:sz w:val="24"/>
          <w:szCs w:val="24"/>
        </w:rPr>
        <w:t>O Programa Ensino Médio Inovador (</w:t>
      </w:r>
      <w:bookmarkStart w:id="0" w:name="_Hlk93677202"/>
      <w:proofErr w:type="spellStart"/>
      <w:r w:rsidRPr="00BE4FF8">
        <w:rPr>
          <w:rFonts w:ascii="Times New Roman" w:hAnsi="Times New Roman" w:cs="Times New Roman"/>
          <w:sz w:val="24"/>
          <w:szCs w:val="24"/>
        </w:rPr>
        <w:t>ProEMI</w:t>
      </w:r>
      <w:bookmarkEnd w:id="0"/>
      <w:proofErr w:type="spellEnd"/>
      <w:r w:rsidRPr="00BE4FF8">
        <w:rPr>
          <w:rFonts w:ascii="Times New Roman" w:hAnsi="Times New Roman" w:cs="Times New Roman"/>
          <w:sz w:val="24"/>
          <w:szCs w:val="24"/>
        </w:rPr>
        <w:t xml:space="preserve">) é uma ação do Ministério da Educação para reelaborar os currículos das escolas estaduais participantes de Ensino Médio. </w:t>
      </w:r>
    </w:p>
    <w:p w14:paraId="34AC2556" w14:textId="77777777" w:rsidR="008E2A88" w:rsidRPr="00BE4FF8" w:rsidRDefault="008E2A88" w:rsidP="00035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FF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BE4FF8">
        <w:rPr>
          <w:rFonts w:ascii="Times New Roman" w:hAnsi="Times New Roman" w:cs="Times New Roman"/>
          <w:sz w:val="24"/>
          <w:szCs w:val="24"/>
        </w:rPr>
        <w:t>ProEMI</w:t>
      </w:r>
      <w:proofErr w:type="spellEnd"/>
      <w:r w:rsidRPr="00BE4FF8">
        <w:rPr>
          <w:rFonts w:ascii="Times New Roman" w:hAnsi="Times New Roman" w:cs="Times New Roman"/>
          <w:sz w:val="24"/>
          <w:szCs w:val="24"/>
        </w:rPr>
        <w:t xml:space="preserve"> tem como objetivo o desenvolvimento de um currículo mais dinâmico e inovador, que considere os conhecimentos dos diferentes campos incluindo interdisciplinaridade e consideração da realidade, necessidades e expectativas dos alunos. </w:t>
      </w:r>
    </w:p>
    <w:p w14:paraId="09BC9CEA" w14:textId="60AEFBEF" w:rsidR="00BE4FF8" w:rsidRDefault="008E2A88" w:rsidP="00035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FF8">
        <w:rPr>
          <w:rFonts w:ascii="Times New Roman" w:hAnsi="Times New Roman" w:cs="Times New Roman"/>
          <w:sz w:val="24"/>
          <w:szCs w:val="24"/>
        </w:rPr>
        <w:t xml:space="preserve">As Secretarias de Educação Estaduais e Distritais aderem ao </w:t>
      </w:r>
      <w:proofErr w:type="spellStart"/>
      <w:r w:rsidRPr="00BE4FF8">
        <w:rPr>
          <w:rFonts w:ascii="Times New Roman" w:hAnsi="Times New Roman" w:cs="Times New Roman"/>
          <w:sz w:val="24"/>
          <w:szCs w:val="24"/>
        </w:rPr>
        <w:t>ProEMI</w:t>
      </w:r>
      <w:proofErr w:type="spellEnd"/>
      <w:r w:rsidRPr="00BE4FF8">
        <w:rPr>
          <w:rFonts w:ascii="Times New Roman" w:hAnsi="Times New Roman" w:cs="Times New Roman"/>
          <w:sz w:val="24"/>
          <w:szCs w:val="24"/>
        </w:rPr>
        <w:t xml:space="preserve"> </w:t>
      </w:r>
      <w:r w:rsidR="00574A74">
        <w:rPr>
          <w:rFonts w:ascii="Times New Roman" w:hAnsi="Times New Roman" w:cs="Times New Roman"/>
          <w:sz w:val="24"/>
          <w:szCs w:val="24"/>
        </w:rPr>
        <w:t>de forma voluntária.</w:t>
      </w:r>
      <w:r w:rsidRPr="00BE4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F5F60" w14:textId="77777777" w:rsidR="00B46963" w:rsidRPr="00386E0B" w:rsidRDefault="00B46963" w:rsidP="00035D0A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 xml:space="preserve">O Ministério da Educação (2009) emitiu documento orientador do Ensino Médio Inovador, o qual descreve as ações do programa: </w:t>
      </w:r>
    </w:p>
    <w:p w14:paraId="15BAB706" w14:textId="0FC5DDB6" w:rsidR="00B46963" w:rsidRPr="00386E0B" w:rsidRDefault="00B46963" w:rsidP="00CE6E2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disciplinas optativas</w:t>
      </w:r>
      <w:r>
        <w:rPr>
          <w:rFonts w:ascii="Times New Roman" w:hAnsi="Times New Roman" w:cs="Times New Roman"/>
        </w:rPr>
        <w:t xml:space="preserve"> e a</w:t>
      </w:r>
      <w:r w:rsidRPr="00872E89">
        <w:rPr>
          <w:rFonts w:ascii="Times New Roman" w:hAnsi="Times New Roman" w:cs="Times New Roman"/>
        </w:rPr>
        <w:t xml:space="preserve">companhamento </w:t>
      </w:r>
      <w:r>
        <w:rPr>
          <w:rFonts w:ascii="Times New Roman" w:hAnsi="Times New Roman" w:cs="Times New Roman"/>
        </w:rPr>
        <w:t>p</w:t>
      </w:r>
      <w:r w:rsidRPr="00872E89">
        <w:rPr>
          <w:rFonts w:ascii="Times New Roman" w:hAnsi="Times New Roman" w:cs="Times New Roman"/>
        </w:rPr>
        <w:t>edagógico (Língua Portuguesa e Matemática</w:t>
      </w:r>
      <w:r w:rsidR="00DF5463">
        <w:rPr>
          <w:rFonts w:ascii="Times New Roman" w:hAnsi="Times New Roman" w:cs="Times New Roman"/>
        </w:rPr>
        <w:t>)</w:t>
      </w:r>
      <w:r w:rsidRPr="00386E0B">
        <w:rPr>
          <w:rFonts w:ascii="Times New Roman" w:hAnsi="Times New Roman" w:cs="Times New Roman"/>
        </w:rPr>
        <w:t>;</w:t>
      </w:r>
    </w:p>
    <w:p w14:paraId="370C3028" w14:textId="77777777" w:rsidR="00B46963" w:rsidRPr="00386E0B" w:rsidRDefault="00B46963" w:rsidP="00CE6E2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oficinas;</w:t>
      </w:r>
    </w:p>
    <w:p w14:paraId="69A0333D" w14:textId="77777777" w:rsidR="00B46963" w:rsidRPr="00386E0B" w:rsidRDefault="00B46963" w:rsidP="00CE6E2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clubes de interesse;</w:t>
      </w:r>
    </w:p>
    <w:p w14:paraId="41DA9AA7" w14:textId="77777777" w:rsidR="00B46963" w:rsidRPr="00386E0B" w:rsidRDefault="00B46963" w:rsidP="00CE6E2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seminários integrados;</w:t>
      </w:r>
    </w:p>
    <w:p w14:paraId="7A6BDD4B" w14:textId="77777777" w:rsidR="00B46963" w:rsidRPr="00386E0B" w:rsidRDefault="00B46963" w:rsidP="00CE6E2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 xml:space="preserve">grupos de pesquisa; </w:t>
      </w:r>
    </w:p>
    <w:p w14:paraId="17158447" w14:textId="77777777" w:rsidR="00B46963" w:rsidRPr="00386E0B" w:rsidRDefault="00B46963" w:rsidP="00CE6E2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trabalhos de campo;</w:t>
      </w:r>
    </w:p>
    <w:p w14:paraId="2F805F5A" w14:textId="77777777" w:rsidR="00B46963" w:rsidRPr="00386E0B" w:rsidRDefault="00B46963" w:rsidP="00CE6E2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estágios direcionados para os estudantes para promover a integração com o mundo do trabalho;</w:t>
      </w:r>
    </w:p>
    <w:p w14:paraId="6AD6C514" w14:textId="77777777" w:rsidR="00B46963" w:rsidRPr="00386E0B" w:rsidRDefault="00B46963" w:rsidP="00CE6E2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inclusão de novas mídias e tecnologias educacionais;</w:t>
      </w:r>
    </w:p>
    <w:p w14:paraId="4C5371BF" w14:textId="77777777" w:rsidR="00B46963" w:rsidRDefault="00B46963" w:rsidP="00CE6E2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práticas desportivas e de expressão corporal</w:t>
      </w:r>
      <w:r>
        <w:rPr>
          <w:rFonts w:ascii="Times New Roman" w:hAnsi="Times New Roman" w:cs="Times New Roman"/>
        </w:rPr>
        <w:t>;</w:t>
      </w:r>
    </w:p>
    <w:p w14:paraId="383F925D" w14:textId="77777777" w:rsidR="00B46963" w:rsidRPr="00386E0B" w:rsidRDefault="00B46963" w:rsidP="00CE6E2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</w:t>
      </w:r>
      <w:r w:rsidRPr="00872E89">
        <w:rPr>
          <w:rFonts w:ascii="Times New Roman" w:hAnsi="Times New Roman" w:cs="Times New Roman"/>
        </w:rPr>
        <w:t xml:space="preserve">ínguas </w:t>
      </w:r>
      <w:r>
        <w:rPr>
          <w:rFonts w:ascii="Times New Roman" w:hAnsi="Times New Roman" w:cs="Times New Roman"/>
        </w:rPr>
        <w:t>a</w:t>
      </w:r>
      <w:r w:rsidRPr="00872E89">
        <w:rPr>
          <w:rFonts w:ascii="Times New Roman" w:hAnsi="Times New Roman" w:cs="Times New Roman"/>
        </w:rPr>
        <w:t>dicionais/</w:t>
      </w:r>
      <w:r>
        <w:rPr>
          <w:rFonts w:ascii="Times New Roman" w:hAnsi="Times New Roman" w:cs="Times New Roman"/>
        </w:rPr>
        <w:t>e</w:t>
      </w:r>
      <w:r w:rsidRPr="00872E89">
        <w:rPr>
          <w:rFonts w:ascii="Times New Roman" w:hAnsi="Times New Roman" w:cs="Times New Roman"/>
        </w:rPr>
        <w:t>strangeiras</w:t>
      </w:r>
      <w:r>
        <w:rPr>
          <w:rFonts w:ascii="Times New Roman" w:hAnsi="Times New Roman" w:cs="Times New Roman"/>
        </w:rPr>
        <w:t>.</w:t>
      </w:r>
    </w:p>
    <w:p w14:paraId="586F0956" w14:textId="77777777" w:rsidR="00035D0A" w:rsidRDefault="00035D0A" w:rsidP="00035D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AA099F" w14:textId="5829D8CD" w:rsidR="00CE6E2B" w:rsidRPr="00CE6E2B" w:rsidRDefault="00CE6E2B" w:rsidP="00035D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E2B">
        <w:rPr>
          <w:rFonts w:ascii="Times New Roman" w:hAnsi="Times New Roman" w:cs="Times New Roman"/>
          <w:sz w:val="24"/>
          <w:szCs w:val="24"/>
        </w:rPr>
        <w:t xml:space="preserve">Estas ações são incorporadas gradativamente ao currículo, ampliando o tempo na escola, na perspectiva da educação integral e, também, a diversidade de práticas pedagógicas. </w:t>
      </w:r>
    </w:p>
    <w:p w14:paraId="24911D4E" w14:textId="77777777" w:rsidR="005E19F8" w:rsidRDefault="00CE6E2B" w:rsidP="00035D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E2B">
        <w:rPr>
          <w:rFonts w:ascii="Times New Roman" w:hAnsi="Times New Roman" w:cs="Times New Roman"/>
          <w:sz w:val="24"/>
          <w:szCs w:val="24"/>
        </w:rPr>
        <w:t xml:space="preserve">Do ponto de vista da carga horaria, o </w:t>
      </w:r>
      <w:proofErr w:type="spellStart"/>
      <w:r w:rsidRPr="00CE6E2B">
        <w:rPr>
          <w:rFonts w:ascii="Times New Roman" w:hAnsi="Times New Roman" w:cs="Times New Roman"/>
          <w:sz w:val="24"/>
          <w:szCs w:val="24"/>
        </w:rPr>
        <w:t>ProEMI</w:t>
      </w:r>
      <w:proofErr w:type="spellEnd"/>
      <w:r w:rsidRPr="00CE6E2B">
        <w:rPr>
          <w:rFonts w:ascii="Times New Roman" w:hAnsi="Times New Roman" w:cs="Times New Roman"/>
          <w:sz w:val="24"/>
          <w:szCs w:val="24"/>
        </w:rPr>
        <w:t xml:space="preserve"> deve ampliar gradualmente a carga horária mínima das escolas participantes de 2.400 para 3.000 distribuídas ao longo d</w:t>
      </w:r>
      <w:r w:rsidR="005E19F8">
        <w:rPr>
          <w:rFonts w:ascii="Times New Roman" w:hAnsi="Times New Roman" w:cs="Times New Roman"/>
          <w:sz w:val="24"/>
          <w:szCs w:val="24"/>
        </w:rPr>
        <w:t>os</w:t>
      </w:r>
      <w:r w:rsidRPr="00CE6E2B">
        <w:rPr>
          <w:rFonts w:ascii="Times New Roman" w:hAnsi="Times New Roman" w:cs="Times New Roman"/>
          <w:sz w:val="24"/>
          <w:szCs w:val="24"/>
        </w:rPr>
        <w:t xml:space="preserve"> três </w:t>
      </w:r>
      <w:r w:rsidR="005E19F8">
        <w:rPr>
          <w:rFonts w:ascii="Times New Roman" w:hAnsi="Times New Roman" w:cs="Times New Roman"/>
          <w:sz w:val="24"/>
          <w:szCs w:val="24"/>
        </w:rPr>
        <w:t xml:space="preserve">primeiros </w:t>
      </w:r>
      <w:r w:rsidRPr="00CE6E2B">
        <w:rPr>
          <w:rFonts w:ascii="Times New Roman" w:hAnsi="Times New Roman" w:cs="Times New Roman"/>
          <w:sz w:val="24"/>
          <w:szCs w:val="24"/>
        </w:rPr>
        <w:t xml:space="preserve">anos. </w:t>
      </w:r>
    </w:p>
    <w:p w14:paraId="21FFCC12" w14:textId="4FB4A015" w:rsidR="00102B8A" w:rsidRPr="00B101E4" w:rsidRDefault="00102B8A" w:rsidP="00035D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do artigo é avaliar </w:t>
      </w:r>
      <w:r w:rsidRPr="00102B8A">
        <w:rPr>
          <w:rFonts w:ascii="Times New Roman" w:hAnsi="Times New Roman" w:cs="Times New Roman"/>
          <w:sz w:val="24"/>
          <w:szCs w:val="24"/>
        </w:rPr>
        <w:t xml:space="preserve">o impacto do programa ensino médio inovador sobre a </w:t>
      </w:r>
      <w:r>
        <w:rPr>
          <w:rFonts w:ascii="Times New Roman" w:hAnsi="Times New Roman" w:cs="Times New Roman"/>
          <w:sz w:val="24"/>
          <w:szCs w:val="24"/>
        </w:rPr>
        <w:t>proficiência em língua portuguesa e matemática</w:t>
      </w:r>
      <w:r w:rsidRPr="00102B8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2B8A">
        <w:rPr>
          <w:rFonts w:ascii="Times New Roman" w:hAnsi="Times New Roman" w:cs="Times New Roman"/>
          <w:sz w:val="24"/>
          <w:szCs w:val="24"/>
        </w:rPr>
        <w:t>istema de avaliação da educação básica (</w:t>
      </w:r>
      <w:r>
        <w:rPr>
          <w:rFonts w:ascii="Times New Roman" w:hAnsi="Times New Roman" w:cs="Times New Roman"/>
          <w:sz w:val="24"/>
          <w:szCs w:val="24"/>
        </w:rPr>
        <w:t>SAEB</w:t>
      </w:r>
      <w:r w:rsidRPr="00102B8A">
        <w:rPr>
          <w:rFonts w:ascii="Times New Roman" w:hAnsi="Times New Roman" w:cs="Times New Roman"/>
          <w:sz w:val="24"/>
          <w:szCs w:val="24"/>
        </w:rPr>
        <w:t xml:space="preserve">) </w:t>
      </w:r>
      <w:r w:rsidR="004009AF">
        <w:rPr>
          <w:rFonts w:ascii="Times New Roman" w:hAnsi="Times New Roman" w:cs="Times New Roman"/>
          <w:sz w:val="24"/>
          <w:szCs w:val="24"/>
        </w:rPr>
        <w:t xml:space="preserve">no ano de 2019 </w:t>
      </w:r>
      <w:r w:rsidRPr="00102B8A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2B8A">
        <w:rPr>
          <w:rFonts w:ascii="Times New Roman" w:hAnsi="Times New Roman" w:cs="Times New Roman"/>
          <w:sz w:val="24"/>
          <w:szCs w:val="24"/>
        </w:rPr>
        <w:t xml:space="preserve">anta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02B8A">
        <w:rPr>
          <w:rFonts w:ascii="Times New Roman" w:hAnsi="Times New Roman" w:cs="Times New Roman"/>
          <w:sz w:val="24"/>
          <w:szCs w:val="24"/>
        </w:rPr>
        <w:t>atarina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4762">
        <w:rPr>
          <w:rFonts w:ascii="Times New Roman" w:hAnsi="Times New Roman" w:cs="Times New Roman"/>
          <w:sz w:val="24"/>
          <w:szCs w:val="24"/>
        </w:rPr>
        <w:t xml:space="preserve">Para </w:t>
      </w:r>
      <w:r w:rsidR="00780E87">
        <w:rPr>
          <w:rFonts w:ascii="Times New Roman" w:hAnsi="Times New Roman" w:cs="Times New Roman"/>
          <w:sz w:val="24"/>
          <w:szCs w:val="24"/>
        </w:rPr>
        <w:t xml:space="preserve">conseguir esse objetivo a metodologia utilizada é quantitativa: o método </w:t>
      </w:r>
      <w:r w:rsidR="007D7CDF" w:rsidRPr="007D7CDF">
        <w:rPr>
          <w:rFonts w:ascii="Times New Roman" w:hAnsi="Times New Roman" w:cs="Times New Roman"/>
          <w:sz w:val="24"/>
          <w:szCs w:val="24"/>
        </w:rPr>
        <w:t>quase experimental</w:t>
      </w:r>
      <w:r w:rsidR="00780E87">
        <w:rPr>
          <w:rFonts w:ascii="Times New Roman" w:hAnsi="Times New Roman" w:cs="Times New Roman"/>
          <w:sz w:val="24"/>
          <w:szCs w:val="24"/>
        </w:rPr>
        <w:t xml:space="preserve"> do </w:t>
      </w:r>
      <w:r w:rsidR="00780E87" w:rsidRPr="00780E87">
        <w:rPr>
          <w:rFonts w:ascii="Times New Roman" w:hAnsi="Times New Roman" w:cs="Times New Roman"/>
          <w:sz w:val="24"/>
          <w:szCs w:val="24"/>
        </w:rPr>
        <w:t>pareamento por escore de propensão</w:t>
      </w:r>
      <w:r w:rsidR="00B101E4">
        <w:rPr>
          <w:rFonts w:ascii="Times New Roman" w:hAnsi="Times New Roman" w:cs="Times New Roman"/>
          <w:sz w:val="24"/>
          <w:szCs w:val="24"/>
        </w:rPr>
        <w:t xml:space="preserve"> é aplicado utilizando os dados do SAEB. </w:t>
      </w:r>
    </w:p>
    <w:p w14:paraId="02B2D808" w14:textId="77777777" w:rsidR="00102B8A" w:rsidRPr="00F24BAF" w:rsidRDefault="00102B8A" w:rsidP="00CE6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348496" w14:textId="28CF78E3" w:rsidR="00035D0A" w:rsidRPr="00F24BAF" w:rsidRDefault="00A827D9" w:rsidP="00CE6E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F24BAF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14:paraId="67BD551B" w14:textId="77777777" w:rsidR="00035D0A" w:rsidRDefault="00035D0A" w:rsidP="00CE6E2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49C24BD9" w14:textId="36C6126B" w:rsidR="00780E87" w:rsidRDefault="00F24BAF" w:rsidP="00035D0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rPr>
          <w:color w:val="000000"/>
        </w:rPr>
        <w:t xml:space="preserve">As variáveis utilizadas neste artigo são obtidas, na maioria, utilizando os microdados do </w:t>
      </w:r>
      <w:r w:rsidRPr="00CF017F">
        <w:rPr>
          <w:color w:val="000000"/>
        </w:rPr>
        <w:t>Sistema de Avaliação da Educação Básica</w:t>
      </w:r>
      <w:r>
        <w:rPr>
          <w:color w:val="000000"/>
        </w:rPr>
        <w:t xml:space="preserve"> (SAEB). Somente a variável que identifica o tratamento, ou seja, a implementação do Ensino Médio Inovador na escola, tem origem na </w:t>
      </w:r>
      <w:r>
        <w:t>Secretaria de Estado de Educação de Santa Catarina.</w:t>
      </w:r>
      <w:r w:rsidR="00780E87" w:rsidRPr="00780E87">
        <w:t xml:space="preserve"> </w:t>
      </w:r>
    </w:p>
    <w:p w14:paraId="2717630D" w14:textId="64144E38" w:rsidR="00780E87" w:rsidRDefault="00780E87" w:rsidP="00035D0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DC24BC">
        <w:t xml:space="preserve">O SAEB é um processo de avaliação da educação básica em larga escala realizada periodicamente pelo Instituto Nacional de Estudos e Pesquisas Educacionais Anísio </w:t>
      </w:r>
      <w:r w:rsidRPr="00B40D83">
        <w:t>Teixeira (Inep). O S</w:t>
      </w:r>
      <w:r w:rsidR="00574A74">
        <w:t>AEB</w:t>
      </w:r>
      <w:r w:rsidRPr="00B40D83">
        <w:t xml:space="preserve"> apresenta os níveis de aprendizagem dos estudantes avaliados de acordo com a proficiência de Língua Portuguesa e Matemática para cada uma das fases escolares.</w:t>
      </w:r>
      <w:r>
        <w:t xml:space="preserve"> Neste artigo são consideradas as proficiências dos alunos do terceiro ano do ensino médio. Além das provas de proficiência, no SAEB são aplicados questionários para alunos, professores e diretores das escolas avaliadas, com o objetivo de captar as características socioeconômicas dos alunos, as atividades de estudo, o perfil e as condições de trabalho dos trabalhadores e todas as características das escolas (Gomes, 2019). </w:t>
      </w:r>
    </w:p>
    <w:p w14:paraId="24003C28" w14:textId="36CAA101" w:rsidR="00BB4762" w:rsidRDefault="00BB4762" w:rsidP="00035D0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As variáveis dependentes </w:t>
      </w:r>
      <w:r w:rsidR="00780E87">
        <w:t xml:space="preserve">nesse trabalho </w:t>
      </w:r>
      <w:r>
        <w:t xml:space="preserve">são: </w:t>
      </w:r>
      <w:r w:rsidRPr="00241ED9">
        <w:t>Proficiência em Língua Portuguesa</w:t>
      </w:r>
      <w:r w:rsidR="00574A74">
        <w:t>,</w:t>
      </w:r>
      <w:r w:rsidRPr="00241ED9">
        <w:t xml:space="preserve"> transformada na escala única do SAEB</w:t>
      </w:r>
      <w:r w:rsidR="00574A74">
        <w:t>,</w:t>
      </w:r>
      <w:r>
        <w:t xml:space="preserve"> e </w:t>
      </w:r>
      <w:r w:rsidRPr="00241ED9">
        <w:t xml:space="preserve">Proficiência em </w:t>
      </w:r>
      <w:r>
        <w:t>matemática</w:t>
      </w:r>
      <w:r w:rsidR="00574A74">
        <w:t>,</w:t>
      </w:r>
      <w:r w:rsidRPr="00241ED9">
        <w:t xml:space="preserve"> transformada na escala única do SAEB</w:t>
      </w:r>
      <w:r>
        <w:t>. A variável que identifica o tratamento é Ensino médio inovador, a qual tem valor 1 se o</w:t>
      </w:r>
      <w:r w:rsidRPr="00BB4762">
        <w:t xml:space="preserve"> ensino médio inovador foi implementado na escola</w:t>
      </w:r>
      <w:r>
        <w:t xml:space="preserve"> e 0, caso </w:t>
      </w:r>
      <w:r>
        <w:lastRenderedPageBreak/>
        <w:t xml:space="preserve">contrário. São incluídas na análise 7 </w:t>
      </w:r>
      <w:proofErr w:type="spellStart"/>
      <w:r>
        <w:t>c</w:t>
      </w:r>
      <w:r w:rsidRPr="00BB4762">
        <w:t>ovariadas</w:t>
      </w:r>
      <w:proofErr w:type="spellEnd"/>
      <w:r w:rsidRPr="00BB4762">
        <w:t xml:space="preserve"> referentes ao aluno</w:t>
      </w:r>
      <w:r>
        <w:t xml:space="preserve"> e 2 </w:t>
      </w:r>
      <w:proofErr w:type="spellStart"/>
      <w:r>
        <w:t>covariadas</w:t>
      </w:r>
      <w:proofErr w:type="spellEnd"/>
      <w:r>
        <w:t xml:space="preserve"> referentes à escola.</w:t>
      </w:r>
      <w:r w:rsidR="009A097D">
        <w:t xml:space="preserve"> As </w:t>
      </w:r>
      <w:proofErr w:type="spellStart"/>
      <w:r w:rsidR="009A097D">
        <w:t>c</w:t>
      </w:r>
      <w:r w:rsidR="009A097D" w:rsidRPr="00BB4762">
        <w:t>ovariadas</w:t>
      </w:r>
      <w:proofErr w:type="spellEnd"/>
      <w:r w:rsidR="009A097D" w:rsidRPr="00BB4762">
        <w:t xml:space="preserve"> referentes ao aluno</w:t>
      </w:r>
      <w:r w:rsidR="009A097D">
        <w:t xml:space="preserve"> são: raça/cor, a mãe tem e</w:t>
      </w:r>
      <w:r w:rsidR="009A097D" w:rsidRPr="00241ED9">
        <w:t>nsino superior</w:t>
      </w:r>
      <w:r w:rsidR="009A097D">
        <w:t xml:space="preserve">, ter pelo menos um computador em casa, ter rede </w:t>
      </w:r>
      <w:proofErr w:type="spellStart"/>
      <w:r w:rsidR="009A097D">
        <w:t>wi-fi</w:t>
      </w:r>
      <w:proofErr w:type="spellEnd"/>
      <w:r w:rsidR="009A097D">
        <w:t xml:space="preserve"> em casa, ter estudados desde o primeiro ano do ensino fundamental em escola pública, ter incentivo ao estudo por parte dos pais, primeira entrada no sistema </w:t>
      </w:r>
      <w:r w:rsidR="00574A74">
        <w:t>e</w:t>
      </w:r>
      <w:r w:rsidR="009A097D">
        <w:t xml:space="preserve">scolar com 3 anos ou menos. As </w:t>
      </w:r>
      <w:proofErr w:type="spellStart"/>
      <w:r w:rsidR="009A097D">
        <w:t>covariadas</w:t>
      </w:r>
      <w:proofErr w:type="spellEnd"/>
      <w:r w:rsidR="009A097D">
        <w:t xml:space="preserve"> referentes à escola são: </w:t>
      </w:r>
      <w:r w:rsidR="002928B1">
        <w:t xml:space="preserve">localização da escola (urbana/rural) e </w:t>
      </w:r>
      <w:r w:rsidR="002928B1" w:rsidRPr="00671823">
        <w:t>Indicador de Adequação da Formação Docente para o Ensino Médio</w:t>
      </w:r>
      <w:r w:rsidR="002928B1">
        <w:t>.</w:t>
      </w:r>
    </w:p>
    <w:p w14:paraId="0893D922" w14:textId="77777777" w:rsidR="00F24BAF" w:rsidRPr="00EE55AA" w:rsidRDefault="00F24BAF" w:rsidP="00035D0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jlqj4b"/>
          <w:lang w:val="pt-PT"/>
        </w:rPr>
      </w:pPr>
      <w:r w:rsidRPr="00EE55AA">
        <w:t xml:space="preserve">O método utilizado é o pareamento por escore de propensão (PSM).  </w:t>
      </w:r>
      <w:r w:rsidRPr="00EE55AA">
        <w:rPr>
          <w:rStyle w:val="jlqj4b"/>
          <w:lang w:val="pt-PT"/>
        </w:rPr>
        <w:t xml:space="preserve">PSM é um método quase experimental no qual o pesquisador usa técnicas estatísticas para construir um grupo de controle artificial combinando cada unidade tratada com uma unidade não tratada de características semelhantes. Especificamente, o PSM calcula a probabilidade de uma unidade se inscrever ou participar em um programa com base nas características observadas. Este é o escore de propensão. Então, o PSM combina unidades tratadas com unidades não tratadas com base no escore de propensão. O PSM parte do pressuposto de que, dependendo de algumas características observáveis, as unidades não tratadas podem ser comparadas às unidades tratadas, como se o tratamento tivesse sido totalmente randomizado. Dessa forma, o PSM busca imitar a randomização para superar questões de viés de seleção que afetam os métodos não experimentais. </w:t>
      </w:r>
    </w:p>
    <w:p w14:paraId="2AFD92D1" w14:textId="77777777" w:rsidR="00F24BAF" w:rsidRDefault="00F24BAF" w:rsidP="00035D0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EE55AA">
        <w:rPr>
          <w:rStyle w:val="jlqj4b"/>
          <w:lang w:val="pt-PT"/>
        </w:rPr>
        <w:t>Dado que todas as características relevantes para a participação no tratamento e resultados são observáveis ​​no conjunto de dados e conhecidas pelo pesquisador, o escore de propensão produzirá correspondências válidas para estimar o impacto de uma intervenção. Se houver características não observáveis ​​entre as unidades tratadas e não tratadas, entretanto, o PSM fornecerá estimativas tendenciosas (</w:t>
      </w:r>
      <w:proofErr w:type="spellStart"/>
      <w:r w:rsidRPr="00EE55AA">
        <w:t>Rosenbaum</w:t>
      </w:r>
      <w:proofErr w:type="spellEnd"/>
      <w:r w:rsidRPr="00EE55AA">
        <w:t>, Rubin, 1983).</w:t>
      </w:r>
    </w:p>
    <w:p w14:paraId="40AAFC94" w14:textId="7AA8940D" w:rsidR="00BE4FF8" w:rsidRPr="00BE4FF8" w:rsidRDefault="00BE4FF8" w:rsidP="00CE6E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4B235" w14:textId="3DDB12D1" w:rsidR="00BE4FF8" w:rsidRPr="00A827D9" w:rsidRDefault="00A827D9" w:rsidP="00CE6E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7D9">
        <w:rPr>
          <w:rFonts w:ascii="Times New Roman" w:hAnsi="Times New Roman" w:cs="Times New Roman"/>
          <w:b/>
          <w:bCs/>
          <w:sz w:val="24"/>
          <w:szCs w:val="24"/>
        </w:rPr>
        <w:t>3 RESULTADOS E DISCUSSÃO</w:t>
      </w:r>
    </w:p>
    <w:p w14:paraId="10D16E89" w14:textId="2B2863F0" w:rsidR="006D2416" w:rsidRDefault="006D2416" w:rsidP="00CE6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02AE1" w14:textId="0AE03D1D" w:rsidR="00802F7F" w:rsidRPr="00AB25BD" w:rsidRDefault="00802F7F" w:rsidP="00035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da obtenção dos resultado</w:t>
      </w:r>
      <w:r w:rsidR="005E19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pareamento por escore de propensão, foi </w:t>
      </w:r>
      <w:r w:rsidR="00B46963">
        <w:rPr>
          <w:rFonts w:ascii="Times New Roman" w:hAnsi="Times New Roman" w:cs="Times New Roman"/>
          <w:sz w:val="24"/>
          <w:szCs w:val="24"/>
        </w:rPr>
        <w:t>verificada a</w:t>
      </w:r>
      <w:r w:rsidRPr="00AB25BD">
        <w:rPr>
          <w:rFonts w:ascii="Times New Roman" w:hAnsi="Times New Roman" w:cs="Times New Roman"/>
          <w:sz w:val="24"/>
          <w:szCs w:val="24"/>
        </w:rPr>
        <w:t xml:space="preserve"> similaridade estatística das distribuições do p-valor</w:t>
      </w:r>
      <w:r>
        <w:rPr>
          <w:rFonts w:ascii="Times New Roman" w:hAnsi="Times New Roman" w:cs="Times New Roman"/>
          <w:sz w:val="24"/>
          <w:szCs w:val="24"/>
        </w:rPr>
        <w:t xml:space="preserve"> graficamente e por meio de teste estatístico</w:t>
      </w:r>
      <w:r w:rsidR="00E035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BD">
        <w:rPr>
          <w:rFonts w:ascii="Times New Roman" w:hAnsi="Times New Roman" w:cs="Times New Roman"/>
          <w:sz w:val="24"/>
          <w:szCs w:val="24"/>
        </w:rPr>
        <w:t xml:space="preserve"> A similaridade estatística das distribuições do p-valor pode ser verificada com o teste de </w:t>
      </w:r>
      <w:proofErr w:type="spellStart"/>
      <w:r w:rsidRPr="00AB25BD">
        <w:rPr>
          <w:rFonts w:ascii="Times New Roman" w:hAnsi="Times New Roman" w:cs="Times New Roman"/>
          <w:sz w:val="24"/>
          <w:szCs w:val="24"/>
        </w:rPr>
        <w:t>Kolmogorov</w:t>
      </w:r>
      <w:proofErr w:type="spellEnd"/>
      <w:r w:rsidRPr="00AB25BD">
        <w:rPr>
          <w:rFonts w:ascii="Times New Roman" w:hAnsi="Times New Roman" w:cs="Times New Roman"/>
          <w:sz w:val="24"/>
          <w:szCs w:val="24"/>
        </w:rPr>
        <w:t xml:space="preserve">-Smirnov, o qual é um teste estatístico mais rigoroso, do que a simples análise visual. </w:t>
      </w:r>
    </w:p>
    <w:p w14:paraId="51C9EA81" w14:textId="77777777" w:rsidR="00802F7F" w:rsidRPr="00AB25BD" w:rsidRDefault="00802F7F" w:rsidP="00035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5BD">
        <w:rPr>
          <w:rFonts w:ascii="Times New Roman" w:hAnsi="Times New Roman" w:cs="Times New Roman"/>
          <w:sz w:val="24"/>
          <w:szCs w:val="24"/>
        </w:rPr>
        <w:lastRenderedPageBreak/>
        <w:t>A hipótese nula é que há igualdade entre as distribuições dos escores de pareamento dos grupos de controle e tratamento após pareamento.  Isso acontece quando a probabilidade de igualdade entre as distribuições deve maior que 0,05</w:t>
      </w:r>
      <w:r>
        <w:rPr>
          <w:rFonts w:ascii="Times New Roman" w:hAnsi="Times New Roman" w:cs="Times New Roman"/>
          <w:sz w:val="24"/>
          <w:szCs w:val="24"/>
        </w:rPr>
        <w:t xml:space="preserve">. Calculando o teste de </w:t>
      </w:r>
      <w:proofErr w:type="spellStart"/>
      <w:r w:rsidRPr="00AB25BD">
        <w:rPr>
          <w:rFonts w:ascii="Times New Roman" w:hAnsi="Times New Roman" w:cs="Times New Roman"/>
          <w:sz w:val="24"/>
          <w:szCs w:val="24"/>
        </w:rPr>
        <w:t>Kolmogorov</w:t>
      </w:r>
      <w:proofErr w:type="spellEnd"/>
      <w:r w:rsidRPr="00AB25BD">
        <w:rPr>
          <w:rFonts w:ascii="Times New Roman" w:hAnsi="Times New Roman" w:cs="Times New Roman"/>
          <w:sz w:val="24"/>
          <w:szCs w:val="24"/>
        </w:rPr>
        <w:t>-Smirnov</w:t>
      </w:r>
      <w:r>
        <w:rPr>
          <w:rFonts w:ascii="Times New Roman" w:hAnsi="Times New Roman" w:cs="Times New Roman"/>
          <w:sz w:val="24"/>
          <w:szCs w:val="24"/>
        </w:rPr>
        <w:t xml:space="preserve"> o valor obtido é 0,08, assim </w:t>
      </w:r>
      <w:r w:rsidRPr="00AB25BD">
        <w:rPr>
          <w:rFonts w:ascii="Times New Roman" w:hAnsi="Times New Roman" w:cs="Times New Roman"/>
          <w:sz w:val="24"/>
          <w:szCs w:val="24"/>
        </w:rPr>
        <w:t xml:space="preserve">não rejeitamos a hipótese de igualdade entre as curvas. </w:t>
      </w:r>
    </w:p>
    <w:p w14:paraId="45275E6E" w14:textId="18323D9C" w:rsidR="00BE4FF8" w:rsidRDefault="00F413CC" w:rsidP="00035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aplicação do pareamento com escore de propensão, foram identificados um efeito positivo</w:t>
      </w:r>
      <w:r w:rsidR="00D92E39">
        <w:rPr>
          <w:rFonts w:ascii="Times New Roman" w:hAnsi="Times New Roman" w:cs="Times New Roman"/>
          <w:sz w:val="24"/>
          <w:szCs w:val="24"/>
        </w:rPr>
        <w:t>, mas não significante estatisticamente,</w:t>
      </w:r>
      <w:r>
        <w:rPr>
          <w:rFonts w:ascii="Times New Roman" w:hAnsi="Times New Roman" w:cs="Times New Roman"/>
          <w:sz w:val="24"/>
          <w:szCs w:val="24"/>
        </w:rPr>
        <w:t xml:space="preserve"> de 3,68 pontos sobre a proficiência em língua portuguesa e um efeito positivo</w:t>
      </w:r>
      <w:r w:rsidR="00D92E39">
        <w:rPr>
          <w:rFonts w:ascii="Times New Roman" w:hAnsi="Times New Roman" w:cs="Times New Roman"/>
          <w:sz w:val="24"/>
          <w:szCs w:val="24"/>
        </w:rPr>
        <w:t>, significante estatisticamente,</w:t>
      </w:r>
      <w:r>
        <w:rPr>
          <w:rFonts w:ascii="Times New Roman" w:hAnsi="Times New Roman" w:cs="Times New Roman"/>
          <w:sz w:val="24"/>
          <w:szCs w:val="24"/>
        </w:rPr>
        <w:t xml:space="preserve"> de 11</w:t>
      </w:r>
      <w:r w:rsidR="0074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33 pontos sobre a proficiência em matemática</w:t>
      </w:r>
      <w:r w:rsidR="00D92E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723B6C" w14:textId="3909BC79" w:rsidR="00B46963" w:rsidRDefault="00B46963" w:rsidP="00035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esses resultados, o Ensino médio inovador não apresenta efeitos sobre a proficiência em língua portuguesa, enquanto, por outro lado, proporciona um efeito positivo sobre a proficiência em matemática. </w:t>
      </w:r>
    </w:p>
    <w:p w14:paraId="6B3FBD62" w14:textId="3E9EDC99" w:rsidR="00802F7F" w:rsidRDefault="0064174E" w:rsidP="00035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possível explicação para o</w:t>
      </w:r>
      <w:r w:rsidR="000E4030">
        <w:rPr>
          <w:rFonts w:ascii="Times New Roman" w:hAnsi="Times New Roman" w:cs="Times New Roman"/>
          <w:sz w:val="24"/>
          <w:szCs w:val="24"/>
        </w:rPr>
        <w:t>s resultados diferentes</w:t>
      </w:r>
      <w:r w:rsidR="00F211CD">
        <w:rPr>
          <w:rFonts w:ascii="Times New Roman" w:hAnsi="Times New Roman" w:cs="Times New Roman"/>
          <w:sz w:val="24"/>
          <w:szCs w:val="24"/>
        </w:rPr>
        <w:t xml:space="preserve"> sobre a proficiência em língua portuguesa e matemática </w:t>
      </w:r>
      <w:r>
        <w:rPr>
          <w:rFonts w:ascii="Times New Roman" w:hAnsi="Times New Roman" w:cs="Times New Roman"/>
          <w:sz w:val="24"/>
          <w:szCs w:val="24"/>
        </w:rPr>
        <w:t xml:space="preserve">poderia ser o fato que </w:t>
      </w:r>
      <w:r w:rsidR="001B7CD4">
        <w:rPr>
          <w:rFonts w:ascii="Times New Roman" w:hAnsi="Times New Roman" w:cs="Times New Roman"/>
          <w:sz w:val="24"/>
          <w:szCs w:val="24"/>
        </w:rPr>
        <w:t xml:space="preserve">as ações do programa têm viés mais técnico, matemático e </w:t>
      </w:r>
      <w:r w:rsidR="009A097D">
        <w:rPr>
          <w:rFonts w:ascii="Times New Roman" w:hAnsi="Times New Roman" w:cs="Times New Roman"/>
          <w:sz w:val="24"/>
          <w:szCs w:val="24"/>
        </w:rPr>
        <w:t>científico</w:t>
      </w:r>
      <w:r w:rsidR="001B7CD4">
        <w:rPr>
          <w:rFonts w:ascii="Times New Roman" w:hAnsi="Times New Roman" w:cs="Times New Roman"/>
          <w:sz w:val="24"/>
          <w:szCs w:val="24"/>
        </w:rPr>
        <w:t xml:space="preserve"> (como </w:t>
      </w:r>
      <w:r w:rsidR="001B7CD4" w:rsidRPr="001B7CD4">
        <w:rPr>
          <w:rFonts w:ascii="Times New Roman" w:hAnsi="Times New Roman" w:cs="Times New Roman"/>
          <w:sz w:val="24"/>
          <w:szCs w:val="24"/>
        </w:rPr>
        <w:t>trabalhos de campo</w:t>
      </w:r>
      <w:r w:rsidR="001B7CD4">
        <w:rPr>
          <w:rFonts w:ascii="Times New Roman" w:hAnsi="Times New Roman" w:cs="Times New Roman"/>
          <w:sz w:val="24"/>
          <w:szCs w:val="24"/>
        </w:rPr>
        <w:t xml:space="preserve">, integração com o mundo do trabalho, </w:t>
      </w:r>
      <w:r w:rsidR="001B7CD4" w:rsidRPr="001B7CD4">
        <w:rPr>
          <w:rFonts w:ascii="Times New Roman" w:hAnsi="Times New Roman" w:cs="Times New Roman"/>
          <w:sz w:val="24"/>
          <w:szCs w:val="24"/>
        </w:rPr>
        <w:t>novas mídias e tecnologias educacionais</w:t>
      </w:r>
      <w:r w:rsidR="001B7CD4">
        <w:rPr>
          <w:rFonts w:ascii="Times New Roman" w:hAnsi="Times New Roman" w:cs="Times New Roman"/>
          <w:sz w:val="24"/>
          <w:szCs w:val="24"/>
        </w:rPr>
        <w:t xml:space="preserve">) e menos humanístico. </w:t>
      </w:r>
    </w:p>
    <w:p w14:paraId="53EE896E" w14:textId="77777777" w:rsidR="00802F7F" w:rsidRPr="00BE4FF8" w:rsidRDefault="00802F7F" w:rsidP="00D9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CCC57" w14:textId="1CF0ED9E" w:rsidR="00BE4FF8" w:rsidRDefault="00A827D9" w:rsidP="00061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7D9">
        <w:rPr>
          <w:rFonts w:ascii="Times New Roman" w:hAnsi="Times New Roman" w:cs="Times New Roman"/>
          <w:b/>
          <w:bCs/>
          <w:sz w:val="24"/>
          <w:szCs w:val="24"/>
        </w:rPr>
        <w:t>4 CONCLUSÕES</w:t>
      </w:r>
    </w:p>
    <w:p w14:paraId="1BF6FA37" w14:textId="77777777" w:rsidR="00035D0A" w:rsidRDefault="00035D0A" w:rsidP="000823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522F7" w14:textId="6576DC86" w:rsidR="0008237F" w:rsidRPr="0008237F" w:rsidRDefault="0008237F" w:rsidP="00035D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37F">
        <w:rPr>
          <w:rFonts w:ascii="Times New Roman" w:hAnsi="Times New Roman" w:cs="Times New Roman"/>
          <w:color w:val="000000"/>
          <w:sz w:val="24"/>
          <w:szCs w:val="24"/>
        </w:rPr>
        <w:t xml:space="preserve">Este trabalho se propôs a avaliar o impacto do </w:t>
      </w:r>
      <w:proofErr w:type="spellStart"/>
      <w:r w:rsidRPr="0008237F">
        <w:rPr>
          <w:rFonts w:ascii="Times New Roman" w:hAnsi="Times New Roman" w:cs="Times New Roman"/>
          <w:color w:val="000000"/>
          <w:sz w:val="24"/>
          <w:szCs w:val="24"/>
        </w:rPr>
        <w:t>ProEMI</w:t>
      </w:r>
      <w:proofErr w:type="spellEnd"/>
      <w:r w:rsidRPr="0008237F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>
        <w:rPr>
          <w:rFonts w:ascii="Times New Roman" w:hAnsi="Times New Roman" w:cs="Times New Roman"/>
          <w:color w:val="000000"/>
          <w:sz w:val="24"/>
          <w:szCs w:val="24"/>
        </w:rPr>
        <w:t>proficiência dos</w:t>
      </w:r>
      <w:r w:rsidRPr="0008237F">
        <w:rPr>
          <w:rFonts w:ascii="Times New Roman" w:hAnsi="Times New Roman" w:cs="Times New Roman"/>
          <w:color w:val="000000"/>
          <w:sz w:val="24"/>
          <w:szCs w:val="24"/>
        </w:rPr>
        <w:t xml:space="preserve"> alunos do ensino médio nas escolas de Santa Catarina</w:t>
      </w:r>
      <w:r w:rsidR="001B7CD4">
        <w:rPr>
          <w:rFonts w:ascii="Times New Roman" w:hAnsi="Times New Roman" w:cs="Times New Roman"/>
          <w:color w:val="000000"/>
          <w:sz w:val="24"/>
          <w:szCs w:val="24"/>
        </w:rPr>
        <w:t xml:space="preserve"> no ano de 2019</w:t>
      </w:r>
      <w:r w:rsidRPr="0008237F">
        <w:rPr>
          <w:rFonts w:ascii="Times New Roman" w:hAnsi="Times New Roman" w:cs="Times New Roman"/>
          <w:color w:val="000000"/>
          <w:sz w:val="24"/>
          <w:szCs w:val="24"/>
        </w:rPr>
        <w:t xml:space="preserve">. Foi utilizada uma técnica de pareamento por escore de propensão para selecionar as escolas que não aderiram ao </w:t>
      </w:r>
      <w:r w:rsidRPr="0008237F">
        <w:rPr>
          <w:rFonts w:ascii="Times New Roman" w:hAnsi="Times New Roman" w:cs="Times New Roman"/>
          <w:sz w:val="24"/>
          <w:szCs w:val="24"/>
        </w:rPr>
        <w:t xml:space="preserve">programa, mas que tinham características semelhantes àquelas que participaram. </w:t>
      </w:r>
    </w:p>
    <w:p w14:paraId="466824D3" w14:textId="0C760364" w:rsidR="00A827D9" w:rsidRDefault="0008237F" w:rsidP="00035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37F">
        <w:rPr>
          <w:rFonts w:ascii="Times New Roman" w:hAnsi="Times New Roman" w:cs="Times New Roman"/>
          <w:sz w:val="24"/>
          <w:szCs w:val="24"/>
        </w:rPr>
        <w:t xml:space="preserve">Os resultados estimados mostram que o </w:t>
      </w:r>
      <w:proofErr w:type="spellStart"/>
      <w:r w:rsidRPr="0008237F">
        <w:rPr>
          <w:rFonts w:ascii="Times New Roman" w:hAnsi="Times New Roman" w:cs="Times New Roman"/>
          <w:sz w:val="24"/>
          <w:szCs w:val="24"/>
        </w:rPr>
        <w:t>ProEMI</w:t>
      </w:r>
      <w:proofErr w:type="spellEnd"/>
      <w:r w:rsidRPr="0008237F">
        <w:rPr>
          <w:rFonts w:ascii="Times New Roman" w:hAnsi="Times New Roman" w:cs="Times New Roman"/>
          <w:sz w:val="24"/>
          <w:szCs w:val="24"/>
        </w:rPr>
        <w:t xml:space="preserve"> tem efeito positivo</w:t>
      </w:r>
      <w:r w:rsidR="00190BAC">
        <w:rPr>
          <w:rFonts w:ascii="Times New Roman" w:hAnsi="Times New Roman" w:cs="Times New Roman"/>
          <w:sz w:val="24"/>
          <w:szCs w:val="24"/>
        </w:rPr>
        <w:t xml:space="preserve"> sobre a proficiência em matemática</w:t>
      </w:r>
      <w:r w:rsidRPr="00082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aument</w:t>
      </w:r>
      <w:r w:rsidR="00190BA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08237F">
        <w:rPr>
          <w:rFonts w:ascii="Times New Roman" w:hAnsi="Times New Roman" w:cs="Times New Roman"/>
          <w:sz w:val="24"/>
          <w:szCs w:val="24"/>
        </w:rPr>
        <w:t xml:space="preserve"> </w:t>
      </w:r>
      <w:r w:rsidR="00190BAC">
        <w:rPr>
          <w:rFonts w:ascii="Times New Roman" w:hAnsi="Times New Roman" w:cs="Times New Roman"/>
          <w:sz w:val="24"/>
          <w:szCs w:val="24"/>
        </w:rPr>
        <w:t xml:space="preserve">os pontos </w:t>
      </w:r>
      <w:r w:rsidR="001D1134">
        <w:rPr>
          <w:rFonts w:ascii="Times New Roman" w:hAnsi="Times New Roman" w:cs="Times New Roman"/>
          <w:sz w:val="24"/>
          <w:szCs w:val="24"/>
        </w:rPr>
        <w:t xml:space="preserve">da </w:t>
      </w:r>
      <w:r w:rsidR="00190BAC" w:rsidRPr="00241ED9">
        <w:rPr>
          <w:rFonts w:ascii="Times New Roman" w:hAnsi="Times New Roman" w:cs="Times New Roman"/>
          <w:sz w:val="24"/>
          <w:szCs w:val="24"/>
        </w:rPr>
        <w:t>escala única do SAE</w:t>
      </w:r>
      <w:r w:rsidR="00190BAC">
        <w:rPr>
          <w:rFonts w:ascii="Times New Roman" w:hAnsi="Times New Roman" w:cs="Times New Roman"/>
          <w:sz w:val="24"/>
          <w:szCs w:val="24"/>
        </w:rPr>
        <w:t>.</w:t>
      </w:r>
      <w:r w:rsidRPr="0008237F">
        <w:rPr>
          <w:rFonts w:ascii="Times New Roman" w:hAnsi="Times New Roman" w:cs="Times New Roman"/>
          <w:sz w:val="24"/>
          <w:szCs w:val="24"/>
        </w:rPr>
        <w:t xml:space="preserve"> Isto é, os resultados estimados pelos modelos mostram que o Programa Ensino Médio Inovador teve o efeito de</w:t>
      </w:r>
      <w:r w:rsidR="001B7CD4">
        <w:rPr>
          <w:rFonts w:ascii="Times New Roman" w:hAnsi="Times New Roman" w:cs="Times New Roman"/>
          <w:sz w:val="24"/>
          <w:szCs w:val="24"/>
        </w:rPr>
        <w:t xml:space="preserve"> </w:t>
      </w:r>
      <w:r w:rsidR="00B94AD9">
        <w:rPr>
          <w:rFonts w:ascii="Times New Roman" w:hAnsi="Times New Roman" w:cs="Times New Roman"/>
          <w:sz w:val="24"/>
          <w:szCs w:val="24"/>
        </w:rPr>
        <w:t xml:space="preserve">melhorar a proficiência em matemática </w:t>
      </w:r>
      <w:r w:rsidR="00AF698C" w:rsidRPr="00AF698C">
        <w:rPr>
          <w:rFonts w:ascii="Times New Roman" w:hAnsi="Times New Roman" w:cs="Times New Roman"/>
          <w:sz w:val="24"/>
          <w:szCs w:val="24"/>
        </w:rPr>
        <w:t xml:space="preserve">dos alunos do terceiro ano do ensino médio </w:t>
      </w:r>
      <w:r w:rsidR="00B94AD9">
        <w:rPr>
          <w:rFonts w:ascii="Times New Roman" w:hAnsi="Times New Roman" w:cs="Times New Roman"/>
          <w:sz w:val="24"/>
          <w:szCs w:val="24"/>
        </w:rPr>
        <w:t>das escolas que implementaram o programa</w:t>
      </w:r>
      <w:r w:rsidR="009A097D">
        <w:rPr>
          <w:rFonts w:ascii="Times New Roman" w:hAnsi="Times New Roman" w:cs="Times New Roman"/>
          <w:sz w:val="24"/>
          <w:szCs w:val="24"/>
        </w:rPr>
        <w:t xml:space="preserve"> em Santa Catarina. </w:t>
      </w:r>
    </w:p>
    <w:p w14:paraId="1CAE7595" w14:textId="47FC4054" w:rsidR="00A827D9" w:rsidRPr="00E816BA" w:rsidRDefault="00E816BA" w:rsidP="00E81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8319590"/>
      <w:r w:rsidRPr="00E816BA">
        <w:rPr>
          <w:rFonts w:ascii="Times New Roman" w:hAnsi="Times New Roman" w:cs="Times New Roman"/>
          <w:sz w:val="24"/>
          <w:szCs w:val="24"/>
        </w:rPr>
        <w:t xml:space="preserve">O programa precisa assim expandir o esforço para ampliar os conhecimentos na área de língua portuguesa e humanística in geral. Ainda que não seja um dos objetivos do </w:t>
      </w:r>
      <w:proofErr w:type="spellStart"/>
      <w:r w:rsidRPr="00E816BA">
        <w:rPr>
          <w:rFonts w:ascii="Times New Roman" w:hAnsi="Times New Roman" w:cs="Times New Roman"/>
          <w:sz w:val="24"/>
          <w:szCs w:val="24"/>
        </w:rPr>
        <w:t>ProEMI</w:t>
      </w:r>
      <w:proofErr w:type="spellEnd"/>
      <w:r w:rsidRPr="00E816BA">
        <w:rPr>
          <w:rFonts w:ascii="Times New Roman" w:hAnsi="Times New Roman" w:cs="Times New Roman"/>
          <w:sz w:val="24"/>
          <w:szCs w:val="24"/>
        </w:rPr>
        <w:t xml:space="preserve">, esse resultado poderia ser facilmente alcançado considerando que alguns dos objetivos do </w:t>
      </w:r>
      <w:proofErr w:type="spellStart"/>
      <w:r w:rsidRPr="00E816BA">
        <w:rPr>
          <w:rFonts w:ascii="Times New Roman" w:hAnsi="Times New Roman" w:cs="Times New Roman"/>
          <w:sz w:val="24"/>
          <w:szCs w:val="24"/>
        </w:rPr>
        <w:t>ProEMI</w:t>
      </w:r>
      <w:proofErr w:type="spellEnd"/>
      <w:r w:rsidRPr="00E816BA">
        <w:rPr>
          <w:rFonts w:ascii="Times New Roman" w:hAnsi="Times New Roman" w:cs="Times New Roman"/>
          <w:sz w:val="24"/>
          <w:szCs w:val="24"/>
        </w:rPr>
        <w:t>, como a ampliação do tempo dos estudantes na escola integral e a interdisciplinaridade, podem incentivar a aprendizagem na área de língua portuguesa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42E4C6F" w14:textId="72A0EF42" w:rsidR="00061E13" w:rsidRPr="00BE4FF8" w:rsidRDefault="00061E13" w:rsidP="0006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F8">
        <w:rPr>
          <w:rFonts w:ascii="Times New Roman" w:hAnsi="Times New Roman" w:cs="Times New Roman"/>
          <w:b/>
          <w:sz w:val="24"/>
          <w:szCs w:val="24"/>
        </w:rPr>
        <w:lastRenderedPageBreak/>
        <w:t>Palavras-chave:</w:t>
      </w:r>
      <w:r w:rsidRPr="00BE4FF8">
        <w:rPr>
          <w:rFonts w:ascii="Times New Roman" w:hAnsi="Times New Roman" w:cs="Times New Roman"/>
          <w:sz w:val="24"/>
          <w:szCs w:val="24"/>
        </w:rPr>
        <w:t xml:space="preserve"> </w:t>
      </w:r>
      <w:r w:rsidR="00A064DC">
        <w:rPr>
          <w:rFonts w:ascii="Times New Roman" w:hAnsi="Times New Roman" w:cs="Times New Roman"/>
          <w:sz w:val="24"/>
          <w:szCs w:val="24"/>
        </w:rPr>
        <w:t>P</w:t>
      </w:r>
      <w:r w:rsidR="00A064DC" w:rsidRPr="00A064DC">
        <w:rPr>
          <w:rFonts w:ascii="Times New Roman" w:hAnsi="Times New Roman" w:cs="Times New Roman"/>
          <w:sz w:val="24"/>
          <w:szCs w:val="24"/>
        </w:rPr>
        <w:t>areamento por escore de propensão</w:t>
      </w:r>
      <w:r w:rsidRPr="00BE4FF8">
        <w:rPr>
          <w:rFonts w:ascii="Times New Roman" w:hAnsi="Times New Roman" w:cs="Times New Roman"/>
          <w:sz w:val="24"/>
          <w:szCs w:val="24"/>
        </w:rPr>
        <w:t xml:space="preserve">; </w:t>
      </w:r>
      <w:r w:rsidR="00A064DC">
        <w:rPr>
          <w:rFonts w:ascii="Times New Roman" w:hAnsi="Times New Roman" w:cs="Times New Roman"/>
          <w:sz w:val="24"/>
          <w:szCs w:val="24"/>
        </w:rPr>
        <w:t>Ensino médio inovador</w:t>
      </w:r>
      <w:r w:rsidRPr="00BE4FF8">
        <w:rPr>
          <w:rFonts w:ascii="Times New Roman" w:hAnsi="Times New Roman" w:cs="Times New Roman"/>
          <w:sz w:val="24"/>
          <w:szCs w:val="24"/>
        </w:rPr>
        <w:t xml:space="preserve">; </w:t>
      </w:r>
      <w:r w:rsidR="00A064DC">
        <w:rPr>
          <w:rFonts w:ascii="Times New Roman" w:hAnsi="Times New Roman" w:cs="Times New Roman"/>
          <w:sz w:val="24"/>
          <w:szCs w:val="24"/>
        </w:rPr>
        <w:t xml:space="preserve">Educação; SAEB. </w:t>
      </w:r>
      <w:r w:rsidRPr="00BE4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AF52" w14:textId="77777777" w:rsidR="009740F8" w:rsidRDefault="009740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78FA4" w14:textId="77777777" w:rsidR="009740F8" w:rsidRDefault="009740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D55633" w14:textId="2565B6EE" w:rsidR="00AC5C23" w:rsidRDefault="00A827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7D9"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p w14:paraId="5780E07D" w14:textId="0630F7BA" w:rsidR="00A064DC" w:rsidRDefault="00A064DC" w:rsidP="009740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8A12B" w14:textId="4D93CA56" w:rsidR="00A064DC" w:rsidRPr="002E6B49" w:rsidRDefault="00E01FA7" w:rsidP="0097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B49">
        <w:rPr>
          <w:rFonts w:ascii="Times New Roman" w:hAnsi="Times New Roman" w:cs="Times New Roman"/>
          <w:sz w:val="24"/>
          <w:szCs w:val="24"/>
        </w:rPr>
        <w:t xml:space="preserve">GOMES, </w:t>
      </w:r>
      <w:r w:rsidR="00A064DC" w:rsidRPr="002E6B49">
        <w:rPr>
          <w:rFonts w:ascii="Times New Roman" w:hAnsi="Times New Roman" w:cs="Times New Roman"/>
          <w:sz w:val="24"/>
          <w:szCs w:val="24"/>
        </w:rPr>
        <w:t xml:space="preserve">M.M. </w:t>
      </w:r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>Saeb: definição, características e perspectivas</w:t>
      </w:r>
      <w:r w:rsidR="00A064DC" w:rsidRPr="002E6B49">
        <w:rPr>
          <w:rFonts w:ascii="Times New Roman" w:hAnsi="Times New Roman" w:cs="Times New Roman"/>
          <w:sz w:val="24"/>
          <w:szCs w:val="24"/>
        </w:rPr>
        <w:t>. Revista Educação Pública, v. 19, nº 6,</w:t>
      </w:r>
      <w:r w:rsidR="00E14527">
        <w:rPr>
          <w:rFonts w:ascii="Times New Roman" w:hAnsi="Times New Roman" w:cs="Times New Roman"/>
          <w:sz w:val="24"/>
          <w:szCs w:val="24"/>
        </w:rPr>
        <w:t xml:space="preserve"> 2019.</w:t>
      </w:r>
      <w:r w:rsidR="00A064DC" w:rsidRPr="002E6B49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8" w:history="1">
        <w:r w:rsidR="00A064DC" w:rsidRPr="002E6B49">
          <w:rPr>
            <w:rStyle w:val="Hyperlink"/>
            <w:rFonts w:ascii="Times New Roman" w:hAnsi="Times New Roman" w:cs="Times New Roman"/>
            <w:sz w:val="24"/>
            <w:szCs w:val="24"/>
          </w:rPr>
          <w:t>https://educacaopublica.cecierj.edu.br/artigos/19/6/saeb-definicao-caracteristicas-e-perspectivas</w:t>
        </w:r>
      </w:hyperlink>
      <w:r w:rsidR="00A064DC" w:rsidRPr="002E6B49">
        <w:rPr>
          <w:rFonts w:ascii="Times New Roman" w:hAnsi="Times New Roman" w:cs="Times New Roman"/>
          <w:sz w:val="24"/>
          <w:szCs w:val="24"/>
        </w:rPr>
        <w:t>. Acesso em: 10</w:t>
      </w:r>
      <w:r w:rsidR="009740F8">
        <w:rPr>
          <w:rFonts w:ascii="Times New Roman" w:hAnsi="Times New Roman" w:cs="Times New Roman"/>
          <w:sz w:val="24"/>
          <w:szCs w:val="24"/>
        </w:rPr>
        <w:t xml:space="preserve"> março</w:t>
      </w:r>
      <w:r w:rsidR="00A064DC" w:rsidRPr="002E6B49">
        <w:rPr>
          <w:rFonts w:ascii="Times New Roman" w:hAnsi="Times New Roman" w:cs="Times New Roman"/>
          <w:sz w:val="24"/>
          <w:szCs w:val="24"/>
        </w:rPr>
        <w:t xml:space="preserve"> 202</w:t>
      </w:r>
      <w:r w:rsidR="009740F8">
        <w:rPr>
          <w:rFonts w:ascii="Times New Roman" w:hAnsi="Times New Roman" w:cs="Times New Roman"/>
          <w:sz w:val="24"/>
          <w:szCs w:val="24"/>
        </w:rPr>
        <w:t>2</w:t>
      </w:r>
      <w:r w:rsidR="00A064DC" w:rsidRPr="002E6B49">
        <w:rPr>
          <w:rFonts w:ascii="Times New Roman" w:hAnsi="Times New Roman" w:cs="Times New Roman"/>
          <w:sz w:val="24"/>
          <w:szCs w:val="24"/>
        </w:rPr>
        <w:t>.</w:t>
      </w:r>
    </w:p>
    <w:p w14:paraId="27BBD58F" w14:textId="77777777" w:rsidR="009740F8" w:rsidRDefault="009740F8" w:rsidP="00974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9709E" w14:textId="771FCC77" w:rsidR="00A064DC" w:rsidRPr="002E6B49" w:rsidRDefault="00E01FA7" w:rsidP="00974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49">
        <w:rPr>
          <w:rFonts w:ascii="Times New Roman" w:hAnsi="Times New Roman" w:cs="Times New Roman"/>
          <w:color w:val="000000"/>
          <w:sz w:val="24"/>
          <w:szCs w:val="24"/>
        </w:rPr>
        <w:t>MINISTÉRIO DA EDUCAÇÃO</w:t>
      </w:r>
      <w:r w:rsidR="00E145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064DC" w:rsidRPr="00E14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 Ensino Médio Inovador: documento orientador</w:t>
      </w:r>
      <w:r w:rsidR="00A064DC" w:rsidRPr="002E6B49">
        <w:rPr>
          <w:rFonts w:ascii="Times New Roman" w:hAnsi="Times New Roman" w:cs="Times New Roman"/>
          <w:color w:val="000000"/>
          <w:sz w:val="24"/>
          <w:szCs w:val="24"/>
        </w:rPr>
        <w:t>. Brasília, DF</w:t>
      </w:r>
      <w:r w:rsidR="00E14527">
        <w:rPr>
          <w:rFonts w:ascii="Times New Roman" w:hAnsi="Times New Roman" w:cs="Times New Roman"/>
          <w:color w:val="000000"/>
          <w:sz w:val="24"/>
          <w:szCs w:val="24"/>
        </w:rPr>
        <w:t>, 2009.</w:t>
      </w:r>
      <w:r w:rsidR="00A064DC" w:rsidRPr="002E6B49">
        <w:rPr>
          <w:rFonts w:ascii="Times New Roman" w:hAnsi="Times New Roman" w:cs="Times New Roman"/>
          <w:color w:val="000000"/>
          <w:sz w:val="24"/>
          <w:szCs w:val="24"/>
        </w:rPr>
        <w:t xml:space="preserve"> Disponível em: </w:t>
      </w:r>
      <w:hyperlink r:id="rId9" w:history="1">
        <w:r w:rsidR="00A064DC" w:rsidRPr="002E6B49">
          <w:rPr>
            <w:rStyle w:val="Hyperlink"/>
            <w:rFonts w:ascii="Times New Roman" w:hAnsi="Times New Roman" w:cs="Times New Roman"/>
            <w:sz w:val="24"/>
            <w:szCs w:val="24"/>
          </w:rPr>
          <w:t>http://portal.mec.gov.br/dmdocuments/documento_orientador.pdf</w:t>
        </w:r>
      </w:hyperlink>
      <w:r w:rsidR="00A064DC" w:rsidRPr="002E6B49">
        <w:rPr>
          <w:rFonts w:ascii="Times New Roman" w:hAnsi="Times New Roman" w:cs="Times New Roman"/>
          <w:color w:val="000000"/>
          <w:sz w:val="24"/>
          <w:szCs w:val="24"/>
        </w:rPr>
        <w:t xml:space="preserve">. Acesso em: 11 </w:t>
      </w:r>
      <w:proofErr w:type="spellStart"/>
      <w:r w:rsidR="009740F8">
        <w:rPr>
          <w:rFonts w:ascii="Times New Roman" w:hAnsi="Times New Roman" w:cs="Times New Roman"/>
          <w:color w:val="000000"/>
          <w:sz w:val="24"/>
          <w:szCs w:val="24"/>
        </w:rPr>
        <w:t>decembro</w:t>
      </w:r>
      <w:proofErr w:type="spellEnd"/>
      <w:r w:rsidR="00A064DC" w:rsidRPr="002E6B49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</w:p>
    <w:p w14:paraId="4B221B4A" w14:textId="77777777" w:rsidR="00A064DC" w:rsidRPr="002E6B49" w:rsidRDefault="00A064DC" w:rsidP="00974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34126" w14:textId="1630149F" w:rsidR="00E14527" w:rsidRPr="002E6B49" w:rsidRDefault="00E01FA7" w:rsidP="00E1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49">
        <w:rPr>
          <w:rFonts w:ascii="Times New Roman" w:hAnsi="Times New Roman" w:cs="Times New Roman"/>
          <w:sz w:val="24"/>
          <w:szCs w:val="24"/>
        </w:rPr>
        <w:t>ROSENBAUM</w:t>
      </w:r>
      <w:r w:rsidR="00A064DC" w:rsidRPr="002E6B49">
        <w:rPr>
          <w:rFonts w:ascii="Times New Roman" w:hAnsi="Times New Roman" w:cs="Times New Roman"/>
          <w:sz w:val="24"/>
          <w:szCs w:val="24"/>
        </w:rPr>
        <w:t xml:space="preserve">, P. R.; </w:t>
      </w:r>
      <w:r w:rsidRPr="002E6B49">
        <w:rPr>
          <w:rFonts w:ascii="Times New Roman" w:hAnsi="Times New Roman" w:cs="Times New Roman"/>
          <w:sz w:val="24"/>
          <w:szCs w:val="24"/>
        </w:rPr>
        <w:t>RUBIN</w:t>
      </w:r>
      <w:r w:rsidR="00A064DC" w:rsidRPr="002E6B49">
        <w:rPr>
          <w:rFonts w:ascii="Times New Roman" w:hAnsi="Times New Roman" w:cs="Times New Roman"/>
          <w:sz w:val="24"/>
          <w:szCs w:val="24"/>
        </w:rPr>
        <w:t xml:space="preserve">, D. B. </w:t>
      </w:r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 xml:space="preserve">The Central Role </w:t>
      </w:r>
      <w:proofErr w:type="spellStart"/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>Propensity</w:t>
      </w:r>
      <w:proofErr w:type="spellEnd"/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 xml:space="preserve"> Score in </w:t>
      </w:r>
      <w:proofErr w:type="spellStart"/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>Observational</w:t>
      </w:r>
      <w:proofErr w:type="spellEnd"/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>Studies</w:t>
      </w:r>
      <w:proofErr w:type="spellEnd"/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 xml:space="preserve"> for Causal </w:t>
      </w:r>
      <w:proofErr w:type="spellStart"/>
      <w:r w:rsidR="00A064DC" w:rsidRPr="00E14527">
        <w:rPr>
          <w:rFonts w:ascii="Times New Roman" w:hAnsi="Times New Roman" w:cs="Times New Roman"/>
          <w:b/>
          <w:bCs/>
          <w:sz w:val="24"/>
          <w:szCs w:val="24"/>
        </w:rPr>
        <w:t>Effects</w:t>
      </w:r>
      <w:proofErr w:type="spellEnd"/>
      <w:r w:rsidR="00A064DC" w:rsidRPr="002E6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64DC" w:rsidRPr="002E6B49">
        <w:rPr>
          <w:rFonts w:ascii="Times New Roman" w:hAnsi="Times New Roman" w:cs="Times New Roman"/>
          <w:sz w:val="24"/>
          <w:szCs w:val="24"/>
        </w:rPr>
        <w:t>Biometrika</w:t>
      </w:r>
      <w:proofErr w:type="spellEnd"/>
      <w:r w:rsidR="00A064DC" w:rsidRPr="002E6B49">
        <w:rPr>
          <w:rFonts w:ascii="Times New Roman" w:hAnsi="Times New Roman" w:cs="Times New Roman"/>
          <w:sz w:val="24"/>
          <w:szCs w:val="24"/>
        </w:rPr>
        <w:t>. v.70, n.1, p. 41–55</w:t>
      </w:r>
      <w:r w:rsidR="00E14527">
        <w:rPr>
          <w:rFonts w:ascii="Times New Roman" w:hAnsi="Times New Roman" w:cs="Times New Roman"/>
          <w:sz w:val="24"/>
          <w:szCs w:val="24"/>
        </w:rPr>
        <w:t>, 1983.</w:t>
      </w:r>
      <w:r w:rsidR="00A064DC" w:rsidRPr="002E6B49">
        <w:rPr>
          <w:rFonts w:ascii="Times New Roman" w:hAnsi="Times New Roman" w:cs="Times New Roman"/>
          <w:sz w:val="24"/>
          <w:szCs w:val="24"/>
        </w:rPr>
        <w:t xml:space="preserve"> DOI:10.1093/</w:t>
      </w:r>
      <w:proofErr w:type="spellStart"/>
      <w:r w:rsidR="00A064DC" w:rsidRPr="002E6B49">
        <w:rPr>
          <w:rFonts w:ascii="Times New Roman" w:hAnsi="Times New Roman" w:cs="Times New Roman"/>
          <w:sz w:val="24"/>
          <w:szCs w:val="24"/>
        </w:rPr>
        <w:t>biomet</w:t>
      </w:r>
      <w:proofErr w:type="spellEnd"/>
      <w:r w:rsidR="00A064DC" w:rsidRPr="002E6B49">
        <w:rPr>
          <w:rFonts w:ascii="Times New Roman" w:hAnsi="Times New Roman" w:cs="Times New Roman"/>
          <w:sz w:val="24"/>
          <w:szCs w:val="24"/>
        </w:rPr>
        <w:t>/70.1.41</w:t>
      </w:r>
      <w:r w:rsidR="00E14527">
        <w:rPr>
          <w:rFonts w:ascii="Times New Roman" w:hAnsi="Times New Roman" w:cs="Times New Roman"/>
          <w:sz w:val="24"/>
          <w:szCs w:val="24"/>
        </w:rPr>
        <w:t xml:space="preserve">. </w:t>
      </w:r>
      <w:r w:rsidR="00E14527" w:rsidRPr="002E6B49">
        <w:rPr>
          <w:rFonts w:ascii="Times New Roman" w:hAnsi="Times New Roman" w:cs="Times New Roman"/>
          <w:color w:val="000000"/>
          <w:sz w:val="24"/>
          <w:szCs w:val="24"/>
        </w:rPr>
        <w:t xml:space="preserve">Acesso em: </w:t>
      </w:r>
      <w:r w:rsidR="00E145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4527" w:rsidRPr="002E6B4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E14527">
        <w:rPr>
          <w:rFonts w:ascii="Times New Roman" w:hAnsi="Times New Roman" w:cs="Times New Roman"/>
          <w:color w:val="000000"/>
          <w:sz w:val="24"/>
          <w:szCs w:val="24"/>
        </w:rPr>
        <w:t>decembro</w:t>
      </w:r>
      <w:proofErr w:type="spellEnd"/>
      <w:r w:rsidR="00E14527" w:rsidRPr="002E6B49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</w:p>
    <w:p w14:paraId="1F9C45A8" w14:textId="36873AED" w:rsidR="00A064DC" w:rsidRPr="0034177C" w:rsidRDefault="00A064DC" w:rsidP="0097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4DC" w:rsidRPr="0034177C" w:rsidSect="0034177C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7C19" w14:textId="77777777" w:rsidR="006E6A68" w:rsidRDefault="006E6A68" w:rsidP="008E2A88">
      <w:pPr>
        <w:spacing w:after="0" w:line="240" w:lineRule="auto"/>
      </w:pPr>
      <w:r>
        <w:separator/>
      </w:r>
    </w:p>
  </w:endnote>
  <w:endnote w:type="continuationSeparator" w:id="0">
    <w:p w14:paraId="74FD8D9B" w14:textId="77777777" w:rsidR="006E6A68" w:rsidRDefault="006E6A68" w:rsidP="008E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522387"/>
      <w:docPartObj>
        <w:docPartGallery w:val="Page Numbers (Bottom of Page)"/>
        <w:docPartUnique/>
      </w:docPartObj>
    </w:sdtPr>
    <w:sdtEndPr/>
    <w:sdtContent>
      <w:p w14:paraId="4399F972" w14:textId="6BA04083" w:rsidR="0034177C" w:rsidRDefault="0034177C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49D886" w14:textId="77777777" w:rsidR="0034177C" w:rsidRDefault="003417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CDDD" w14:textId="77777777" w:rsidR="006E6A68" w:rsidRDefault="006E6A68" w:rsidP="008E2A88">
      <w:pPr>
        <w:spacing w:after="0" w:line="240" w:lineRule="auto"/>
      </w:pPr>
      <w:r>
        <w:separator/>
      </w:r>
    </w:p>
  </w:footnote>
  <w:footnote w:type="continuationSeparator" w:id="0">
    <w:p w14:paraId="143024AB" w14:textId="77777777" w:rsidR="006E6A68" w:rsidRDefault="006E6A68" w:rsidP="008E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75D62"/>
    <w:multiLevelType w:val="hybridMultilevel"/>
    <w:tmpl w:val="6CCC5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13"/>
    <w:rsid w:val="00035D0A"/>
    <w:rsid w:val="00061E13"/>
    <w:rsid w:val="0008237F"/>
    <w:rsid w:val="000A130F"/>
    <w:rsid w:val="000E4030"/>
    <w:rsid w:val="00102B8A"/>
    <w:rsid w:val="00190BAC"/>
    <w:rsid w:val="0019421A"/>
    <w:rsid w:val="001B7CD4"/>
    <w:rsid w:val="001D1134"/>
    <w:rsid w:val="002928B1"/>
    <w:rsid w:val="00324AD0"/>
    <w:rsid w:val="0034177C"/>
    <w:rsid w:val="004009AF"/>
    <w:rsid w:val="00574A74"/>
    <w:rsid w:val="005821AA"/>
    <w:rsid w:val="005E19F8"/>
    <w:rsid w:val="0064174E"/>
    <w:rsid w:val="00692752"/>
    <w:rsid w:val="006946BA"/>
    <w:rsid w:val="006D2416"/>
    <w:rsid w:val="006E6A68"/>
    <w:rsid w:val="0072719E"/>
    <w:rsid w:val="00742F64"/>
    <w:rsid w:val="00780E87"/>
    <w:rsid w:val="007D7CDF"/>
    <w:rsid w:val="007E4052"/>
    <w:rsid w:val="00802F7F"/>
    <w:rsid w:val="008B3A2F"/>
    <w:rsid w:val="008E2A88"/>
    <w:rsid w:val="008E43A3"/>
    <w:rsid w:val="009740F8"/>
    <w:rsid w:val="009A097D"/>
    <w:rsid w:val="00A064DC"/>
    <w:rsid w:val="00A827D9"/>
    <w:rsid w:val="00AC5C23"/>
    <w:rsid w:val="00AF698C"/>
    <w:rsid w:val="00B101E4"/>
    <w:rsid w:val="00B46963"/>
    <w:rsid w:val="00B94AD9"/>
    <w:rsid w:val="00BB4762"/>
    <w:rsid w:val="00BE4FF8"/>
    <w:rsid w:val="00CC5C81"/>
    <w:rsid w:val="00CE6E2B"/>
    <w:rsid w:val="00D92E39"/>
    <w:rsid w:val="00DF5463"/>
    <w:rsid w:val="00E01FA7"/>
    <w:rsid w:val="00E03563"/>
    <w:rsid w:val="00E14527"/>
    <w:rsid w:val="00E27611"/>
    <w:rsid w:val="00E816BA"/>
    <w:rsid w:val="00F211CD"/>
    <w:rsid w:val="00F24BAF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350F"/>
  <w15:chartTrackingRefBased/>
  <w15:docId w15:val="{F9BE5BD0-1A49-4DA0-B85F-17BE73E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1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1E13"/>
    <w:rPr>
      <w:color w:val="0563C1" w:themeColor="hyperlink"/>
      <w:u w:val="single"/>
    </w:rPr>
  </w:style>
  <w:style w:type="paragraph" w:customStyle="1" w:styleId="x-scope">
    <w:name w:val="x-scope"/>
    <w:basedOn w:val="Normal"/>
    <w:rsid w:val="0006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owt-font2-timesnewroman">
    <w:name w:val="qowt-font2-timesnewroman"/>
    <w:basedOn w:val="Fontepargpadro"/>
    <w:rsid w:val="00061E1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2A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2A8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2A88"/>
    <w:rPr>
      <w:vertAlign w:val="superscript"/>
    </w:rPr>
  </w:style>
  <w:style w:type="character" w:customStyle="1" w:styleId="hgkelc">
    <w:name w:val="hgkelc"/>
    <w:basedOn w:val="Fontepargpadro"/>
    <w:rsid w:val="008E2A88"/>
  </w:style>
  <w:style w:type="paragraph" w:styleId="NormalWeb">
    <w:name w:val="Normal (Web)"/>
    <w:basedOn w:val="Normal"/>
    <w:uiPriority w:val="99"/>
    <w:unhideWhenUsed/>
    <w:rsid w:val="00F2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lqj4b">
    <w:name w:val="jlqj4b"/>
    <w:basedOn w:val="Fontepargpadro"/>
    <w:rsid w:val="00F24BAF"/>
  </w:style>
  <w:style w:type="paragraph" w:customStyle="1" w:styleId="art-title">
    <w:name w:val="art-title"/>
    <w:basedOn w:val="Normal"/>
    <w:rsid w:val="00A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ournal">
    <w:name w:val="journal"/>
    <w:basedOn w:val="Fontepargpadro"/>
    <w:rsid w:val="00A064DC"/>
  </w:style>
  <w:style w:type="character" w:customStyle="1" w:styleId="issue">
    <w:name w:val="issue"/>
    <w:basedOn w:val="Fontepargpadro"/>
    <w:rsid w:val="00A064DC"/>
  </w:style>
  <w:style w:type="character" w:customStyle="1" w:styleId="volume">
    <w:name w:val="volume"/>
    <w:basedOn w:val="Fontepargpadro"/>
    <w:rsid w:val="00A064DC"/>
  </w:style>
  <w:style w:type="character" w:customStyle="1" w:styleId="year">
    <w:name w:val="year"/>
    <w:basedOn w:val="Fontepargpadro"/>
    <w:rsid w:val="00A064DC"/>
  </w:style>
  <w:style w:type="paragraph" w:customStyle="1" w:styleId="Default">
    <w:name w:val="Default"/>
    <w:rsid w:val="00B4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41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77C"/>
  </w:style>
  <w:style w:type="paragraph" w:styleId="Rodap">
    <w:name w:val="footer"/>
    <w:basedOn w:val="Normal"/>
    <w:link w:val="RodapChar"/>
    <w:uiPriority w:val="99"/>
    <w:unhideWhenUsed/>
    <w:rsid w:val="00341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caopublica.cecierj.edu.br/artigos/19/6/saeb-definicao-caracteristicas-e-perspectiv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mec.gov.br/dmdocuments/documento_orientador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AB4B-3E3B-47A9-8365-5DB8FE79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1342</Words>
  <Characters>7817</Characters>
  <Application>Microsoft Office Word</Application>
  <DocSecurity>0</DocSecurity>
  <Lines>159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Romanello</dc:creator>
  <cp:keywords/>
  <dc:description/>
  <cp:lastModifiedBy>Michele Romanello</cp:lastModifiedBy>
  <cp:revision>28</cp:revision>
  <dcterms:created xsi:type="dcterms:W3CDTF">2022-03-11T17:03:00Z</dcterms:created>
  <dcterms:modified xsi:type="dcterms:W3CDTF">2022-03-16T13:49:00Z</dcterms:modified>
</cp:coreProperties>
</file>