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AEA" w:rsidRPr="00514AEA" w:rsidRDefault="00514AEA" w:rsidP="00514AEA">
      <w:pPr>
        <w:spacing w:after="0" w:line="240" w:lineRule="auto"/>
        <w:jc w:val="both"/>
        <w:rPr>
          <w:rFonts w:ascii="Times New Roman" w:eastAsia="Times New Roman" w:hAnsi="Times New Roman" w:cs="Times New Roman"/>
          <w:bCs/>
          <w:sz w:val="24"/>
          <w:szCs w:val="24"/>
          <w:lang w:eastAsia="pt-BR"/>
        </w:rPr>
      </w:pPr>
    </w:p>
    <w:p w:rsidR="00ED1315" w:rsidRPr="00ED1315" w:rsidRDefault="00ED1315" w:rsidP="00ED1315">
      <w:pPr>
        <w:jc w:val="center"/>
        <w:rPr>
          <w:rFonts w:ascii="Times New Roman" w:hAnsi="Times New Roman" w:cs="Times New Roman"/>
          <w:b/>
          <w:sz w:val="24"/>
          <w:szCs w:val="24"/>
        </w:rPr>
      </w:pPr>
      <w:r w:rsidRPr="00ED1315">
        <w:rPr>
          <w:rFonts w:ascii="Times New Roman" w:hAnsi="Times New Roman" w:cs="Times New Roman"/>
          <w:b/>
          <w:sz w:val="24"/>
          <w:szCs w:val="24"/>
        </w:rPr>
        <w:t>O bicentenário de Clara Schumann (1819-1896) e o resgate das mulheres na música clássica: recordar é (</w:t>
      </w:r>
      <w:proofErr w:type="spellStart"/>
      <w:r w:rsidRPr="00ED1315">
        <w:rPr>
          <w:rFonts w:ascii="Times New Roman" w:hAnsi="Times New Roman" w:cs="Times New Roman"/>
          <w:b/>
          <w:sz w:val="24"/>
          <w:szCs w:val="24"/>
        </w:rPr>
        <w:t>re</w:t>
      </w:r>
      <w:proofErr w:type="spellEnd"/>
      <w:r w:rsidRPr="00ED1315">
        <w:rPr>
          <w:rFonts w:ascii="Times New Roman" w:hAnsi="Times New Roman" w:cs="Times New Roman"/>
          <w:b/>
          <w:sz w:val="24"/>
          <w:szCs w:val="24"/>
        </w:rPr>
        <w:t>)viver</w:t>
      </w:r>
    </w:p>
    <w:p w:rsidR="00514AEA" w:rsidRPr="00514AEA" w:rsidRDefault="00514AEA" w:rsidP="00514AEA">
      <w:pPr>
        <w:spacing w:after="0" w:line="240" w:lineRule="auto"/>
        <w:jc w:val="center"/>
        <w:rPr>
          <w:rFonts w:ascii="Times New Roman" w:eastAsia="Times New Roman" w:hAnsi="Times New Roman" w:cs="Times New Roman"/>
          <w:bCs/>
          <w:sz w:val="24"/>
          <w:szCs w:val="24"/>
          <w:lang w:eastAsia="pt-BR"/>
        </w:rPr>
      </w:pPr>
    </w:p>
    <w:p w:rsidR="00514AEA" w:rsidRPr="00514AEA" w:rsidRDefault="00ED1315" w:rsidP="00514AEA">
      <w:pPr>
        <w:spacing w:after="0" w:line="240" w:lineRule="auto"/>
        <w:jc w:val="right"/>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Eliana Monteiro da Silva</w:t>
      </w:r>
      <w:r w:rsidR="00514AEA" w:rsidRPr="00514AEA">
        <w:rPr>
          <w:rFonts w:ascii="Times New Roman" w:eastAsia="Times New Roman" w:hAnsi="Times New Roman" w:cs="Times New Roman"/>
          <w:bCs/>
          <w:sz w:val="24"/>
          <w:szCs w:val="24"/>
          <w:vertAlign w:val="superscript"/>
          <w:lang w:eastAsia="pt-BR"/>
        </w:rPr>
        <w:footnoteReference w:id="1"/>
      </w:r>
    </w:p>
    <w:p w:rsidR="00514AEA" w:rsidRPr="00514AEA" w:rsidRDefault="00514AEA" w:rsidP="00514AEA">
      <w:pPr>
        <w:spacing w:after="0" w:line="240" w:lineRule="auto"/>
        <w:jc w:val="right"/>
        <w:rPr>
          <w:rFonts w:ascii="Times New Roman" w:eastAsia="Times New Roman" w:hAnsi="Times New Roman" w:cs="Times New Roman"/>
          <w:bCs/>
          <w:sz w:val="24"/>
          <w:szCs w:val="24"/>
          <w:lang w:eastAsia="pt-BR"/>
        </w:rPr>
      </w:pPr>
    </w:p>
    <w:p w:rsidR="00514AEA" w:rsidRPr="00514AEA" w:rsidRDefault="00514AEA" w:rsidP="00514AEA">
      <w:pPr>
        <w:spacing w:after="0" w:line="240" w:lineRule="auto"/>
        <w:jc w:val="center"/>
        <w:rPr>
          <w:rFonts w:ascii="Times New Roman" w:eastAsia="Times New Roman" w:hAnsi="Times New Roman" w:cs="Times New Roman"/>
          <w:bCs/>
          <w:sz w:val="24"/>
          <w:szCs w:val="24"/>
          <w:lang w:eastAsia="pt-BR"/>
        </w:rPr>
      </w:pPr>
      <w:bookmarkStart w:id="0" w:name="_GoBack"/>
      <w:bookmarkEnd w:id="0"/>
    </w:p>
    <w:p w:rsidR="00514AEA" w:rsidRPr="00514AEA" w:rsidRDefault="00514AEA" w:rsidP="00937D3C">
      <w:pPr>
        <w:spacing w:after="0" w:line="240" w:lineRule="auto"/>
        <w:jc w:val="both"/>
        <w:rPr>
          <w:rFonts w:ascii="Times New Roman" w:eastAsia="Times New Roman" w:hAnsi="Times New Roman" w:cs="Times New Roman"/>
          <w:bCs/>
          <w:sz w:val="24"/>
          <w:szCs w:val="24"/>
          <w:lang w:eastAsia="pt-BR"/>
        </w:rPr>
      </w:pPr>
    </w:p>
    <w:p w:rsidR="00514AEA" w:rsidRPr="00514AEA" w:rsidRDefault="00514AEA" w:rsidP="00937D3C">
      <w:pPr>
        <w:keepNext/>
        <w:spacing w:after="0" w:line="240" w:lineRule="auto"/>
        <w:jc w:val="both"/>
        <w:outlineLvl w:val="0"/>
        <w:rPr>
          <w:rFonts w:ascii="Times New Roman" w:eastAsia="Times New Roman" w:hAnsi="Times New Roman" w:cs="Times New Roman"/>
          <w:b/>
          <w:bCs/>
          <w:sz w:val="24"/>
          <w:szCs w:val="24"/>
          <w:lang w:val="pt-PT" w:eastAsia="pt-BR"/>
        </w:rPr>
      </w:pPr>
      <w:r w:rsidRPr="00514AEA">
        <w:rPr>
          <w:rFonts w:ascii="Times New Roman" w:eastAsia="Times New Roman" w:hAnsi="Times New Roman" w:cs="Times New Roman"/>
          <w:b/>
          <w:bCs/>
          <w:sz w:val="24"/>
          <w:szCs w:val="24"/>
          <w:lang w:val="pt-PT" w:eastAsia="pt-BR"/>
        </w:rPr>
        <w:t>Resumo</w:t>
      </w:r>
    </w:p>
    <w:p w:rsidR="00514AEA" w:rsidRPr="00D27AF3" w:rsidRDefault="00514AEA" w:rsidP="00937D3C">
      <w:pPr>
        <w:spacing w:after="0" w:line="240" w:lineRule="auto"/>
        <w:jc w:val="both"/>
        <w:rPr>
          <w:rFonts w:ascii="Times New Roman" w:eastAsia="Times New Roman" w:hAnsi="Times New Roman" w:cs="Times New Roman"/>
          <w:b/>
          <w:bCs/>
          <w:sz w:val="24"/>
          <w:szCs w:val="24"/>
          <w:lang w:eastAsia="pt-BR"/>
        </w:rPr>
      </w:pPr>
    </w:p>
    <w:p w:rsidR="00D27AF3" w:rsidRPr="00D27AF3" w:rsidRDefault="00D27AF3" w:rsidP="00937D3C">
      <w:pPr>
        <w:spacing w:line="240" w:lineRule="auto"/>
        <w:jc w:val="both"/>
        <w:rPr>
          <w:rFonts w:ascii="Times New Roman" w:hAnsi="Times New Roman" w:cs="Times New Roman"/>
          <w:sz w:val="24"/>
          <w:szCs w:val="24"/>
        </w:rPr>
      </w:pPr>
      <w:r w:rsidRPr="00D27AF3">
        <w:rPr>
          <w:rFonts w:ascii="Times New Roman" w:hAnsi="Times New Roman" w:cs="Times New Roman"/>
          <w:sz w:val="24"/>
          <w:szCs w:val="24"/>
        </w:rPr>
        <w:t xml:space="preserve">O repertório musical composto por mulheres na chamada música clássica ou erudita é ainda um tema pouco discutido, e, menos ainda, aplicado ao dia-a-dia de estudantes e profissionais da música. Com a desculpa verdadeira de que o acesso a partituras de compositoras exige motivação e bastante empenho, sendo as gravações ainda mais escassas, a música segue seu “destino inexorável” de promover a “criatividade e intelectualidade” masculina através, em inúmeros casos, da “sensibilidade e capacidade técnica” - esta última derivada da disciplina “inerente ao gênero feminino” - das mulheres intérpretes. </w:t>
      </w:r>
    </w:p>
    <w:p w:rsidR="00D27AF3" w:rsidRPr="00D27AF3" w:rsidRDefault="00D27AF3" w:rsidP="00937D3C">
      <w:pPr>
        <w:spacing w:line="240" w:lineRule="auto"/>
        <w:jc w:val="both"/>
        <w:rPr>
          <w:rFonts w:ascii="Times New Roman" w:hAnsi="Times New Roman" w:cs="Times New Roman"/>
          <w:sz w:val="24"/>
          <w:szCs w:val="24"/>
        </w:rPr>
      </w:pPr>
      <w:r w:rsidRPr="00D27AF3">
        <w:rPr>
          <w:rFonts w:ascii="Times New Roman" w:hAnsi="Times New Roman" w:cs="Times New Roman"/>
          <w:sz w:val="24"/>
          <w:szCs w:val="24"/>
        </w:rPr>
        <w:t>O caso célebre da compositora e pianista Clara Schumann, que se dedicou a divulgar em recitais e, posteriormente, em edições cuidadosamente revisadas, a música do marido em detrimento da sua própria, é um entre muitos. Foi necessária a comemoração de seu centenário de falecimento, em 1996, para que fosse publicada a maior parte de suas partituras, além de biografias da virtuose do piano em diversos idiomas. Infelizmente, isso não significa que sua obra, que comprovadamente contribuiu para o estabelecimento do estilo romântico alemão, tenha sido incorporada aos programas de ensino de música, ou mesmo tenha ficado mais conhecida através de concertos e gravações. Afinal, assim como as datas comemorativas lançam luz a pesquisas para alimentar o comércio de bens culturais, elas também sobrepõem assuntos diversos com uma velocidade jamais alcançada pela memória humana.</w:t>
      </w:r>
    </w:p>
    <w:p w:rsidR="00514AEA" w:rsidRPr="00D27AF3" w:rsidRDefault="00D27AF3" w:rsidP="00937D3C">
      <w:pPr>
        <w:spacing w:line="240" w:lineRule="auto"/>
        <w:jc w:val="both"/>
        <w:rPr>
          <w:rFonts w:ascii="Times New Roman" w:hAnsi="Times New Roman" w:cs="Times New Roman"/>
          <w:sz w:val="24"/>
          <w:szCs w:val="24"/>
        </w:rPr>
      </w:pPr>
      <w:r w:rsidRPr="00D27AF3">
        <w:rPr>
          <w:rFonts w:ascii="Times New Roman" w:hAnsi="Times New Roman" w:cs="Times New Roman"/>
          <w:sz w:val="24"/>
          <w:szCs w:val="24"/>
        </w:rPr>
        <w:t>Esta temática é trazida para a mesa de debate “Música, Memória e (</w:t>
      </w:r>
      <w:proofErr w:type="spellStart"/>
      <w:r w:rsidRPr="00D27AF3">
        <w:rPr>
          <w:rFonts w:ascii="Times New Roman" w:hAnsi="Times New Roman" w:cs="Times New Roman"/>
          <w:sz w:val="24"/>
          <w:szCs w:val="24"/>
        </w:rPr>
        <w:t>re</w:t>
      </w:r>
      <w:proofErr w:type="spellEnd"/>
      <w:r w:rsidRPr="00D27AF3">
        <w:rPr>
          <w:rFonts w:ascii="Times New Roman" w:hAnsi="Times New Roman" w:cs="Times New Roman"/>
          <w:sz w:val="24"/>
          <w:szCs w:val="24"/>
        </w:rPr>
        <w:t xml:space="preserve">)construção de subjetividades” para que pensemos, conjuntamente, nos processos de registro e/ou de </w:t>
      </w:r>
      <w:proofErr w:type="spellStart"/>
      <w:r w:rsidRPr="00D27AF3">
        <w:rPr>
          <w:rFonts w:ascii="Times New Roman" w:hAnsi="Times New Roman" w:cs="Times New Roman"/>
          <w:sz w:val="24"/>
          <w:szCs w:val="24"/>
        </w:rPr>
        <w:t>invisibilização</w:t>
      </w:r>
      <w:proofErr w:type="spellEnd"/>
      <w:r w:rsidRPr="00D27AF3">
        <w:rPr>
          <w:rFonts w:ascii="Times New Roman" w:hAnsi="Times New Roman" w:cs="Times New Roman"/>
          <w:sz w:val="24"/>
          <w:szCs w:val="24"/>
        </w:rPr>
        <w:t xml:space="preserve"> que definem o que, quem e como deve permanecer na memória coletiva de cada povo ou lugar. E para que possamos estabelecer uma postura crítica em relação ao que nos é oferecido continuamente, descobrindo novas possiblidades. </w:t>
      </w:r>
    </w:p>
    <w:p w:rsidR="00514AEA" w:rsidRPr="00514AEA" w:rsidRDefault="00514AEA" w:rsidP="00514AEA">
      <w:pPr>
        <w:spacing w:after="0" w:line="240" w:lineRule="auto"/>
        <w:jc w:val="both"/>
        <w:rPr>
          <w:rFonts w:ascii="Times New Roman" w:eastAsia="Times New Roman" w:hAnsi="Times New Roman" w:cs="Times New Roman"/>
          <w:iCs/>
          <w:sz w:val="24"/>
          <w:szCs w:val="24"/>
          <w:lang w:val="pt-PT" w:eastAsia="pt-BR"/>
        </w:rPr>
      </w:pPr>
    </w:p>
    <w:p w:rsidR="00514AEA" w:rsidRPr="00514AEA" w:rsidRDefault="00514AEA" w:rsidP="00514AEA">
      <w:pPr>
        <w:spacing w:after="0" w:line="240" w:lineRule="auto"/>
        <w:jc w:val="both"/>
        <w:rPr>
          <w:rFonts w:ascii="Times New Roman" w:eastAsia="Times New Roman" w:hAnsi="Times New Roman" w:cs="Times New Roman"/>
          <w:b/>
          <w:bCs/>
          <w:iCs/>
          <w:color w:val="000000"/>
          <w:sz w:val="24"/>
          <w:szCs w:val="24"/>
          <w:lang w:val="pt-PT" w:eastAsia="pt-BR"/>
        </w:rPr>
      </w:pPr>
      <w:r w:rsidRPr="00514AEA">
        <w:rPr>
          <w:rFonts w:ascii="Times New Roman" w:eastAsia="Times New Roman" w:hAnsi="Times New Roman" w:cs="Times New Roman"/>
          <w:b/>
          <w:bCs/>
          <w:iCs/>
          <w:color w:val="000000"/>
          <w:sz w:val="24"/>
          <w:szCs w:val="24"/>
          <w:lang w:val="pt-PT" w:eastAsia="pt-BR"/>
        </w:rPr>
        <w:t>Palavras-chave</w:t>
      </w:r>
    </w:p>
    <w:p w:rsidR="00514AEA" w:rsidRPr="00514AEA" w:rsidRDefault="00514AEA" w:rsidP="00514AEA">
      <w:pPr>
        <w:spacing w:after="0" w:line="240" w:lineRule="auto"/>
        <w:jc w:val="both"/>
        <w:rPr>
          <w:rFonts w:ascii="Times New Roman" w:eastAsia="Times New Roman" w:hAnsi="Times New Roman" w:cs="Times New Roman"/>
          <w:b/>
          <w:bCs/>
          <w:iCs/>
          <w:sz w:val="24"/>
          <w:szCs w:val="24"/>
          <w:lang w:eastAsia="pt-BR"/>
        </w:rPr>
      </w:pPr>
    </w:p>
    <w:p w:rsidR="00514AEA" w:rsidRPr="00514AEA" w:rsidRDefault="00D27AF3" w:rsidP="00514AEA">
      <w:pPr>
        <w:spacing w:after="0" w:line="240" w:lineRule="auto"/>
        <w:jc w:val="both"/>
        <w:rPr>
          <w:rFonts w:ascii="Times New Roman" w:eastAsia="Times New Roman" w:hAnsi="Times New Roman" w:cs="Times New Roman"/>
          <w:iCs/>
          <w:sz w:val="24"/>
          <w:szCs w:val="24"/>
          <w:lang w:val="pt-PT" w:eastAsia="pt-BR"/>
        </w:rPr>
      </w:pPr>
      <w:r>
        <w:rPr>
          <w:rFonts w:ascii="Times New Roman" w:eastAsia="Times New Roman" w:hAnsi="Times New Roman" w:cs="Times New Roman"/>
          <w:iCs/>
          <w:sz w:val="24"/>
          <w:szCs w:val="24"/>
          <w:lang w:eastAsia="pt-BR"/>
        </w:rPr>
        <w:t>Bicentenário; Clara Schumann; Compositoras; Música Clássica</w:t>
      </w:r>
      <w:r w:rsidR="00514AEA" w:rsidRPr="00514AEA">
        <w:rPr>
          <w:rFonts w:ascii="Times New Roman" w:eastAsia="Times New Roman" w:hAnsi="Times New Roman" w:cs="Times New Roman"/>
          <w:iCs/>
          <w:sz w:val="24"/>
          <w:szCs w:val="24"/>
          <w:lang w:val="pt-PT" w:eastAsia="pt-BR"/>
        </w:rPr>
        <w:t>.</w:t>
      </w:r>
    </w:p>
    <w:p w:rsidR="00514AEA" w:rsidRPr="00514AEA" w:rsidRDefault="00514AEA" w:rsidP="00514AEA">
      <w:pPr>
        <w:spacing w:after="0" w:line="240" w:lineRule="auto"/>
        <w:jc w:val="both"/>
        <w:rPr>
          <w:rFonts w:ascii="Times New Roman" w:eastAsia="Times New Roman" w:hAnsi="Times New Roman" w:cs="Times New Roman"/>
          <w:iCs/>
          <w:sz w:val="24"/>
          <w:szCs w:val="24"/>
          <w:lang w:val="pt-PT" w:eastAsia="pt-BR"/>
        </w:rPr>
      </w:pPr>
    </w:p>
    <w:p w:rsidR="00514AEA" w:rsidRDefault="003262F9" w:rsidP="003262F9">
      <w:pPr>
        <w:spacing w:after="0" w:line="360" w:lineRule="auto"/>
        <w:jc w:val="both"/>
        <w:rPr>
          <w:rFonts w:ascii="Times New Roman" w:hAnsi="Times New Roman" w:cs="Times New Roman"/>
          <w:b/>
          <w:bCs/>
          <w:sz w:val="24"/>
          <w:szCs w:val="24"/>
        </w:rPr>
      </w:pPr>
      <w:r w:rsidRPr="003262F9">
        <w:rPr>
          <w:rFonts w:ascii="Times New Roman" w:hAnsi="Times New Roman" w:cs="Times New Roman"/>
          <w:b/>
          <w:bCs/>
          <w:sz w:val="24"/>
          <w:szCs w:val="24"/>
        </w:rPr>
        <w:t>1. Da incredulidade sobre a capacidade feminina de compor</w:t>
      </w:r>
    </w:p>
    <w:p w:rsidR="003262F9" w:rsidRPr="001B3CD0" w:rsidRDefault="003262F9" w:rsidP="003262F9">
      <w:pPr>
        <w:spacing w:after="0" w:line="360" w:lineRule="auto"/>
        <w:jc w:val="both"/>
        <w:rPr>
          <w:rFonts w:ascii="Times New Roman" w:hAnsi="Times New Roman" w:cs="Times New Roman"/>
          <w:sz w:val="24"/>
          <w:szCs w:val="24"/>
        </w:rPr>
      </w:pPr>
      <w:r w:rsidRPr="003262F9">
        <w:rPr>
          <w:rFonts w:ascii="Times New Roman" w:hAnsi="Times New Roman" w:cs="Times New Roman"/>
          <w:sz w:val="24"/>
          <w:szCs w:val="24"/>
        </w:rPr>
        <w:t xml:space="preserve">O repertório musical composto por mulheres na chamada música clássica ou erudita é ainda um tema pouco discutido, e, menos ainda, aplicado ao dia-a-dia de estudantes e profissionais da música. Aparentemente, a frase dita pelo compositor </w:t>
      </w:r>
      <w:r w:rsidRPr="003262F9">
        <w:rPr>
          <w:rFonts w:ascii="Times New Roman" w:hAnsi="Times New Roman" w:cs="Times New Roman"/>
          <w:bCs/>
          <w:sz w:val="24"/>
          <w:szCs w:val="24"/>
        </w:rPr>
        <w:t xml:space="preserve">Hans Von </w:t>
      </w:r>
      <w:proofErr w:type="spellStart"/>
      <w:r w:rsidRPr="003262F9">
        <w:rPr>
          <w:rFonts w:ascii="Times New Roman" w:hAnsi="Times New Roman" w:cs="Times New Roman"/>
          <w:bCs/>
          <w:sz w:val="24"/>
          <w:szCs w:val="24"/>
        </w:rPr>
        <w:t>Büllow</w:t>
      </w:r>
      <w:proofErr w:type="spellEnd"/>
      <w:r w:rsidRPr="003262F9">
        <w:rPr>
          <w:rFonts w:ascii="Times New Roman" w:hAnsi="Times New Roman" w:cs="Times New Roman"/>
          <w:b/>
          <w:bCs/>
          <w:sz w:val="24"/>
          <w:szCs w:val="24"/>
        </w:rPr>
        <w:t xml:space="preserve"> </w:t>
      </w:r>
      <w:r w:rsidRPr="003262F9">
        <w:rPr>
          <w:rFonts w:ascii="Times New Roman" w:hAnsi="Times New Roman" w:cs="Times New Roman"/>
          <w:sz w:val="24"/>
          <w:szCs w:val="24"/>
        </w:rPr>
        <w:t>(1830-96) no século XIX é ainda levada ao pé da letra. Ele dizia:</w:t>
      </w:r>
      <w:r w:rsidRPr="003262F9">
        <w:rPr>
          <w:rFonts w:ascii="Times New Roman" w:hAnsi="Times New Roman" w:cs="Times New Roman"/>
          <w:b/>
          <w:bCs/>
          <w:sz w:val="24"/>
          <w:szCs w:val="24"/>
        </w:rPr>
        <w:t xml:space="preserve"> </w:t>
      </w:r>
      <w:r w:rsidRPr="003262F9">
        <w:rPr>
          <w:rFonts w:ascii="Times New Roman" w:hAnsi="Times New Roman" w:cs="Times New Roman"/>
          <w:sz w:val="24"/>
          <w:szCs w:val="24"/>
        </w:rPr>
        <w:t xml:space="preserve">“Não haverá jamais uma mulher compositora. (...) </w:t>
      </w:r>
      <w:r w:rsidRPr="003262F9">
        <w:rPr>
          <w:rFonts w:ascii="Times New Roman" w:hAnsi="Times New Roman" w:cs="Times New Roman"/>
          <w:sz w:val="24"/>
          <w:szCs w:val="24"/>
        </w:rPr>
        <w:lastRenderedPageBreak/>
        <w:t>Eu não creio numa versão feminina do criador. Acima de tudo, eu detesto isso que representa a emancipação feminina” (</w:t>
      </w:r>
      <w:proofErr w:type="spellStart"/>
      <w:r w:rsidRPr="003262F9">
        <w:rPr>
          <w:rFonts w:ascii="Times New Roman" w:hAnsi="Times New Roman" w:cs="Times New Roman"/>
          <w:sz w:val="24"/>
          <w:szCs w:val="24"/>
        </w:rPr>
        <w:t>Escal</w:t>
      </w:r>
      <w:proofErr w:type="spellEnd"/>
      <w:r w:rsidRPr="003262F9">
        <w:rPr>
          <w:rFonts w:ascii="Times New Roman" w:hAnsi="Times New Roman" w:cs="Times New Roman"/>
          <w:sz w:val="24"/>
          <w:szCs w:val="24"/>
        </w:rPr>
        <w:t xml:space="preserve"> e Rousseau-</w:t>
      </w:r>
      <w:proofErr w:type="spellStart"/>
      <w:r w:rsidRPr="003262F9">
        <w:rPr>
          <w:rFonts w:ascii="Times New Roman" w:hAnsi="Times New Roman" w:cs="Times New Roman"/>
          <w:sz w:val="24"/>
          <w:szCs w:val="24"/>
        </w:rPr>
        <w:t>Dujardin</w:t>
      </w:r>
      <w:proofErr w:type="spellEnd"/>
      <w:r w:rsidRPr="003262F9">
        <w:rPr>
          <w:rFonts w:ascii="Times New Roman" w:hAnsi="Times New Roman" w:cs="Times New Roman"/>
          <w:sz w:val="24"/>
          <w:szCs w:val="24"/>
        </w:rPr>
        <w:t xml:space="preserve">, 1999, </w:t>
      </w:r>
      <w:r w:rsidRPr="003262F9">
        <w:rPr>
          <w:rFonts w:ascii="Times New Roman" w:hAnsi="Times New Roman" w:cs="Times New Roman"/>
          <w:i/>
          <w:sz w:val="24"/>
          <w:szCs w:val="24"/>
        </w:rPr>
        <w:t xml:space="preserve">apud </w:t>
      </w:r>
      <w:r w:rsidRPr="003262F9">
        <w:rPr>
          <w:rFonts w:ascii="Times New Roman" w:hAnsi="Times New Roman" w:cs="Times New Roman"/>
          <w:sz w:val="24"/>
          <w:szCs w:val="24"/>
        </w:rPr>
        <w:t xml:space="preserve">MONTEIRO DA SILVA, </w:t>
      </w:r>
      <w:r w:rsidRPr="001B3CD0">
        <w:rPr>
          <w:rFonts w:ascii="Times New Roman" w:hAnsi="Times New Roman" w:cs="Times New Roman"/>
          <w:sz w:val="24"/>
          <w:szCs w:val="24"/>
        </w:rPr>
        <w:t>2011, p. 99).</w:t>
      </w:r>
    </w:p>
    <w:p w:rsidR="001B3CD0" w:rsidRDefault="001B3CD0" w:rsidP="003262F9">
      <w:pPr>
        <w:spacing w:after="0" w:line="360" w:lineRule="auto"/>
        <w:jc w:val="both"/>
        <w:rPr>
          <w:rFonts w:ascii="Times New Roman" w:hAnsi="Times New Roman" w:cs="Times New Roman"/>
          <w:bCs/>
          <w:sz w:val="24"/>
          <w:szCs w:val="24"/>
        </w:rPr>
      </w:pPr>
      <w:r w:rsidRPr="001B3CD0">
        <w:rPr>
          <w:rFonts w:ascii="Times New Roman" w:hAnsi="Times New Roman" w:cs="Times New Roman"/>
          <w:sz w:val="24"/>
          <w:szCs w:val="24"/>
        </w:rPr>
        <w:t xml:space="preserve">Citações semelhantes são abundantes nos livros de história da música ocidental, fornecendo o arsenal necessário para desestimular qualquer ente do gênero feminino a enveredar pelo universo da composição. Um dos testemunhos mais revoltantes é o de Georges </w:t>
      </w:r>
      <w:proofErr w:type="spellStart"/>
      <w:r w:rsidRPr="001B3CD0">
        <w:rPr>
          <w:rFonts w:ascii="Times New Roman" w:hAnsi="Times New Roman" w:cs="Times New Roman"/>
          <w:sz w:val="24"/>
          <w:szCs w:val="24"/>
        </w:rPr>
        <w:t>Upton</w:t>
      </w:r>
      <w:proofErr w:type="spellEnd"/>
      <w:r w:rsidRPr="001B3CD0">
        <w:rPr>
          <w:rFonts w:ascii="Times New Roman" w:hAnsi="Times New Roman" w:cs="Times New Roman"/>
          <w:sz w:val="24"/>
          <w:szCs w:val="24"/>
        </w:rPr>
        <w:t xml:space="preserve"> (1834-1919) no livro </w:t>
      </w:r>
      <w:proofErr w:type="spellStart"/>
      <w:r w:rsidRPr="001B3CD0">
        <w:rPr>
          <w:rFonts w:ascii="Times New Roman" w:hAnsi="Times New Roman" w:cs="Times New Roman"/>
          <w:i/>
          <w:sz w:val="24"/>
          <w:szCs w:val="24"/>
        </w:rPr>
        <w:t>Woman</w:t>
      </w:r>
      <w:proofErr w:type="spellEnd"/>
      <w:r w:rsidRPr="001B3CD0">
        <w:rPr>
          <w:rFonts w:ascii="Times New Roman" w:hAnsi="Times New Roman" w:cs="Times New Roman"/>
          <w:i/>
          <w:sz w:val="24"/>
          <w:szCs w:val="24"/>
        </w:rPr>
        <w:t xml:space="preserve"> in Music</w:t>
      </w:r>
      <w:r w:rsidRPr="001B3CD0">
        <w:rPr>
          <w:rFonts w:ascii="Times New Roman" w:hAnsi="Times New Roman" w:cs="Times New Roman"/>
          <w:sz w:val="24"/>
          <w:szCs w:val="24"/>
        </w:rPr>
        <w:t>, de 1886, em que o autor disserta sobre o papel inspirador da mulher e seu fracasso na composição, fazendo considerações sobre “</w:t>
      </w:r>
      <w:r w:rsidRPr="001B3CD0">
        <w:rPr>
          <w:rFonts w:ascii="Times New Roman" w:hAnsi="Times New Roman" w:cs="Times New Roman"/>
          <w:bCs/>
          <w:sz w:val="24"/>
          <w:szCs w:val="24"/>
        </w:rPr>
        <w:t>porque ela não produziu qualquer obra musical consistente ou duradoura” (UPTON, 1886, p. 17).</w:t>
      </w:r>
    </w:p>
    <w:p w:rsidR="009131AC" w:rsidRDefault="009131AC" w:rsidP="003262F9">
      <w:pPr>
        <w:spacing w:after="0" w:line="360" w:lineRule="auto"/>
        <w:jc w:val="both"/>
        <w:rPr>
          <w:rFonts w:ascii="Times New Roman" w:hAnsi="Times New Roman" w:cs="Times New Roman"/>
          <w:bCs/>
          <w:sz w:val="24"/>
          <w:szCs w:val="24"/>
        </w:rPr>
      </w:pPr>
      <w:r w:rsidRPr="009131AC">
        <w:rPr>
          <w:rFonts w:ascii="Times New Roman" w:hAnsi="Times New Roman" w:cs="Times New Roman"/>
          <w:bCs/>
          <w:sz w:val="24"/>
          <w:szCs w:val="24"/>
        </w:rPr>
        <w:t xml:space="preserve">Em seu relato, </w:t>
      </w:r>
      <w:proofErr w:type="spellStart"/>
      <w:r w:rsidRPr="009131AC">
        <w:rPr>
          <w:rFonts w:ascii="Times New Roman" w:hAnsi="Times New Roman" w:cs="Times New Roman"/>
          <w:bCs/>
          <w:sz w:val="24"/>
          <w:szCs w:val="24"/>
        </w:rPr>
        <w:t>Upton</w:t>
      </w:r>
      <w:proofErr w:type="spellEnd"/>
      <w:r w:rsidRPr="009131AC">
        <w:rPr>
          <w:rFonts w:ascii="Times New Roman" w:hAnsi="Times New Roman" w:cs="Times New Roman"/>
          <w:bCs/>
          <w:sz w:val="24"/>
          <w:szCs w:val="24"/>
        </w:rPr>
        <w:t xml:space="preserve"> diz que a sensibilidade da mulher deveria proporcionar-lhe o talento para a criação musical – reconhecidamente presente em outras vertentes artísticas. Entretanto, apesar de o autor identificar elementos musicais na própria natureza feminina, ele se pergunta por que as mulheres se mostram mais receptivas do que criativas neste campo, limitando-se a ter a música como bálsamo, indutor de descanso, de prazer ou melancolia, sem condições de ger</w:t>
      </w:r>
      <w:r>
        <w:rPr>
          <w:rFonts w:ascii="Times New Roman" w:hAnsi="Times New Roman" w:cs="Times New Roman"/>
          <w:bCs/>
          <w:sz w:val="24"/>
          <w:szCs w:val="24"/>
        </w:rPr>
        <w:t>á</w:t>
      </w:r>
      <w:r w:rsidRPr="009131AC">
        <w:rPr>
          <w:rFonts w:ascii="Times New Roman" w:hAnsi="Times New Roman" w:cs="Times New Roman"/>
          <w:bCs/>
          <w:sz w:val="24"/>
          <w:szCs w:val="24"/>
        </w:rPr>
        <w:t>-la (</w:t>
      </w:r>
      <w:r w:rsidRPr="009131AC">
        <w:rPr>
          <w:rFonts w:ascii="Times New Roman" w:hAnsi="Times New Roman" w:cs="Times New Roman"/>
          <w:bCs/>
          <w:i/>
          <w:sz w:val="24"/>
          <w:szCs w:val="24"/>
        </w:rPr>
        <w:t xml:space="preserve">Idem, </w:t>
      </w:r>
      <w:r w:rsidRPr="009131AC">
        <w:rPr>
          <w:rFonts w:ascii="Times New Roman" w:hAnsi="Times New Roman" w:cs="Times New Roman"/>
          <w:bCs/>
          <w:sz w:val="24"/>
          <w:szCs w:val="24"/>
        </w:rPr>
        <w:t>p. 19).</w:t>
      </w:r>
    </w:p>
    <w:p w:rsidR="009131AC" w:rsidRDefault="009131AC" w:rsidP="0065758B">
      <w:pPr>
        <w:spacing w:after="0" w:line="360" w:lineRule="auto"/>
        <w:jc w:val="both"/>
        <w:rPr>
          <w:rFonts w:ascii="Times New Roman" w:hAnsi="Times New Roman" w:cs="Times New Roman"/>
          <w:bCs/>
          <w:sz w:val="24"/>
          <w:szCs w:val="24"/>
        </w:rPr>
      </w:pPr>
      <w:r w:rsidRPr="009131AC">
        <w:rPr>
          <w:rFonts w:ascii="Times New Roman" w:hAnsi="Times New Roman" w:cs="Times New Roman"/>
          <w:bCs/>
          <w:sz w:val="24"/>
          <w:szCs w:val="24"/>
        </w:rPr>
        <w:t>A resposta, segundo ele, teria a ver com a natureza feminina sensitiva – parte inerente do sexo que lhe corresponde – que não permitiria à mulher um distanciamento objetivo para dominar seu instinto. A interpretação da composição feita por homens parece ser sua única alternativa, ainda mais sendo seu perfil tão convenientemente domesticado para a repetição, disciplina e dedicação exigidas para uma boa performance</w:t>
      </w:r>
      <w:r w:rsidR="00C80B51">
        <w:rPr>
          <w:rFonts w:ascii="Times New Roman" w:hAnsi="Times New Roman" w:cs="Times New Roman"/>
          <w:bCs/>
          <w:sz w:val="24"/>
          <w:szCs w:val="24"/>
        </w:rPr>
        <w:t xml:space="preserve"> (</w:t>
      </w:r>
      <w:r w:rsidR="00C80B51">
        <w:rPr>
          <w:rFonts w:ascii="Times New Roman" w:hAnsi="Times New Roman" w:cs="Times New Roman"/>
          <w:bCs/>
          <w:i/>
          <w:sz w:val="24"/>
          <w:szCs w:val="24"/>
        </w:rPr>
        <w:t>Ibidem</w:t>
      </w:r>
      <w:r w:rsidR="00C80B51">
        <w:rPr>
          <w:rFonts w:ascii="Times New Roman" w:hAnsi="Times New Roman" w:cs="Times New Roman"/>
          <w:bCs/>
          <w:sz w:val="24"/>
          <w:szCs w:val="24"/>
        </w:rPr>
        <w:t>)</w:t>
      </w:r>
      <w:r w:rsidRPr="009131AC">
        <w:rPr>
          <w:rFonts w:ascii="Times New Roman" w:hAnsi="Times New Roman" w:cs="Times New Roman"/>
          <w:bCs/>
          <w:sz w:val="24"/>
          <w:szCs w:val="24"/>
        </w:rPr>
        <w:t>.</w:t>
      </w:r>
    </w:p>
    <w:p w:rsidR="008C2FE4" w:rsidRDefault="008C2FE4" w:rsidP="0065758B">
      <w:pPr>
        <w:spacing w:after="0" w:line="360" w:lineRule="auto"/>
        <w:jc w:val="both"/>
        <w:rPr>
          <w:rFonts w:ascii="Times New Roman" w:hAnsi="Times New Roman" w:cs="Times New Roman"/>
          <w:bCs/>
          <w:sz w:val="24"/>
          <w:szCs w:val="24"/>
        </w:rPr>
      </w:pPr>
    </w:p>
    <w:p w:rsidR="008C2FE4" w:rsidRPr="008C2FE4" w:rsidRDefault="008C2FE4" w:rsidP="0065758B">
      <w:pPr>
        <w:spacing w:after="0" w:line="360" w:lineRule="auto"/>
        <w:jc w:val="both"/>
        <w:rPr>
          <w:rFonts w:ascii="Times New Roman" w:hAnsi="Times New Roman" w:cs="Times New Roman"/>
          <w:b/>
          <w:bCs/>
          <w:sz w:val="24"/>
          <w:szCs w:val="24"/>
        </w:rPr>
      </w:pPr>
      <w:r w:rsidRPr="008C2FE4">
        <w:rPr>
          <w:rFonts w:ascii="Times New Roman" w:hAnsi="Times New Roman" w:cs="Times New Roman"/>
          <w:b/>
          <w:bCs/>
          <w:sz w:val="24"/>
          <w:szCs w:val="24"/>
        </w:rPr>
        <w:t>2. Virando a mesa</w:t>
      </w:r>
    </w:p>
    <w:p w:rsidR="008C2FE4" w:rsidRDefault="008C2FE4" w:rsidP="005A626E">
      <w:pPr>
        <w:spacing w:after="0" w:line="360" w:lineRule="auto"/>
        <w:jc w:val="both"/>
        <w:rPr>
          <w:rFonts w:ascii="Times New Roman" w:hAnsi="Times New Roman" w:cs="Times New Roman"/>
          <w:bCs/>
          <w:iCs/>
          <w:sz w:val="24"/>
          <w:szCs w:val="24"/>
        </w:rPr>
      </w:pPr>
      <w:r w:rsidRPr="008C2FE4">
        <w:rPr>
          <w:rFonts w:ascii="Times New Roman" w:hAnsi="Times New Roman" w:cs="Times New Roman"/>
          <w:bCs/>
          <w:sz w:val="24"/>
          <w:szCs w:val="24"/>
        </w:rPr>
        <w:t xml:space="preserve">A incredulidade na capacidade feminina de compor só viria a ser questionada no final da década de 1970, quando a chamada </w:t>
      </w:r>
      <w:r w:rsidRPr="008C2FE4">
        <w:rPr>
          <w:rFonts w:ascii="Times New Roman" w:hAnsi="Times New Roman" w:cs="Times New Roman"/>
          <w:bCs/>
          <w:i/>
          <w:iCs/>
          <w:sz w:val="24"/>
          <w:szCs w:val="24"/>
        </w:rPr>
        <w:t xml:space="preserve">New </w:t>
      </w:r>
      <w:proofErr w:type="spellStart"/>
      <w:r w:rsidRPr="008C2FE4">
        <w:rPr>
          <w:rFonts w:ascii="Times New Roman" w:hAnsi="Times New Roman" w:cs="Times New Roman"/>
          <w:bCs/>
          <w:i/>
          <w:iCs/>
          <w:sz w:val="24"/>
          <w:szCs w:val="24"/>
        </w:rPr>
        <w:t>Musicology</w:t>
      </w:r>
      <w:proofErr w:type="spellEnd"/>
      <w:r w:rsidRPr="008C2FE4">
        <w:rPr>
          <w:rFonts w:ascii="Times New Roman" w:hAnsi="Times New Roman" w:cs="Times New Roman"/>
          <w:bCs/>
          <w:i/>
          <w:iCs/>
          <w:sz w:val="24"/>
          <w:szCs w:val="24"/>
        </w:rPr>
        <w:t xml:space="preserve"> </w:t>
      </w:r>
      <w:r w:rsidRPr="008C2FE4">
        <w:rPr>
          <w:rFonts w:ascii="Times New Roman" w:hAnsi="Times New Roman" w:cs="Times New Roman"/>
          <w:bCs/>
          <w:iCs/>
          <w:sz w:val="24"/>
          <w:szCs w:val="24"/>
        </w:rPr>
        <w:t>(Nova Musicologia)</w:t>
      </w:r>
      <w:r w:rsidRPr="008C2FE4">
        <w:rPr>
          <w:rFonts w:ascii="Times New Roman" w:hAnsi="Times New Roman" w:cs="Times New Roman"/>
          <w:bCs/>
          <w:i/>
          <w:iCs/>
          <w:sz w:val="24"/>
          <w:szCs w:val="24"/>
        </w:rPr>
        <w:t xml:space="preserve">, </w:t>
      </w:r>
      <w:r w:rsidRPr="008C2FE4">
        <w:rPr>
          <w:rFonts w:ascii="Times New Roman" w:hAnsi="Times New Roman" w:cs="Times New Roman"/>
          <w:bCs/>
          <w:iCs/>
          <w:sz w:val="24"/>
          <w:szCs w:val="24"/>
        </w:rPr>
        <w:t>passa a pesquisar e a divulgar a presença das mulheres e de outras “minorias” na criação musical – especialmente na chamada música clássica ou erudita. Analisando e comparando esta produção com a dos ditos “mestres da música ocidental”, comprovou-se que muitas compositoras tiveram participação ativa na construção de técnicas e estilos musicais que marcaram a história da música, embora seus nomes permanecessem no completo ostracismo</w:t>
      </w:r>
      <w:r>
        <w:rPr>
          <w:rFonts w:ascii="Times New Roman" w:hAnsi="Times New Roman" w:cs="Times New Roman"/>
          <w:bCs/>
          <w:iCs/>
          <w:sz w:val="24"/>
          <w:szCs w:val="24"/>
        </w:rPr>
        <w:t>.</w:t>
      </w:r>
    </w:p>
    <w:p w:rsidR="008C2FE4" w:rsidRPr="003A648D" w:rsidRDefault="003A648D" w:rsidP="005A626E">
      <w:pPr>
        <w:spacing w:after="0" w:line="360" w:lineRule="auto"/>
        <w:jc w:val="both"/>
        <w:rPr>
          <w:rFonts w:ascii="Times New Roman" w:hAnsi="Times New Roman" w:cs="Times New Roman"/>
          <w:b/>
          <w:bCs/>
          <w:sz w:val="24"/>
          <w:szCs w:val="24"/>
        </w:rPr>
      </w:pPr>
      <w:r w:rsidRPr="003A648D">
        <w:rPr>
          <w:rFonts w:ascii="Times New Roman" w:hAnsi="Times New Roman" w:cs="Times New Roman"/>
          <w:bCs/>
          <w:iCs/>
          <w:sz w:val="24"/>
          <w:szCs w:val="24"/>
        </w:rPr>
        <w:t>Como outros movimentos, o da chamada Nova Musicologia</w:t>
      </w:r>
      <w:r w:rsidRPr="003A648D">
        <w:rPr>
          <w:rFonts w:ascii="Times New Roman" w:hAnsi="Times New Roman" w:cs="Times New Roman"/>
          <w:bCs/>
          <w:i/>
          <w:iCs/>
          <w:sz w:val="24"/>
          <w:szCs w:val="24"/>
        </w:rPr>
        <w:t xml:space="preserve"> </w:t>
      </w:r>
      <w:r w:rsidRPr="003A648D">
        <w:rPr>
          <w:rFonts w:ascii="Times New Roman" w:hAnsi="Times New Roman" w:cs="Times New Roman"/>
          <w:bCs/>
          <w:sz w:val="24"/>
          <w:szCs w:val="24"/>
        </w:rPr>
        <w:t>veio na esteira das diversas ondas feministas, corroborado pela entrada massiva da mulher na universidade em meados de 1950. Hoje há, inclusive, um modismo em torno da mulher profissional, devido ao qual muitas compositoras, regentes, musicólogas, entre outras, estão ganhando visibilidade. Mas ainda há muito por conquistar.</w:t>
      </w:r>
    </w:p>
    <w:p w:rsidR="008C2FE4" w:rsidRDefault="00D11ACF" w:rsidP="003262F9">
      <w:pPr>
        <w:spacing w:after="0" w:line="360" w:lineRule="auto"/>
        <w:jc w:val="both"/>
        <w:rPr>
          <w:rFonts w:ascii="Times New Roman" w:hAnsi="Times New Roman" w:cs="Times New Roman"/>
          <w:sz w:val="24"/>
          <w:szCs w:val="24"/>
        </w:rPr>
      </w:pPr>
      <w:r w:rsidRPr="00D11ACF">
        <w:rPr>
          <w:rFonts w:ascii="Times New Roman" w:hAnsi="Times New Roman" w:cs="Times New Roman"/>
          <w:sz w:val="24"/>
          <w:szCs w:val="24"/>
        </w:rPr>
        <w:lastRenderedPageBreak/>
        <w:t>O caso célebre da compositora e pianista Clara Schumann, que se dedicou a divulgar em recitais e, posteriormente, em edições cuidadosamente revisadas, a música do marido em detrimento da sua própria, é um entre muitos. Foi necessária a comemoração de seu centenário de falecimento, em 1996, para que fosse publicada a maior parte de suas partituras, além de biografias da virtuose do piano em diversos idiomas.</w:t>
      </w:r>
    </w:p>
    <w:p w:rsidR="003F0AD7" w:rsidRDefault="003F0AD7" w:rsidP="0065758B">
      <w:pPr>
        <w:spacing w:after="0" w:line="360" w:lineRule="auto"/>
        <w:jc w:val="both"/>
        <w:rPr>
          <w:rFonts w:ascii="Times New Roman" w:hAnsi="Times New Roman" w:cs="Times New Roman"/>
          <w:sz w:val="24"/>
          <w:szCs w:val="24"/>
        </w:rPr>
      </w:pPr>
      <w:r w:rsidRPr="003F0AD7">
        <w:rPr>
          <w:rFonts w:ascii="Times New Roman" w:hAnsi="Times New Roman" w:cs="Times New Roman"/>
          <w:sz w:val="24"/>
          <w:szCs w:val="24"/>
        </w:rPr>
        <w:t>Infelizmente, isso não significa que sua obra, que comprovadamente contribuiu para o estabelecimento do estilo romântico alemão</w:t>
      </w:r>
      <w:r>
        <w:rPr>
          <w:rStyle w:val="Refdenotaderodap"/>
          <w:rFonts w:ascii="Times New Roman" w:hAnsi="Times New Roman" w:cs="Times New Roman"/>
          <w:sz w:val="24"/>
          <w:szCs w:val="24"/>
        </w:rPr>
        <w:footnoteReference w:id="2"/>
      </w:r>
      <w:r w:rsidRPr="003F0AD7">
        <w:rPr>
          <w:rFonts w:ascii="Times New Roman" w:hAnsi="Times New Roman" w:cs="Times New Roman"/>
          <w:sz w:val="24"/>
          <w:szCs w:val="24"/>
        </w:rPr>
        <w:t xml:space="preserve">, tenha sido incorporada aos programas de ensino de música, ou mesmo tenha ficado mais conhecida através de concertos e gravações. Afinal, assim como as datas comemorativas lançam luz a pesquisas para alimentar o comércio de bens culturais, elas também sobrepõem assuntos diversos com uma velocidade jamais alcançada pela memória humana. </w:t>
      </w:r>
    </w:p>
    <w:p w:rsidR="0065758B" w:rsidRPr="001D4449" w:rsidRDefault="0065758B" w:rsidP="0065758B">
      <w:pPr>
        <w:spacing w:after="0" w:line="360" w:lineRule="auto"/>
        <w:jc w:val="both"/>
        <w:rPr>
          <w:rFonts w:ascii="Times New Roman" w:hAnsi="Times New Roman" w:cs="Times New Roman"/>
          <w:sz w:val="24"/>
          <w:szCs w:val="24"/>
        </w:rPr>
      </w:pPr>
    </w:p>
    <w:p w:rsidR="008E1A92" w:rsidRPr="001D4449" w:rsidRDefault="008E1A92" w:rsidP="0065758B">
      <w:pPr>
        <w:spacing w:after="0" w:line="360" w:lineRule="auto"/>
        <w:jc w:val="both"/>
        <w:rPr>
          <w:rFonts w:ascii="Times New Roman" w:hAnsi="Times New Roman" w:cs="Times New Roman"/>
          <w:b/>
          <w:sz w:val="24"/>
          <w:szCs w:val="24"/>
        </w:rPr>
      </w:pPr>
      <w:r w:rsidRPr="001D4449">
        <w:rPr>
          <w:rFonts w:ascii="Times New Roman" w:hAnsi="Times New Roman" w:cs="Times New Roman"/>
          <w:b/>
          <w:sz w:val="24"/>
          <w:szCs w:val="24"/>
        </w:rPr>
        <w:t>3. Clara Schumann</w:t>
      </w:r>
    </w:p>
    <w:p w:rsidR="009E2FAC" w:rsidRDefault="001D4449" w:rsidP="003F0AD7">
      <w:pPr>
        <w:spacing w:line="360" w:lineRule="auto"/>
        <w:jc w:val="both"/>
        <w:rPr>
          <w:rFonts w:ascii="Times New Roman" w:hAnsi="Times New Roman" w:cs="Times New Roman"/>
          <w:sz w:val="24"/>
          <w:szCs w:val="24"/>
        </w:rPr>
      </w:pPr>
      <w:r w:rsidRPr="001D4449">
        <w:rPr>
          <w:rFonts w:ascii="Times New Roman" w:hAnsi="Times New Roman" w:cs="Times New Roman"/>
          <w:sz w:val="24"/>
          <w:szCs w:val="24"/>
        </w:rPr>
        <w:t xml:space="preserve">Clara Josephine Wieck foi compositora, concertista, esposa e mãe de oito filhos do compositor Robert Schumann. </w:t>
      </w:r>
      <w:r w:rsidR="009E2FAC" w:rsidRPr="000217DA">
        <w:rPr>
          <w:rFonts w:ascii="Times New Roman" w:hAnsi="Times New Roman" w:cs="Times New Roman"/>
          <w:sz w:val="24"/>
          <w:szCs w:val="24"/>
        </w:rPr>
        <w:t>O fato de ser considerada a maior pianista de sua época – comparável ao célebre Franz Liszt – lhe possibilitou também ganhar dinheiro suficiente para manter-se, e aos filhos, depois da internação e morte do marido Robert Schumann, vítima de uma doença mental, em 1856.</w:t>
      </w:r>
      <w:r w:rsidR="009E2FAC">
        <w:rPr>
          <w:rFonts w:ascii="Times New Roman" w:hAnsi="Times New Roman" w:cs="Times New Roman"/>
          <w:sz w:val="24"/>
          <w:szCs w:val="24"/>
        </w:rPr>
        <w:t xml:space="preserve"> </w:t>
      </w:r>
    </w:p>
    <w:p w:rsidR="008E1A92" w:rsidRDefault="001D4449" w:rsidP="003F0AD7">
      <w:pPr>
        <w:spacing w:line="360" w:lineRule="auto"/>
        <w:jc w:val="both"/>
        <w:rPr>
          <w:rFonts w:ascii="Times New Roman" w:hAnsi="Times New Roman" w:cs="Times New Roman"/>
          <w:sz w:val="24"/>
          <w:szCs w:val="24"/>
        </w:rPr>
      </w:pPr>
      <w:r w:rsidRPr="001D4449">
        <w:rPr>
          <w:rFonts w:ascii="Times New Roman" w:hAnsi="Times New Roman" w:cs="Times New Roman"/>
          <w:sz w:val="24"/>
          <w:szCs w:val="24"/>
        </w:rPr>
        <w:t>Teve, em vida, êxito e fama internacionais, além de ter suas composições editadas, apreciadas e apresentadas por diversos músicos da Europa. Ganhou prêmios e medalhas por sua impecável interpretação ao piano, chegando a ter uma sobremesa com seu nome – “</w:t>
      </w:r>
      <w:proofErr w:type="spellStart"/>
      <w:r w:rsidRPr="001D4449">
        <w:rPr>
          <w:rFonts w:ascii="Times New Roman" w:hAnsi="Times New Roman" w:cs="Times New Roman"/>
          <w:sz w:val="24"/>
          <w:szCs w:val="24"/>
        </w:rPr>
        <w:t>torte</w:t>
      </w:r>
      <w:proofErr w:type="spellEnd"/>
      <w:r w:rsidRPr="001D4449">
        <w:rPr>
          <w:rFonts w:ascii="Times New Roman" w:hAnsi="Times New Roman" w:cs="Times New Roman"/>
          <w:sz w:val="24"/>
          <w:szCs w:val="24"/>
        </w:rPr>
        <w:t xml:space="preserve"> à </w:t>
      </w:r>
      <w:proofErr w:type="spellStart"/>
      <w:r w:rsidRPr="001D4449">
        <w:rPr>
          <w:rFonts w:ascii="Times New Roman" w:hAnsi="Times New Roman" w:cs="Times New Roman"/>
          <w:sz w:val="24"/>
          <w:szCs w:val="24"/>
        </w:rPr>
        <w:t>la</w:t>
      </w:r>
      <w:proofErr w:type="spellEnd"/>
      <w:r w:rsidRPr="001D4449">
        <w:rPr>
          <w:rFonts w:ascii="Times New Roman" w:hAnsi="Times New Roman" w:cs="Times New Roman"/>
          <w:sz w:val="24"/>
          <w:szCs w:val="24"/>
        </w:rPr>
        <w:t xml:space="preserve"> Wieck” – servida nos restaurantes de Viena.</w:t>
      </w:r>
    </w:p>
    <w:p w:rsidR="000217DA" w:rsidRPr="002308F3" w:rsidRDefault="002308F3" w:rsidP="000217DA">
      <w:pPr>
        <w:spacing w:after="120" w:line="240" w:lineRule="auto"/>
        <w:ind w:left="1134" w:right="1134"/>
        <w:jc w:val="both"/>
        <w:rPr>
          <w:rFonts w:ascii="Times New Roman" w:hAnsi="Times New Roman" w:cs="Times New Roman"/>
        </w:rPr>
      </w:pPr>
      <w:r>
        <w:rPr>
          <w:rFonts w:ascii="Times New Roman" w:hAnsi="Times New Roman" w:cs="Times New Roman"/>
        </w:rPr>
        <w:t xml:space="preserve">Apenas imagine. Estão servindo “torta a </w:t>
      </w:r>
      <w:proofErr w:type="spellStart"/>
      <w:r>
        <w:rPr>
          <w:rFonts w:ascii="Times New Roman" w:hAnsi="Times New Roman" w:cs="Times New Roman"/>
        </w:rPr>
        <w:t>la</w:t>
      </w:r>
      <w:proofErr w:type="spellEnd"/>
      <w:r>
        <w:rPr>
          <w:rFonts w:ascii="Times New Roman" w:hAnsi="Times New Roman" w:cs="Times New Roman"/>
        </w:rPr>
        <w:t xml:space="preserve"> Wieck” nos restaurantes, e todos os meus fãs vão e comem a torta. Foi recentemente anunciado no </w:t>
      </w:r>
      <w:proofErr w:type="spellStart"/>
      <w:r>
        <w:rPr>
          <w:rFonts w:ascii="Times New Roman" w:hAnsi="Times New Roman" w:cs="Times New Roman"/>
          <w:i/>
        </w:rPr>
        <w:t>Theaterzeitung</w:t>
      </w:r>
      <w:proofErr w:type="spellEnd"/>
      <w:r>
        <w:rPr>
          <w:rFonts w:ascii="Times New Roman" w:hAnsi="Times New Roman" w:cs="Times New Roman"/>
          <w:i/>
        </w:rPr>
        <w:t xml:space="preserve"> </w:t>
      </w:r>
      <w:r>
        <w:rPr>
          <w:rFonts w:ascii="Times New Roman" w:hAnsi="Times New Roman" w:cs="Times New Roman"/>
        </w:rPr>
        <w:t>com o comentário de que é uma sobremesa leve, etérea e que toca por si na boca de quem a saboreia. Não é hilário? (REICH, 2001, p. 56)</w:t>
      </w:r>
      <w:r>
        <w:rPr>
          <w:rStyle w:val="Refdenotaderodap"/>
          <w:rFonts w:ascii="Times New Roman" w:hAnsi="Times New Roman" w:cs="Times New Roman"/>
        </w:rPr>
        <w:footnoteReference w:id="3"/>
      </w:r>
      <w:r>
        <w:rPr>
          <w:rFonts w:ascii="Times New Roman" w:hAnsi="Times New Roman" w:cs="Times New Roman"/>
        </w:rPr>
        <w:t xml:space="preserve">. </w:t>
      </w:r>
    </w:p>
    <w:p w:rsidR="009E2FAC" w:rsidRDefault="009E2FAC" w:rsidP="009E2FAC">
      <w:pPr>
        <w:pStyle w:val="NormalWeb"/>
        <w:spacing w:before="0" w:beforeAutospacing="0" w:after="120" w:afterAutospacing="0" w:line="360" w:lineRule="auto"/>
        <w:jc w:val="both"/>
      </w:pPr>
      <w:r>
        <w:t>T</w:t>
      </w:r>
      <w:r w:rsidR="000217DA" w:rsidRPr="00F92746">
        <w:t xml:space="preserve">eve uma educação musical de </w:t>
      </w:r>
      <w:r w:rsidRPr="00F92746">
        <w:t>excelência</w:t>
      </w:r>
      <w:r>
        <w:t>.</w:t>
      </w:r>
      <w:r w:rsidRPr="00F92746">
        <w:t xml:space="preserve"> </w:t>
      </w:r>
      <w:r w:rsidR="000217DA" w:rsidRPr="00F92746">
        <w:t>Ao contrário de mulheres como Fanny Mendelssohn – cujo pai e irmão puseram obstáculos à profissionalização e venda de composições –, seu pai Friedrich Wieck se empenh</w:t>
      </w:r>
      <w:r>
        <w:t>ou</w:t>
      </w:r>
      <w:r w:rsidR="000217DA" w:rsidRPr="00F92746">
        <w:t xml:space="preserve"> em promover a carreira da menina a fim de difundir seu próprio método de ensino de piano. Clara era incentivada a mostrar obras próprias aos compositores e </w:t>
      </w:r>
      <w:r w:rsidR="000217DA" w:rsidRPr="00F92746">
        <w:lastRenderedPageBreak/>
        <w:t xml:space="preserve">intelectuais sempre que tinha oportunidade, além de tê-las editadas por Wieck ao final das temporadas de concertos ou turnês. </w:t>
      </w:r>
    </w:p>
    <w:p w:rsidR="000217DA" w:rsidRDefault="009E2FAC" w:rsidP="009E2FAC">
      <w:pPr>
        <w:pStyle w:val="NormalWeb"/>
        <w:spacing w:before="0" w:beforeAutospacing="0" w:after="120" w:afterAutospacing="0" w:line="360" w:lineRule="auto"/>
        <w:jc w:val="both"/>
      </w:pPr>
      <w:r w:rsidRPr="00F92746">
        <w:t>Frédéric</w:t>
      </w:r>
      <w:r w:rsidR="000217DA" w:rsidRPr="00F92746">
        <w:t xml:space="preserve"> Chopin</w:t>
      </w:r>
      <w:r w:rsidR="000217DA">
        <w:t>, por exemplo,</w:t>
      </w:r>
      <w:r w:rsidR="000217DA" w:rsidRPr="00F92746">
        <w:t xml:space="preserve"> se encantou com suas peças, pedindo uma cópia para si do Op</w:t>
      </w:r>
      <w:r>
        <w:t xml:space="preserve">. </w:t>
      </w:r>
      <w:r w:rsidR="000217DA" w:rsidRPr="00F92746">
        <w:t xml:space="preserve"> </w:t>
      </w:r>
      <w:r w:rsidR="000217DA">
        <w:t>5</w:t>
      </w:r>
      <w:r w:rsidR="000217DA" w:rsidRPr="00F92746">
        <w:t xml:space="preserve"> da autora após uma visita à sua casa.</w:t>
      </w:r>
      <w:r w:rsidR="000217DA">
        <w:t xml:space="preserve"> </w:t>
      </w:r>
      <w:r w:rsidR="000217DA" w:rsidRPr="00F92746">
        <w:t xml:space="preserve">Vale notar </w:t>
      </w:r>
      <w:r w:rsidR="000217DA">
        <w:t>que mesmo colegas</w:t>
      </w:r>
      <w:r w:rsidR="000217DA" w:rsidRPr="00F92746">
        <w:t xml:space="preserve"> como Felix Mendelssohn </w:t>
      </w:r>
      <w:r w:rsidR="000217DA">
        <w:t>e</w:t>
      </w:r>
      <w:r w:rsidR="000217DA" w:rsidRPr="00F92746">
        <w:t xml:space="preserve"> Joseph Joachim</w:t>
      </w:r>
      <w:r w:rsidR="000217DA">
        <w:t>, que a admiravam, duvidaram que Clara fosse autora</w:t>
      </w:r>
      <w:r w:rsidR="000217DA" w:rsidRPr="00F92746">
        <w:t xml:space="preserve"> </w:t>
      </w:r>
      <w:r w:rsidR="000217DA">
        <w:t>do</w:t>
      </w:r>
      <w:r w:rsidR="000217DA" w:rsidRPr="00F92746">
        <w:t xml:space="preserve"> Trio Op</w:t>
      </w:r>
      <w:r>
        <w:t>.</w:t>
      </w:r>
      <w:r w:rsidR="000217DA" w:rsidRPr="00F92746">
        <w:t xml:space="preserve"> 17</w:t>
      </w:r>
      <w:r>
        <w:t xml:space="preserve"> dada a</w:t>
      </w:r>
      <w:r w:rsidR="000217DA">
        <w:t xml:space="preserve"> complexidade do</w:t>
      </w:r>
      <w:r w:rsidR="000217DA" w:rsidRPr="00F92746">
        <w:t xml:space="preserve"> movimento </w:t>
      </w:r>
      <w:r w:rsidR="000217DA" w:rsidRPr="009E2FAC">
        <w:rPr>
          <w:i/>
        </w:rPr>
        <w:t>fugato</w:t>
      </w:r>
      <w:r w:rsidR="000217DA" w:rsidRPr="00F92746">
        <w:t>.</w:t>
      </w:r>
      <w:r w:rsidR="000217DA">
        <w:t xml:space="preserve"> O Trio foi dedicado por Clara a Fanny Mendelssohn antes da morte desta última, mas a dedicatória não apareceu na publicação. Clara também trabalhou na edição alemã das partituras de Chopin para a Breitkopf &amp; Härtel, porém seu nome não aparece entre os editores. Quando reclamou a Härtel pela omissão do seu nome, ele lhe mandou um presente, mas não reparou a falta</w:t>
      </w:r>
      <w:r>
        <w:t xml:space="preserve"> (REICH, 2001, </w:t>
      </w:r>
      <w:r w:rsidR="003D40BA">
        <w:t>p. 194</w:t>
      </w:r>
      <w:r>
        <w:t>)</w:t>
      </w:r>
      <w:r w:rsidR="000217DA">
        <w:t>.</w:t>
      </w:r>
    </w:p>
    <w:p w:rsidR="00AC2DF1" w:rsidRDefault="00AC2DF1" w:rsidP="00AC2DF1">
      <w:pPr>
        <w:pStyle w:val="NormalWeb"/>
        <w:spacing w:line="360" w:lineRule="auto"/>
        <w:jc w:val="both"/>
        <w:rPr>
          <w:b/>
        </w:rPr>
      </w:pPr>
      <w:r>
        <w:rPr>
          <w:b/>
        </w:rPr>
        <w:t>4. O romantismo de Clara Schumann</w:t>
      </w:r>
    </w:p>
    <w:p w:rsidR="00AC2DF1" w:rsidRDefault="00AC2DF1" w:rsidP="00AC2DF1">
      <w:pPr>
        <w:pStyle w:val="NormalWeb"/>
        <w:spacing w:before="0" w:beforeAutospacing="0" w:after="0" w:afterAutospacing="0" w:line="360" w:lineRule="auto"/>
        <w:jc w:val="both"/>
      </w:pPr>
      <w:r>
        <w:t>Elementos do estilo romântico alemão podem ser vistos nas composições de Clara Schumann, tanto quanto nas de seus contemporâneos Robert Schumann e Johannes Brahms – ou contemporâneas, como Fanny Mendelssohn e Pauline Viardot. Entre tantas características do Romantismo, cito aqui:</w:t>
      </w:r>
    </w:p>
    <w:p w:rsidR="00ED3343" w:rsidRDefault="002464D2" w:rsidP="00ED3343">
      <w:pPr>
        <w:pStyle w:val="NormalWeb"/>
        <w:spacing w:before="0" w:beforeAutospacing="0" w:after="0" w:afterAutospacing="0" w:line="360" w:lineRule="auto"/>
        <w:jc w:val="both"/>
      </w:pPr>
      <w:r>
        <w:t>a)</w:t>
      </w:r>
      <w:r w:rsidR="00ED3343">
        <w:t xml:space="preserve"> a predileção pelas peças curtas, como </w:t>
      </w:r>
      <w:r w:rsidR="00ED3343" w:rsidRPr="00C34259">
        <w:t xml:space="preserve">Romances, Mazurcas, </w:t>
      </w:r>
      <w:proofErr w:type="gramStart"/>
      <w:r w:rsidR="00ED3343" w:rsidRPr="00C34259">
        <w:t>Noturnos</w:t>
      </w:r>
      <w:proofErr w:type="gramEnd"/>
      <w:r w:rsidR="00ED3343" w:rsidRPr="00C34259">
        <w:t>, etc.</w:t>
      </w:r>
      <w:r w:rsidR="00ED3343">
        <w:t xml:space="preserve"> De acordo com</w:t>
      </w:r>
      <w:r w:rsidR="00ED3343" w:rsidRPr="00BE1579">
        <w:t xml:space="preserve"> Renato Di Benedetto</w:t>
      </w:r>
      <w:r w:rsidR="00ED3343">
        <w:t xml:space="preserve"> (19</w:t>
      </w:r>
      <w:r w:rsidR="00F22108">
        <w:t>91</w:t>
      </w:r>
      <w:r w:rsidR="00ED3343">
        <w:t xml:space="preserve">, p. 38, </w:t>
      </w:r>
      <w:r w:rsidR="00ED3343">
        <w:rPr>
          <w:i/>
        </w:rPr>
        <w:t xml:space="preserve">apud </w:t>
      </w:r>
      <w:r w:rsidR="00ED3343">
        <w:t xml:space="preserve">MONTEIRO DA SILVA, </w:t>
      </w:r>
      <w:r w:rsidR="00ED3343" w:rsidRPr="00153533">
        <w:t>2011, p. 84),</w:t>
      </w:r>
      <w:r w:rsidR="00ED3343">
        <w:t xml:space="preserve"> a </w:t>
      </w:r>
      <w:r w:rsidR="00ED3343" w:rsidRPr="00C34259">
        <w:t>peça curta é típica do período romântico “[...] cuja urgência e intensidade de expressão negam [ao artista] a possibilidade de expandir-se em ampla e elaborada construção formal</w:t>
      </w:r>
      <w:r w:rsidR="00ED3343">
        <w:t>”.</w:t>
      </w:r>
    </w:p>
    <w:p w:rsidR="002464D2" w:rsidRPr="00C105B6" w:rsidRDefault="002464D2" w:rsidP="00C105B6">
      <w:pPr>
        <w:pStyle w:val="NormalWeb"/>
        <w:spacing w:before="0" w:beforeAutospacing="0" w:after="0" w:afterAutospacing="0" w:line="360" w:lineRule="auto"/>
        <w:jc w:val="both"/>
      </w:pPr>
      <w:r>
        <w:t>b)</w:t>
      </w:r>
      <w:r>
        <w:t xml:space="preserve"> Uso de melodias longas, inspiradas em óperas como as de Bellini</w:t>
      </w:r>
      <w:r>
        <w:rPr>
          <w:i/>
        </w:rPr>
        <w:t xml:space="preserve">. </w:t>
      </w:r>
      <w:r>
        <w:t xml:space="preserve">Como exemplo, vale citar </w:t>
      </w:r>
      <w:r w:rsidRPr="00C105B6">
        <w:t>o</w:t>
      </w:r>
      <w:r w:rsidRPr="00C105B6">
        <w:t xml:space="preserve"> </w:t>
      </w:r>
      <w:r w:rsidRPr="00C105B6">
        <w:rPr>
          <w:i/>
        </w:rPr>
        <w:t>Noturno Op. 6</w:t>
      </w:r>
      <w:r w:rsidRPr="00C105B6">
        <w:rPr>
          <w:i/>
        </w:rPr>
        <w:t xml:space="preserve">, </w:t>
      </w:r>
      <w:r w:rsidRPr="00C105B6">
        <w:t>da compositora</w:t>
      </w:r>
      <w:r w:rsidR="00C105B6">
        <w:rPr>
          <w:rStyle w:val="Refdenotaderodap"/>
        </w:rPr>
        <w:footnoteReference w:id="4"/>
      </w:r>
      <w:r w:rsidRPr="00C105B6">
        <w:t>.</w:t>
      </w:r>
    </w:p>
    <w:p w:rsidR="00C105B6" w:rsidRPr="00C105B6" w:rsidRDefault="00C105B6" w:rsidP="00C105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C105B6">
        <w:rPr>
          <w:rFonts w:ascii="Times New Roman" w:hAnsi="Times New Roman" w:cs="Times New Roman"/>
          <w:sz w:val="24"/>
          <w:szCs w:val="24"/>
        </w:rPr>
        <w:t xml:space="preserve"> o uso da harmonia tonal cromática, combina</w:t>
      </w:r>
      <w:r>
        <w:rPr>
          <w:rFonts w:ascii="Times New Roman" w:hAnsi="Times New Roman" w:cs="Times New Roman"/>
          <w:sz w:val="24"/>
          <w:szCs w:val="24"/>
        </w:rPr>
        <w:t>ndo</w:t>
      </w:r>
      <w:r w:rsidRPr="00C105B6">
        <w:rPr>
          <w:rFonts w:ascii="Times New Roman" w:hAnsi="Times New Roman" w:cs="Times New Roman"/>
          <w:sz w:val="24"/>
          <w:szCs w:val="24"/>
        </w:rPr>
        <w:t xml:space="preserve"> saturação cromática </w:t>
      </w:r>
      <w:r>
        <w:rPr>
          <w:rFonts w:ascii="Times New Roman" w:hAnsi="Times New Roman" w:cs="Times New Roman"/>
          <w:sz w:val="24"/>
          <w:szCs w:val="24"/>
        </w:rPr>
        <w:t>com</w:t>
      </w:r>
      <w:r w:rsidRPr="00C105B6">
        <w:rPr>
          <w:rFonts w:ascii="Times New Roman" w:hAnsi="Times New Roman" w:cs="Times New Roman"/>
          <w:sz w:val="24"/>
          <w:szCs w:val="24"/>
        </w:rPr>
        <w:t xml:space="preserve"> sequências de acordes sem funcionalidade tonal – apenas para dar coloridos diferentes a determinados trechos. </w:t>
      </w:r>
      <w:r>
        <w:rPr>
          <w:rFonts w:ascii="Times New Roman" w:hAnsi="Times New Roman" w:cs="Times New Roman"/>
          <w:sz w:val="24"/>
          <w:szCs w:val="24"/>
        </w:rPr>
        <w:t>Exemplos desse procedimento podem ser encontrados no primeiro movimento de sua</w:t>
      </w:r>
      <w:r w:rsidRPr="00C105B6">
        <w:rPr>
          <w:rFonts w:ascii="Times New Roman" w:hAnsi="Times New Roman" w:cs="Times New Roman"/>
          <w:sz w:val="24"/>
          <w:szCs w:val="24"/>
        </w:rPr>
        <w:t xml:space="preserve"> </w:t>
      </w:r>
      <w:r w:rsidRPr="00C105B6">
        <w:rPr>
          <w:rFonts w:ascii="Times New Roman" w:hAnsi="Times New Roman" w:cs="Times New Roman"/>
          <w:i/>
          <w:sz w:val="24"/>
          <w:szCs w:val="24"/>
        </w:rPr>
        <w:t>Sonata em sol m,</w:t>
      </w:r>
      <w:r w:rsidRPr="00C105B6">
        <w:rPr>
          <w:rFonts w:ascii="Times New Roman" w:hAnsi="Times New Roman" w:cs="Times New Roman"/>
          <w:sz w:val="24"/>
          <w:szCs w:val="24"/>
        </w:rPr>
        <w:t xml:space="preserve"> </w:t>
      </w:r>
      <w:r>
        <w:rPr>
          <w:rFonts w:ascii="Times New Roman" w:hAnsi="Times New Roman" w:cs="Times New Roman"/>
          <w:sz w:val="24"/>
          <w:szCs w:val="24"/>
        </w:rPr>
        <w:t xml:space="preserve">bem como na segunda das </w:t>
      </w:r>
      <w:r w:rsidRPr="00C105B6">
        <w:rPr>
          <w:rFonts w:ascii="Times New Roman" w:hAnsi="Times New Roman" w:cs="Times New Roman"/>
          <w:i/>
          <w:sz w:val="24"/>
          <w:szCs w:val="24"/>
        </w:rPr>
        <w:t>Variações sobre um tema de Robert Schumann Op</w:t>
      </w:r>
      <w:r w:rsidR="005C5858">
        <w:rPr>
          <w:rFonts w:ascii="Times New Roman" w:hAnsi="Times New Roman" w:cs="Times New Roman"/>
          <w:i/>
          <w:sz w:val="24"/>
          <w:szCs w:val="24"/>
        </w:rPr>
        <w:t>.</w:t>
      </w:r>
      <w:r w:rsidRPr="00C105B6">
        <w:rPr>
          <w:rFonts w:ascii="Times New Roman" w:hAnsi="Times New Roman" w:cs="Times New Roman"/>
          <w:i/>
          <w:sz w:val="24"/>
          <w:szCs w:val="24"/>
        </w:rPr>
        <w:t xml:space="preserve"> 20, </w:t>
      </w:r>
      <w:r>
        <w:rPr>
          <w:rFonts w:ascii="Times New Roman" w:hAnsi="Times New Roman" w:cs="Times New Roman"/>
          <w:sz w:val="24"/>
          <w:szCs w:val="24"/>
        </w:rPr>
        <w:t xml:space="preserve">da compositora. </w:t>
      </w:r>
    </w:p>
    <w:p w:rsidR="002464D2" w:rsidRDefault="0082152F" w:rsidP="00ED3343">
      <w:pPr>
        <w:pStyle w:val="NormalWeb"/>
        <w:spacing w:before="0" w:beforeAutospacing="0" w:after="0" w:afterAutospacing="0" w:line="360" w:lineRule="auto"/>
        <w:jc w:val="both"/>
      </w:pPr>
      <w:r>
        <w:t xml:space="preserve">d) </w:t>
      </w:r>
      <w:r>
        <w:t>a retomada do contraponto inspirado em Bach e Beethoven</w:t>
      </w:r>
      <w:r>
        <w:t>. Vide os três Prelúdios e Fugas Op. 16 da musicista.</w:t>
      </w:r>
    </w:p>
    <w:p w:rsidR="00E16949" w:rsidRDefault="00E16949" w:rsidP="00E16949">
      <w:pPr>
        <w:pStyle w:val="NormalWeb"/>
        <w:jc w:val="both"/>
      </w:pPr>
    </w:p>
    <w:p w:rsidR="00E16949" w:rsidRDefault="00E16949" w:rsidP="00E16949">
      <w:pPr>
        <w:pStyle w:val="NormalWeb"/>
        <w:spacing w:before="0" w:beforeAutospacing="0" w:after="0" w:afterAutospacing="0" w:line="360" w:lineRule="auto"/>
        <w:jc w:val="both"/>
      </w:pPr>
      <w:r>
        <w:lastRenderedPageBreak/>
        <w:t>e) o</w:t>
      </w:r>
      <w:r>
        <w:t xml:space="preserve"> uso de polirritmia</w:t>
      </w:r>
      <w:r>
        <w:t xml:space="preserve"> </w:t>
      </w:r>
      <w:r>
        <w:t>e métrica variável</w:t>
      </w:r>
      <w:r>
        <w:t>, como visto em seu Romance</w:t>
      </w:r>
      <w:r w:rsidR="00C11F50">
        <w:t xml:space="preserve"> </w:t>
      </w:r>
      <w:r>
        <w:t>Op. 21 nº 1.</w:t>
      </w:r>
    </w:p>
    <w:p w:rsidR="00E16949" w:rsidRDefault="00E16949" w:rsidP="009D194C">
      <w:pPr>
        <w:pStyle w:val="NormalWeb"/>
        <w:spacing w:before="0" w:beforeAutospacing="0" w:after="0" w:afterAutospacing="0" w:line="360" w:lineRule="auto"/>
        <w:jc w:val="both"/>
      </w:pPr>
      <w:r>
        <w:t>f) a v</w:t>
      </w:r>
      <w:r w:rsidRPr="00AE42A8">
        <w:t>alorização do timbre como elemento de variação. No</w:t>
      </w:r>
      <w:r w:rsidRPr="00AE42A8">
        <w:rPr>
          <w:i/>
        </w:rPr>
        <w:t xml:space="preserve"> Premier </w:t>
      </w:r>
      <w:proofErr w:type="spellStart"/>
      <w:r w:rsidRPr="00AE42A8">
        <w:rPr>
          <w:i/>
        </w:rPr>
        <w:t>Concert</w:t>
      </w:r>
      <w:proofErr w:type="spellEnd"/>
      <w:r w:rsidRPr="00AE42A8">
        <w:rPr>
          <w:i/>
        </w:rPr>
        <w:t xml:space="preserve"> </w:t>
      </w:r>
      <w:proofErr w:type="spellStart"/>
      <w:r w:rsidRPr="00AE42A8">
        <w:rPr>
          <w:i/>
        </w:rPr>
        <w:t>pour</w:t>
      </w:r>
      <w:proofErr w:type="spellEnd"/>
      <w:r w:rsidRPr="00AE42A8">
        <w:rPr>
          <w:i/>
        </w:rPr>
        <w:t xml:space="preserve"> </w:t>
      </w:r>
      <w:proofErr w:type="spellStart"/>
      <w:r w:rsidRPr="00AE42A8">
        <w:rPr>
          <w:i/>
        </w:rPr>
        <w:t>le</w:t>
      </w:r>
      <w:proofErr w:type="spellEnd"/>
      <w:r w:rsidRPr="00AE42A8">
        <w:rPr>
          <w:i/>
        </w:rPr>
        <w:t xml:space="preserve"> Piano-Forte</w:t>
      </w:r>
      <w:r w:rsidRPr="00AE42A8">
        <w:t xml:space="preserve"> Op. 7, por exemplo, Clara Schumann dedica um solo ao violoncelo no segundo movimento, mudando o papel do piano de instrumento solista a acompanhador e valorizando o timbre do violoncelo. Robert Schumann e Johannes Brahms </w:t>
      </w:r>
      <w:r>
        <w:t xml:space="preserve">usarão </w:t>
      </w:r>
      <w:r w:rsidRPr="00AE42A8">
        <w:t>este procedimento</w:t>
      </w:r>
      <w:r>
        <w:t xml:space="preserve">, em peças posteriores à </w:t>
      </w:r>
      <w:r w:rsidRPr="00AE42A8">
        <w:t>da compositora.</w:t>
      </w:r>
      <w:r>
        <w:t xml:space="preserve">  </w:t>
      </w:r>
      <w:r>
        <w:t xml:space="preserve">  </w:t>
      </w:r>
    </w:p>
    <w:p w:rsidR="009D194C" w:rsidRDefault="009D194C" w:rsidP="009D194C">
      <w:pPr>
        <w:pStyle w:val="NormalWeb"/>
        <w:spacing w:before="0" w:beforeAutospacing="0" w:after="0" w:afterAutospacing="0" w:line="360" w:lineRule="auto"/>
        <w:jc w:val="both"/>
      </w:pPr>
    </w:p>
    <w:p w:rsidR="009D194C" w:rsidRPr="00AE42A8" w:rsidRDefault="009D194C" w:rsidP="009D194C">
      <w:pPr>
        <w:pStyle w:val="NormalWeb"/>
        <w:spacing w:before="0" w:beforeAutospacing="0" w:after="0" w:afterAutospacing="0" w:line="360" w:lineRule="auto"/>
        <w:jc w:val="both"/>
        <w:rPr>
          <w:b/>
        </w:rPr>
      </w:pPr>
      <w:r>
        <w:rPr>
          <w:rFonts w:eastAsiaTheme="minorHAnsi"/>
          <w:b/>
          <w:lang w:eastAsia="en-US"/>
        </w:rPr>
        <w:t xml:space="preserve">5. A postura profissional </w:t>
      </w:r>
    </w:p>
    <w:p w:rsidR="009D194C" w:rsidRDefault="009D194C" w:rsidP="009D194C">
      <w:pPr>
        <w:pStyle w:val="NormalWeb"/>
        <w:spacing w:before="0" w:beforeAutospacing="0" w:after="0" w:afterAutospacing="0" w:line="360" w:lineRule="auto"/>
        <w:jc w:val="both"/>
      </w:pPr>
      <w:r>
        <w:t xml:space="preserve">Clara era séria, o que lhe valeria o apelido de sacerdotisa. Certa vez, ao dizer que obras pretendia programar num futuro recital de piano, ouviu o comentário de que com este tipo de obras – que destoavam das peças de salão que dominavam a cena musical da época – jamais conseguiria pretendentes para se casar. </w:t>
      </w:r>
    </w:p>
    <w:p w:rsidR="009D194C" w:rsidRDefault="009D194C" w:rsidP="009D194C">
      <w:pPr>
        <w:pStyle w:val="NormalWeb"/>
        <w:spacing w:before="0" w:beforeAutospacing="0" w:after="0" w:afterAutospacing="0" w:line="360" w:lineRule="auto"/>
        <w:jc w:val="both"/>
      </w:pPr>
      <w:r>
        <w:t xml:space="preserve">O que o público da época desejava era ouvir peças leves, de efeito virtuosístico, em meio a outras apresentações como leitura de poemas, mágica, etc. Por sua vez, a pianista insistia em tornar os concertos cada vez mais voltados à concentração, com peças inovadoras apresentadas mediante fidelidade à partitura – outra discussão que se fazia na </w:t>
      </w:r>
      <w:r>
        <w:t>primeira</w:t>
      </w:r>
      <w:r>
        <w:t xml:space="preserve"> metade do século XIX.</w:t>
      </w:r>
    </w:p>
    <w:p w:rsidR="009D194C" w:rsidRDefault="009D194C" w:rsidP="009D194C">
      <w:pPr>
        <w:pStyle w:val="NormalWeb"/>
        <w:spacing w:before="0" w:beforeAutospacing="0" w:after="0" w:afterAutospacing="0" w:line="360" w:lineRule="auto"/>
        <w:jc w:val="both"/>
      </w:pPr>
    </w:p>
    <w:p w:rsidR="00C61ED4" w:rsidRPr="00C61ED4" w:rsidRDefault="00C61ED4" w:rsidP="00C61ED4">
      <w:pPr>
        <w:spacing w:after="0" w:line="360" w:lineRule="auto"/>
        <w:jc w:val="both"/>
        <w:rPr>
          <w:rFonts w:ascii="Times New Roman" w:hAnsi="Times New Roman" w:cs="Times New Roman"/>
          <w:b/>
          <w:sz w:val="24"/>
          <w:szCs w:val="24"/>
        </w:rPr>
      </w:pPr>
      <w:r w:rsidRPr="00C61ED4">
        <w:rPr>
          <w:rFonts w:ascii="Times New Roman" w:eastAsia="Times New Roman" w:hAnsi="Times New Roman" w:cs="Times New Roman"/>
          <w:b/>
          <w:sz w:val="24"/>
          <w:szCs w:val="24"/>
          <w:lang w:eastAsia="pt-BR"/>
        </w:rPr>
        <w:t>6. Clara sem Robert</w:t>
      </w:r>
    </w:p>
    <w:p w:rsidR="00C61ED4" w:rsidRPr="00C61ED4" w:rsidRDefault="00C61ED4" w:rsidP="00C61ED4">
      <w:pPr>
        <w:spacing w:after="0" w:line="360" w:lineRule="auto"/>
        <w:jc w:val="both"/>
        <w:rPr>
          <w:rFonts w:ascii="Times New Roman" w:hAnsi="Times New Roman" w:cs="Times New Roman"/>
          <w:sz w:val="24"/>
          <w:szCs w:val="24"/>
        </w:rPr>
      </w:pPr>
      <w:r w:rsidRPr="00C61ED4">
        <w:rPr>
          <w:rFonts w:ascii="Times New Roman" w:hAnsi="Times New Roman" w:cs="Times New Roman"/>
          <w:sz w:val="24"/>
          <w:szCs w:val="24"/>
        </w:rPr>
        <w:t>Clara enfrentou a internação e morte de Robert Schumann (de 1854 a 56) sem deixar de tocar, para prover a família e mesmo pagar o tratamento do marido. No entanto, sua prática de compor encerrou-se em 1853 – salvo por algumas peças para amigos, como é o caso do Romance Op. 21 dedicado a Brahms quando este ia visitar Schumann na clínica.</w:t>
      </w:r>
    </w:p>
    <w:p w:rsidR="00324F0A" w:rsidRDefault="00324F0A" w:rsidP="00C61E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artista</w:t>
      </w:r>
      <w:r w:rsidR="00C61ED4" w:rsidRPr="00C61ED4">
        <w:rPr>
          <w:rFonts w:ascii="Times New Roman" w:hAnsi="Times New Roman" w:cs="Times New Roman"/>
          <w:sz w:val="24"/>
          <w:szCs w:val="24"/>
        </w:rPr>
        <w:t xml:space="preserve"> poderia ter voltado a compor e a publicar suas obras depois da morte de Robert, se tivesse confiança em seu talento e não se achasse no dever de divulgar a obra que realmente considerava magistral</w:t>
      </w:r>
      <w:r>
        <w:rPr>
          <w:rFonts w:ascii="Times New Roman" w:hAnsi="Times New Roman" w:cs="Times New Roman"/>
          <w:sz w:val="24"/>
          <w:szCs w:val="24"/>
        </w:rPr>
        <w:t xml:space="preserve"> –</w:t>
      </w:r>
      <w:r w:rsidR="00C61ED4" w:rsidRPr="00C61ED4">
        <w:rPr>
          <w:rFonts w:ascii="Times New Roman" w:hAnsi="Times New Roman" w:cs="Times New Roman"/>
          <w:sz w:val="24"/>
          <w:szCs w:val="24"/>
        </w:rPr>
        <w:t xml:space="preserve"> a do marido. A verdade é que, mesmo com o incentivo e a boa receptividade alcançada por suas composições, Clara Schumann nunca confiou em seu mérito composicional. Em carta a Robert, Clara desabafou: </w:t>
      </w:r>
    </w:p>
    <w:p w:rsidR="00C61ED4" w:rsidRPr="00C61ED4" w:rsidRDefault="00C61ED4" w:rsidP="00C61ED4">
      <w:pPr>
        <w:spacing w:after="0" w:line="360" w:lineRule="auto"/>
        <w:jc w:val="both"/>
        <w:rPr>
          <w:rFonts w:ascii="Times New Roman" w:hAnsi="Times New Roman" w:cs="Times New Roman"/>
          <w:sz w:val="24"/>
          <w:szCs w:val="24"/>
        </w:rPr>
      </w:pPr>
      <w:r w:rsidRPr="00C61ED4">
        <w:rPr>
          <w:rFonts w:ascii="Times New Roman" w:hAnsi="Times New Roman" w:cs="Times New Roman"/>
          <w:sz w:val="24"/>
          <w:szCs w:val="24"/>
        </w:rPr>
        <w:t xml:space="preserve">“Houve um tempo em que acreditei ter um talento criador, mas desisti da </w:t>
      </w:r>
      <w:r w:rsidR="00324F0A" w:rsidRPr="00C61ED4">
        <w:rPr>
          <w:rFonts w:ascii="Times New Roman" w:hAnsi="Times New Roman" w:cs="Times New Roman"/>
          <w:sz w:val="24"/>
          <w:szCs w:val="24"/>
        </w:rPr>
        <w:t>ideia</w:t>
      </w:r>
      <w:r w:rsidRPr="00C61ED4">
        <w:rPr>
          <w:rFonts w:ascii="Times New Roman" w:hAnsi="Times New Roman" w:cs="Times New Roman"/>
          <w:sz w:val="24"/>
          <w:szCs w:val="24"/>
        </w:rPr>
        <w:t>; uma mulher não deve pretender compor – nenhuma até hoje o fez</w:t>
      </w:r>
      <w:r w:rsidR="00100EDF">
        <w:rPr>
          <w:rFonts w:ascii="Times New Roman" w:hAnsi="Times New Roman" w:cs="Times New Roman"/>
          <w:sz w:val="24"/>
          <w:szCs w:val="24"/>
        </w:rPr>
        <w:t>.</w:t>
      </w:r>
      <w:r w:rsidRPr="00C61ED4">
        <w:rPr>
          <w:rFonts w:ascii="Times New Roman" w:hAnsi="Times New Roman" w:cs="Times New Roman"/>
          <w:sz w:val="24"/>
          <w:szCs w:val="24"/>
        </w:rPr>
        <w:t xml:space="preserve"> </w:t>
      </w:r>
      <w:r w:rsidR="00100EDF">
        <w:rPr>
          <w:rFonts w:ascii="Times New Roman" w:hAnsi="Times New Roman" w:cs="Times New Roman"/>
          <w:sz w:val="24"/>
          <w:szCs w:val="24"/>
        </w:rPr>
        <w:t>Esta</w:t>
      </w:r>
      <w:r w:rsidRPr="00C61ED4">
        <w:rPr>
          <w:rFonts w:ascii="Times New Roman" w:hAnsi="Times New Roman" w:cs="Times New Roman"/>
          <w:sz w:val="24"/>
          <w:szCs w:val="24"/>
        </w:rPr>
        <w:t xml:space="preserve">ria </w:t>
      </w:r>
      <w:r w:rsidR="00100EDF">
        <w:rPr>
          <w:rFonts w:ascii="Times New Roman" w:hAnsi="Times New Roman" w:cs="Times New Roman"/>
          <w:sz w:val="24"/>
          <w:szCs w:val="24"/>
        </w:rPr>
        <w:t xml:space="preserve">eu pretendendo ser </w:t>
      </w:r>
      <w:r w:rsidRPr="00C61ED4">
        <w:rPr>
          <w:rFonts w:ascii="Times New Roman" w:hAnsi="Times New Roman" w:cs="Times New Roman"/>
          <w:sz w:val="24"/>
          <w:szCs w:val="24"/>
        </w:rPr>
        <w:t xml:space="preserve">uma exceção? </w:t>
      </w:r>
      <w:r w:rsidR="00100EDF">
        <w:rPr>
          <w:rFonts w:ascii="Times New Roman" w:hAnsi="Times New Roman" w:cs="Times New Roman"/>
          <w:sz w:val="24"/>
          <w:szCs w:val="24"/>
        </w:rPr>
        <w:lastRenderedPageBreak/>
        <w:t>S</w:t>
      </w:r>
      <w:r w:rsidRPr="00C61ED4">
        <w:rPr>
          <w:rFonts w:ascii="Times New Roman" w:hAnsi="Times New Roman" w:cs="Times New Roman"/>
          <w:sz w:val="24"/>
          <w:szCs w:val="24"/>
        </w:rPr>
        <w:t>eria arrogante acreditar nisso</w:t>
      </w:r>
      <w:r w:rsidR="00100EDF">
        <w:rPr>
          <w:rFonts w:ascii="Times New Roman" w:hAnsi="Times New Roman" w:cs="Times New Roman"/>
          <w:sz w:val="24"/>
          <w:szCs w:val="24"/>
        </w:rPr>
        <w:t>.</w:t>
      </w:r>
      <w:r w:rsidRPr="00C61ED4">
        <w:rPr>
          <w:rFonts w:ascii="Times New Roman" w:hAnsi="Times New Roman" w:cs="Times New Roman"/>
          <w:sz w:val="24"/>
          <w:szCs w:val="24"/>
        </w:rPr>
        <w:t xml:space="preserve"> </w:t>
      </w:r>
      <w:r w:rsidR="00100EDF">
        <w:rPr>
          <w:rFonts w:ascii="Times New Roman" w:hAnsi="Times New Roman" w:cs="Times New Roman"/>
          <w:sz w:val="24"/>
          <w:szCs w:val="24"/>
        </w:rPr>
        <w:t>F</w:t>
      </w:r>
      <w:r w:rsidRPr="00C61ED4">
        <w:rPr>
          <w:rFonts w:ascii="Times New Roman" w:hAnsi="Times New Roman" w:cs="Times New Roman"/>
          <w:sz w:val="24"/>
          <w:szCs w:val="24"/>
        </w:rPr>
        <w:t>oi</w:t>
      </w:r>
      <w:r w:rsidR="00100EDF">
        <w:rPr>
          <w:rFonts w:ascii="Times New Roman" w:hAnsi="Times New Roman" w:cs="Times New Roman"/>
          <w:sz w:val="24"/>
          <w:szCs w:val="24"/>
        </w:rPr>
        <w:t xml:space="preserve"> algo com o qual</w:t>
      </w:r>
      <w:r w:rsidRPr="00C61ED4">
        <w:rPr>
          <w:rFonts w:ascii="Times New Roman" w:hAnsi="Times New Roman" w:cs="Times New Roman"/>
          <w:sz w:val="24"/>
          <w:szCs w:val="24"/>
        </w:rPr>
        <w:t xml:space="preserve"> só meu pai </w:t>
      </w:r>
      <w:r w:rsidR="00100EDF">
        <w:rPr>
          <w:rFonts w:ascii="Times New Roman" w:hAnsi="Times New Roman" w:cs="Times New Roman"/>
          <w:sz w:val="24"/>
          <w:szCs w:val="24"/>
        </w:rPr>
        <w:t>no início</w:t>
      </w:r>
      <w:r w:rsidRPr="00C61ED4">
        <w:rPr>
          <w:rFonts w:ascii="Times New Roman" w:hAnsi="Times New Roman" w:cs="Times New Roman"/>
          <w:sz w:val="24"/>
          <w:szCs w:val="24"/>
        </w:rPr>
        <w:t xml:space="preserve"> me </w:t>
      </w:r>
      <w:r w:rsidR="00100EDF">
        <w:rPr>
          <w:rFonts w:ascii="Times New Roman" w:hAnsi="Times New Roman" w:cs="Times New Roman"/>
          <w:sz w:val="24"/>
          <w:szCs w:val="24"/>
        </w:rPr>
        <w:t>tento</w:t>
      </w:r>
      <w:r w:rsidRPr="00C61ED4">
        <w:rPr>
          <w:rFonts w:ascii="Times New Roman" w:hAnsi="Times New Roman" w:cs="Times New Roman"/>
          <w:sz w:val="24"/>
          <w:szCs w:val="24"/>
        </w:rPr>
        <w:t>u”</w:t>
      </w:r>
      <w:r w:rsidR="00324F0A">
        <w:rPr>
          <w:rFonts w:ascii="Times New Roman" w:hAnsi="Times New Roman" w:cs="Times New Roman"/>
          <w:sz w:val="24"/>
          <w:szCs w:val="24"/>
        </w:rPr>
        <w:t xml:space="preserve"> (</w:t>
      </w:r>
      <w:r w:rsidR="00C11F50">
        <w:rPr>
          <w:rFonts w:ascii="Times New Roman" w:hAnsi="Times New Roman" w:cs="Times New Roman"/>
          <w:sz w:val="24"/>
          <w:szCs w:val="24"/>
        </w:rPr>
        <w:t>REICH</w:t>
      </w:r>
      <w:r w:rsidR="00324F0A">
        <w:rPr>
          <w:rFonts w:ascii="Times New Roman" w:hAnsi="Times New Roman" w:cs="Times New Roman"/>
          <w:sz w:val="24"/>
          <w:szCs w:val="24"/>
        </w:rPr>
        <w:t xml:space="preserve">, </w:t>
      </w:r>
      <w:r w:rsidR="00324F0A">
        <w:rPr>
          <w:rFonts w:ascii="Times New Roman" w:hAnsi="Times New Roman" w:cs="Times New Roman"/>
          <w:i/>
          <w:sz w:val="24"/>
          <w:szCs w:val="24"/>
        </w:rPr>
        <w:t xml:space="preserve">Op. Cit., </w:t>
      </w:r>
      <w:r w:rsidR="00324F0A">
        <w:rPr>
          <w:rFonts w:ascii="Times New Roman" w:hAnsi="Times New Roman" w:cs="Times New Roman"/>
          <w:sz w:val="24"/>
          <w:szCs w:val="24"/>
        </w:rPr>
        <w:t xml:space="preserve">p. </w:t>
      </w:r>
      <w:r w:rsidR="00C11F50">
        <w:rPr>
          <w:rFonts w:ascii="Times New Roman" w:hAnsi="Times New Roman" w:cs="Times New Roman"/>
          <w:sz w:val="24"/>
          <w:szCs w:val="24"/>
        </w:rPr>
        <w:t>216)</w:t>
      </w:r>
      <w:r w:rsidR="00CE7AD9">
        <w:rPr>
          <w:rStyle w:val="Refdenotaderodap"/>
          <w:rFonts w:ascii="Times New Roman" w:hAnsi="Times New Roman" w:cs="Times New Roman"/>
          <w:sz w:val="24"/>
          <w:szCs w:val="24"/>
        </w:rPr>
        <w:footnoteReference w:id="5"/>
      </w:r>
      <w:r w:rsidRPr="00C61ED4">
        <w:rPr>
          <w:rFonts w:ascii="Times New Roman" w:hAnsi="Times New Roman" w:cs="Times New Roman"/>
          <w:sz w:val="24"/>
          <w:szCs w:val="24"/>
        </w:rPr>
        <w:t xml:space="preserve">. </w:t>
      </w:r>
    </w:p>
    <w:p w:rsidR="00C61ED4" w:rsidRPr="00355B95" w:rsidRDefault="00C61ED4" w:rsidP="00355B95">
      <w:pPr>
        <w:spacing w:after="0" w:line="360" w:lineRule="auto"/>
        <w:jc w:val="both"/>
        <w:rPr>
          <w:rFonts w:ascii="Times New Roman" w:hAnsi="Times New Roman" w:cs="Times New Roman"/>
          <w:sz w:val="24"/>
          <w:szCs w:val="24"/>
        </w:rPr>
      </w:pPr>
      <w:r w:rsidRPr="00C61ED4">
        <w:rPr>
          <w:rFonts w:ascii="Times New Roman" w:hAnsi="Times New Roman" w:cs="Times New Roman"/>
          <w:sz w:val="24"/>
          <w:szCs w:val="24"/>
        </w:rPr>
        <w:t>A postura adotada por Clara como intérprete e como editora da obra do marido foi crucial para estabelecer o nome de Robert Schumann como um dos grandes mestres da música erudita ocidental. Certas peças do compositor teriam permanecido inéditas por muito mais tempo se não tivessem sido interpretadas por uma artista famosa e respeitada como Clara, cuja carreira esteve sempre no mais alto patamar da crítica especializada.</w:t>
      </w:r>
    </w:p>
    <w:p w:rsidR="00C61ED4" w:rsidRDefault="00C61ED4" w:rsidP="00242192">
      <w:pPr>
        <w:spacing w:after="0" w:line="360" w:lineRule="auto"/>
        <w:jc w:val="both"/>
        <w:rPr>
          <w:rFonts w:ascii="Times New Roman" w:hAnsi="Times New Roman" w:cs="Times New Roman"/>
          <w:sz w:val="24"/>
          <w:szCs w:val="24"/>
        </w:rPr>
      </w:pPr>
      <w:r w:rsidRPr="00355B95">
        <w:rPr>
          <w:rFonts w:ascii="Times New Roman" w:hAnsi="Times New Roman" w:cs="Times New Roman"/>
          <w:sz w:val="24"/>
          <w:szCs w:val="24"/>
        </w:rPr>
        <w:t xml:space="preserve">Por sua vez, as composições de Clara Schumann tiveram que esperar pelo centenário de sua morte, na década de 1990, para sair novamente à luz, com edições revisadas, gravações e biografias da autora em inglês. Como já foi dito, isso se deve, principalmente, à entrada das mulheres na universidade e na pesquisa, pois só mulheres para se interessar em descortinar a </w:t>
      </w:r>
      <w:r w:rsidRPr="00242192">
        <w:rPr>
          <w:rFonts w:ascii="Times New Roman" w:hAnsi="Times New Roman" w:cs="Times New Roman"/>
          <w:sz w:val="24"/>
          <w:szCs w:val="24"/>
        </w:rPr>
        <w:t>própria história do gênero feminino.</w:t>
      </w:r>
    </w:p>
    <w:p w:rsidR="00242192" w:rsidRPr="00242192" w:rsidRDefault="00242192" w:rsidP="00242192">
      <w:pPr>
        <w:spacing w:after="0" w:line="360" w:lineRule="auto"/>
        <w:jc w:val="both"/>
        <w:rPr>
          <w:rFonts w:ascii="Times New Roman" w:hAnsi="Times New Roman" w:cs="Times New Roman"/>
          <w:sz w:val="24"/>
          <w:szCs w:val="24"/>
        </w:rPr>
      </w:pPr>
    </w:p>
    <w:p w:rsidR="00242192" w:rsidRPr="00242192" w:rsidRDefault="00242192" w:rsidP="00242192">
      <w:pPr>
        <w:spacing w:after="0" w:line="360" w:lineRule="auto"/>
        <w:jc w:val="both"/>
        <w:rPr>
          <w:rFonts w:ascii="Times New Roman" w:hAnsi="Times New Roman" w:cs="Times New Roman"/>
          <w:b/>
          <w:sz w:val="24"/>
          <w:szCs w:val="24"/>
        </w:rPr>
      </w:pPr>
      <w:r w:rsidRPr="00242192">
        <w:rPr>
          <w:rFonts w:ascii="Times New Roman" w:hAnsi="Times New Roman" w:cs="Times New Roman"/>
          <w:b/>
          <w:sz w:val="24"/>
          <w:szCs w:val="24"/>
        </w:rPr>
        <w:t>7. Considerações</w:t>
      </w:r>
      <w:r w:rsidR="00937D3C">
        <w:rPr>
          <w:rFonts w:ascii="Times New Roman" w:hAnsi="Times New Roman" w:cs="Times New Roman"/>
          <w:b/>
          <w:sz w:val="24"/>
          <w:szCs w:val="24"/>
        </w:rPr>
        <w:t xml:space="preserve"> Finais</w:t>
      </w:r>
    </w:p>
    <w:p w:rsidR="00242192" w:rsidRPr="00242192" w:rsidRDefault="00242192" w:rsidP="00242192">
      <w:pPr>
        <w:spacing w:after="0" w:line="360" w:lineRule="auto"/>
        <w:jc w:val="both"/>
        <w:rPr>
          <w:rFonts w:ascii="Times New Roman" w:hAnsi="Times New Roman" w:cs="Times New Roman"/>
          <w:sz w:val="24"/>
          <w:szCs w:val="24"/>
        </w:rPr>
      </w:pPr>
      <w:r w:rsidRPr="00242192">
        <w:rPr>
          <w:rFonts w:ascii="Times New Roman" w:hAnsi="Times New Roman" w:cs="Times New Roman"/>
          <w:sz w:val="24"/>
          <w:szCs w:val="24"/>
        </w:rPr>
        <w:t xml:space="preserve">Esta temática </w:t>
      </w:r>
      <w:r>
        <w:rPr>
          <w:rFonts w:ascii="Times New Roman" w:hAnsi="Times New Roman" w:cs="Times New Roman"/>
          <w:sz w:val="24"/>
          <w:szCs w:val="24"/>
        </w:rPr>
        <w:t>foi</w:t>
      </w:r>
      <w:r w:rsidRPr="00242192">
        <w:rPr>
          <w:rFonts w:ascii="Times New Roman" w:hAnsi="Times New Roman" w:cs="Times New Roman"/>
          <w:sz w:val="24"/>
          <w:szCs w:val="24"/>
        </w:rPr>
        <w:t xml:space="preserve"> trazida para a mesa de debate “Música, Memória e (</w:t>
      </w:r>
      <w:proofErr w:type="spellStart"/>
      <w:r w:rsidRPr="00242192">
        <w:rPr>
          <w:rFonts w:ascii="Times New Roman" w:hAnsi="Times New Roman" w:cs="Times New Roman"/>
          <w:sz w:val="24"/>
          <w:szCs w:val="24"/>
        </w:rPr>
        <w:t>re</w:t>
      </w:r>
      <w:proofErr w:type="spellEnd"/>
      <w:r w:rsidRPr="00242192">
        <w:rPr>
          <w:rFonts w:ascii="Times New Roman" w:hAnsi="Times New Roman" w:cs="Times New Roman"/>
          <w:sz w:val="24"/>
          <w:szCs w:val="24"/>
        </w:rPr>
        <w:t xml:space="preserve">)construção de subjetividades” para que pensemos, conjuntamente, nos processos de registro e/ou de </w:t>
      </w:r>
      <w:proofErr w:type="spellStart"/>
      <w:r w:rsidRPr="00242192">
        <w:rPr>
          <w:rFonts w:ascii="Times New Roman" w:hAnsi="Times New Roman" w:cs="Times New Roman"/>
          <w:sz w:val="24"/>
          <w:szCs w:val="24"/>
        </w:rPr>
        <w:t>invisibilização</w:t>
      </w:r>
      <w:proofErr w:type="spellEnd"/>
      <w:r w:rsidRPr="00242192">
        <w:rPr>
          <w:rFonts w:ascii="Times New Roman" w:hAnsi="Times New Roman" w:cs="Times New Roman"/>
          <w:sz w:val="24"/>
          <w:szCs w:val="24"/>
        </w:rPr>
        <w:t xml:space="preserve"> que definem o que, quem e como deve permanecer na memória coletiva de cada povo ou lugar. E para que possamos estabelecer uma postura crítica em relação ao que nos é oferecido continuamente, descobrindo novas possiblidades. </w:t>
      </w:r>
    </w:p>
    <w:p w:rsidR="000217DA" w:rsidRPr="00242192" w:rsidRDefault="00242192" w:rsidP="00242192">
      <w:pPr>
        <w:spacing w:after="0" w:line="360" w:lineRule="auto"/>
        <w:jc w:val="both"/>
        <w:rPr>
          <w:rFonts w:ascii="Times New Roman" w:hAnsi="Times New Roman" w:cs="Times New Roman"/>
          <w:sz w:val="24"/>
          <w:szCs w:val="24"/>
        </w:rPr>
      </w:pPr>
      <w:r w:rsidRPr="00242192">
        <w:rPr>
          <w:rFonts w:ascii="Times New Roman" w:hAnsi="Times New Roman" w:cs="Times New Roman"/>
          <w:sz w:val="24"/>
          <w:szCs w:val="24"/>
        </w:rPr>
        <w:t>N</w:t>
      </w:r>
      <w:r>
        <w:rPr>
          <w:rFonts w:ascii="Times New Roman" w:hAnsi="Times New Roman" w:cs="Times New Roman"/>
          <w:sz w:val="24"/>
          <w:szCs w:val="24"/>
        </w:rPr>
        <w:t>este início do</w:t>
      </w:r>
      <w:r w:rsidRPr="00242192">
        <w:rPr>
          <w:rFonts w:ascii="Times New Roman" w:hAnsi="Times New Roman" w:cs="Times New Roman"/>
          <w:sz w:val="24"/>
          <w:szCs w:val="24"/>
        </w:rPr>
        <w:t xml:space="preserve"> </w:t>
      </w:r>
      <w:r>
        <w:rPr>
          <w:rFonts w:ascii="Times New Roman" w:hAnsi="Times New Roman" w:cs="Times New Roman"/>
          <w:sz w:val="24"/>
          <w:szCs w:val="24"/>
        </w:rPr>
        <w:t>século XXI</w:t>
      </w:r>
      <w:r w:rsidRPr="00242192">
        <w:rPr>
          <w:rFonts w:ascii="Times New Roman" w:hAnsi="Times New Roman" w:cs="Times New Roman"/>
          <w:sz w:val="24"/>
          <w:szCs w:val="24"/>
        </w:rPr>
        <w:t xml:space="preserve">, especialmente no Brasil, este é um alerta para que não toleremos retrocessos nessa luta, que ainda nem chegou a lograr um real triunfo. A visibilidade das mulheres na música e em outras áreas – bem como a de negros e negras, indígenas, </w:t>
      </w:r>
      <w:proofErr w:type="spellStart"/>
      <w:r w:rsidRPr="00242192">
        <w:rPr>
          <w:rFonts w:ascii="Times New Roman" w:hAnsi="Times New Roman" w:cs="Times New Roman"/>
          <w:sz w:val="24"/>
          <w:szCs w:val="24"/>
        </w:rPr>
        <w:t>LGBTs</w:t>
      </w:r>
      <w:proofErr w:type="spellEnd"/>
      <w:r w:rsidRPr="00242192">
        <w:rPr>
          <w:rFonts w:ascii="Times New Roman" w:hAnsi="Times New Roman" w:cs="Times New Roman"/>
          <w:sz w:val="24"/>
          <w:szCs w:val="24"/>
        </w:rPr>
        <w:t>, etc</w:t>
      </w:r>
      <w:r>
        <w:rPr>
          <w:rFonts w:ascii="Times New Roman" w:hAnsi="Times New Roman" w:cs="Times New Roman"/>
          <w:sz w:val="24"/>
          <w:szCs w:val="24"/>
        </w:rPr>
        <w:t>.</w:t>
      </w:r>
      <w:r w:rsidRPr="00242192">
        <w:rPr>
          <w:rFonts w:ascii="Times New Roman" w:hAnsi="Times New Roman" w:cs="Times New Roman"/>
          <w:sz w:val="24"/>
          <w:szCs w:val="24"/>
        </w:rPr>
        <w:t xml:space="preserve"> – é o que </w:t>
      </w:r>
      <w:r>
        <w:rPr>
          <w:rFonts w:ascii="Times New Roman" w:hAnsi="Times New Roman" w:cs="Times New Roman"/>
          <w:sz w:val="24"/>
          <w:szCs w:val="24"/>
        </w:rPr>
        <w:t>no</w:t>
      </w:r>
      <w:r w:rsidRPr="00242192">
        <w:rPr>
          <w:rFonts w:ascii="Times New Roman" w:hAnsi="Times New Roman" w:cs="Times New Roman"/>
          <w:sz w:val="24"/>
          <w:szCs w:val="24"/>
        </w:rPr>
        <w:t>s garante um mínimo de autonomia e dignidade, para não falar no próprio direito a continuarmos vivas.</w:t>
      </w:r>
    </w:p>
    <w:p w:rsidR="000217DA" w:rsidRPr="00514AEA" w:rsidRDefault="000217DA" w:rsidP="00242192">
      <w:pPr>
        <w:spacing w:after="0" w:line="360" w:lineRule="auto"/>
        <w:jc w:val="both"/>
        <w:rPr>
          <w:rFonts w:ascii="Times New Roman" w:eastAsia="Times New Roman" w:hAnsi="Times New Roman" w:cs="Times New Roman"/>
          <w:bCs/>
          <w:iCs/>
          <w:sz w:val="24"/>
          <w:szCs w:val="24"/>
          <w:lang w:val="pt-PT" w:eastAsia="pt-BR"/>
        </w:rPr>
      </w:pPr>
    </w:p>
    <w:p w:rsidR="00514AEA" w:rsidRPr="00465B7D" w:rsidRDefault="00514AEA" w:rsidP="00242192">
      <w:pPr>
        <w:spacing w:after="0" w:line="360" w:lineRule="auto"/>
        <w:jc w:val="both"/>
        <w:rPr>
          <w:rFonts w:ascii="Times New Roman" w:eastAsia="Times New Roman" w:hAnsi="Times New Roman" w:cs="Times New Roman"/>
          <w:b/>
          <w:bCs/>
          <w:iCs/>
          <w:color w:val="000000"/>
          <w:lang w:val="pt-PT" w:eastAsia="pt-BR"/>
        </w:rPr>
      </w:pPr>
      <w:r w:rsidRPr="00465B7D">
        <w:rPr>
          <w:rFonts w:ascii="Times New Roman" w:eastAsia="Times New Roman" w:hAnsi="Times New Roman" w:cs="Times New Roman"/>
          <w:b/>
          <w:bCs/>
          <w:iCs/>
          <w:color w:val="000000"/>
          <w:lang w:val="pt-PT" w:eastAsia="pt-BR"/>
        </w:rPr>
        <w:t>Referências</w:t>
      </w:r>
    </w:p>
    <w:p w:rsidR="00465B7D" w:rsidRPr="00465B7D" w:rsidRDefault="00465B7D" w:rsidP="00242192">
      <w:pPr>
        <w:spacing w:after="0" w:line="360" w:lineRule="auto"/>
        <w:jc w:val="both"/>
        <w:rPr>
          <w:rFonts w:ascii="Times New Roman" w:eastAsia="Times New Roman" w:hAnsi="Times New Roman" w:cs="Times New Roman"/>
          <w:lang w:eastAsia="pt-BR"/>
        </w:rPr>
      </w:pPr>
      <w:r w:rsidRPr="00465B7D">
        <w:rPr>
          <w:rFonts w:ascii="Times New Roman" w:eastAsia="Times New Roman" w:hAnsi="Times New Roman" w:cs="Times New Roman"/>
          <w:lang w:eastAsia="pt-BR"/>
        </w:rPr>
        <w:t xml:space="preserve">BENEDETTO, R. </w:t>
      </w:r>
      <w:r w:rsidRPr="00465B7D">
        <w:rPr>
          <w:rFonts w:ascii="Times New Roman" w:eastAsia="Times New Roman" w:hAnsi="Times New Roman" w:cs="Times New Roman"/>
          <w:b/>
          <w:lang w:eastAsia="pt-BR"/>
        </w:rPr>
        <w:t xml:space="preserve">Romanticismo e </w:t>
      </w:r>
      <w:proofErr w:type="spellStart"/>
      <w:r w:rsidRPr="00465B7D">
        <w:rPr>
          <w:rFonts w:ascii="Times New Roman" w:eastAsia="Times New Roman" w:hAnsi="Times New Roman" w:cs="Times New Roman"/>
          <w:b/>
          <w:lang w:eastAsia="pt-BR"/>
        </w:rPr>
        <w:t>scuole</w:t>
      </w:r>
      <w:proofErr w:type="spellEnd"/>
      <w:r w:rsidRPr="00465B7D">
        <w:rPr>
          <w:rFonts w:ascii="Times New Roman" w:eastAsia="Times New Roman" w:hAnsi="Times New Roman" w:cs="Times New Roman"/>
          <w:b/>
          <w:lang w:eastAsia="pt-BR"/>
        </w:rPr>
        <w:t xml:space="preserve"> </w:t>
      </w:r>
      <w:proofErr w:type="spellStart"/>
      <w:r w:rsidRPr="00465B7D">
        <w:rPr>
          <w:rFonts w:ascii="Times New Roman" w:eastAsia="Times New Roman" w:hAnsi="Times New Roman" w:cs="Times New Roman"/>
          <w:b/>
          <w:lang w:eastAsia="pt-BR"/>
        </w:rPr>
        <w:t>nazionali</w:t>
      </w:r>
      <w:proofErr w:type="spellEnd"/>
      <w:r w:rsidRPr="00465B7D">
        <w:rPr>
          <w:rFonts w:ascii="Times New Roman" w:eastAsia="Times New Roman" w:hAnsi="Times New Roman" w:cs="Times New Roman"/>
          <w:b/>
          <w:lang w:eastAsia="pt-BR"/>
        </w:rPr>
        <w:t xml:space="preserve"> </w:t>
      </w:r>
      <w:proofErr w:type="spellStart"/>
      <w:r w:rsidRPr="00465B7D">
        <w:rPr>
          <w:rFonts w:ascii="Times New Roman" w:eastAsia="Times New Roman" w:hAnsi="Times New Roman" w:cs="Times New Roman"/>
          <w:b/>
          <w:lang w:eastAsia="pt-BR"/>
        </w:rPr>
        <w:t>nell’Ottocento</w:t>
      </w:r>
      <w:proofErr w:type="spellEnd"/>
      <w:r w:rsidRPr="00465B7D">
        <w:rPr>
          <w:rFonts w:ascii="Times New Roman" w:eastAsia="Times New Roman" w:hAnsi="Times New Roman" w:cs="Times New Roman"/>
          <w:lang w:eastAsia="pt-BR"/>
        </w:rPr>
        <w:t xml:space="preserve">. Torino: </w:t>
      </w:r>
      <w:proofErr w:type="spellStart"/>
      <w:r w:rsidRPr="00465B7D">
        <w:rPr>
          <w:rFonts w:ascii="Times New Roman" w:eastAsia="Times New Roman" w:hAnsi="Times New Roman" w:cs="Times New Roman"/>
          <w:lang w:eastAsia="pt-BR"/>
        </w:rPr>
        <w:t>Edizioni</w:t>
      </w:r>
      <w:proofErr w:type="spellEnd"/>
      <w:r w:rsidRPr="00465B7D">
        <w:rPr>
          <w:rFonts w:ascii="Times New Roman" w:eastAsia="Times New Roman" w:hAnsi="Times New Roman" w:cs="Times New Roman"/>
          <w:lang w:eastAsia="pt-BR"/>
        </w:rPr>
        <w:t xml:space="preserve"> </w:t>
      </w:r>
      <w:proofErr w:type="spellStart"/>
      <w:r w:rsidRPr="00465B7D">
        <w:rPr>
          <w:rFonts w:ascii="Times New Roman" w:eastAsia="Times New Roman" w:hAnsi="Times New Roman" w:cs="Times New Roman"/>
          <w:lang w:eastAsia="pt-BR"/>
        </w:rPr>
        <w:t>di</w:t>
      </w:r>
      <w:proofErr w:type="spellEnd"/>
      <w:r w:rsidRPr="00465B7D">
        <w:rPr>
          <w:rFonts w:ascii="Times New Roman" w:eastAsia="Times New Roman" w:hAnsi="Times New Roman" w:cs="Times New Roman"/>
          <w:lang w:eastAsia="pt-BR"/>
        </w:rPr>
        <w:t xml:space="preserve"> Torino, 1991. </w:t>
      </w:r>
    </w:p>
    <w:p w:rsidR="0073635A" w:rsidRPr="0073635A" w:rsidRDefault="0073635A" w:rsidP="00465B7D">
      <w:pPr>
        <w:spacing w:after="0" w:line="360" w:lineRule="auto"/>
        <w:jc w:val="both"/>
        <w:rPr>
          <w:rFonts w:ascii="Times New Roman" w:eastAsia="Times New Roman" w:hAnsi="Times New Roman" w:cs="Times New Roman"/>
          <w:szCs w:val="20"/>
          <w:lang w:eastAsia="pt-BR"/>
        </w:rPr>
      </w:pPr>
      <w:r w:rsidRPr="00465B7D">
        <w:rPr>
          <w:rFonts w:ascii="Times New Roman" w:eastAsia="Times New Roman" w:hAnsi="Times New Roman" w:cs="Times New Roman"/>
          <w:lang w:eastAsia="pt-BR"/>
        </w:rPr>
        <w:t xml:space="preserve">MONTEIRO DA SILVA, Eliana. </w:t>
      </w:r>
      <w:r w:rsidRPr="00465B7D">
        <w:rPr>
          <w:rFonts w:ascii="Times New Roman" w:eastAsia="Times New Roman" w:hAnsi="Times New Roman" w:cs="Times New Roman"/>
          <w:b/>
          <w:lang w:eastAsia="pt-BR"/>
        </w:rPr>
        <w:t xml:space="preserve">Clara Schumann: compositora x mulher de compositor. </w:t>
      </w:r>
      <w:r w:rsidRPr="00465B7D">
        <w:rPr>
          <w:rFonts w:ascii="Times New Roman" w:eastAsia="Times New Roman" w:hAnsi="Times New Roman" w:cs="Times New Roman"/>
          <w:lang w:eastAsia="pt-BR"/>
        </w:rPr>
        <w:t>São Paulo: Ficções</w:t>
      </w:r>
      <w:r>
        <w:rPr>
          <w:rFonts w:ascii="Times New Roman" w:eastAsia="Times New Roman" w:hAnsi="Times New Roman" w:cs="Times New Roman"/>
          <w:szCs w:val="20"/>
          <w:lang w:eastAsia="pt-BR"/>
        </w:rPr>
        <w:t xml:space="preserve"> Editora, 2011. </w:t>
      </w:r>
    </w:p>
    <w:p w:rsidR="00F93CA5" w:rsidRPr="00A970A4" w:rsidRDefault="00F93CA5" w:rsidP="009944C6">
      <w:pPr>
        <w:pStyle w:val="NormalWeb"/>
        <w:spacing w:before="0" w:beforeAutospacing="0" w:after="0" w:afterAutospacing="0" w:line="360" w:lineRule="auto"/>
        <w:jc w:val="both"/>
        <w:rPr>
          <w:lang w:val="en-US"/>
        </w:rPr>
      </w:pPr>
      <w:r>
        <w:rPr>
          <w:szCs w:val="20"/>
          <w:lang w:val="en-US"/>
        </w:rPr>
        <w:t>REICH, Nancy</w:t>
      </w:r>
      <w:r w:rsidR="00A970A4">
        <w:rPr>
          <w:szCs w:val="20"/>
          <w:lang w:val="en-US"/>
        </w:rPr>
        <w:t xml:space="preserve"> B</w:t>
      </w:r>
      <w:r>
        <w:rPr>
          <w:szCs w:val="20"/>
          <w:lang w:val="en-US"/>
        </w:rPr>
        <w:t xml:space="preserve">. </w:t>
      </w:r>
      <w:r w:rsidRPr="00A43EA0">
        <w:rPr>
          <w:b/>
          <w:sz w:val="22"/>
          <w:szCs w:val="22"/>
          <w:lang w:val="en-US"/>
        </w:rPr>
        <w:t>Clara Schumann: the artist and the woman.</w:t>
      </w:r>
      <w:r w:rsidRPr="00F93CA5">
        <w:rPr>
          <w:rFonts w:ascii="TimesNewRoman,Italic" w:hAnsi="TimesNewRoman,Italic"/>
          <w:sz w:val="22"/>
          <w:szCs w:val="22"/>
          <w:lang w:val="en-US"/>
        </w:rPr>
        <w:t xml:space="preserve"> </w:t>
      </w:r>
      <w:r w:rsidRPr="00A970A4">
        <w:rPr>
          <w:rFonts w:ascii="TimesNewRoman" w:hAnsi="TimesNewRoman"/>
          <w:sz w:val="22"/>
          <w:szCs w:val="22"/>
          <w:lang w:val="en-US"/>
        </w:rPr>
        <w:t xml:space="preserve">Ithaca: Cornell University Press, 2001. </w:t>
      </w:r>
    </w:p>
    <w:p w:rsidR="00992C55" w:rsidRPr="00937D3C" w:rsidRDefault="000E104D" w:rsidP="00937D3C">
      <w:pPr>
        <w:spacing w:after="0" w:line="360" w:lineRule="auto"/>
        <w:jc w:val="both"/>
        <w:rPr>
          <w:rFonts w:ascii="Times New Roman" w:eastAsia="Times New Roman" w:hAnsi="Times New Roman" w:cs="Times New Roman"/>
          <w:szCs w:val="20"/>
          <w:lang w:val="en-US" w:eastAsia="pt-BR"/>
        </w:rPr>
      </w:pPr>
      <w:r w:rsidRPr="000E104D">
        <w:rPr>
          <w:rFonts w:ascii="Times New Roman" w:eastAsia="Times New Roman" w:hAnsi="Times New Roman" w:cs="Times New Roman"/>
          <w:szCs w:val="20"/>
          <w:lang w:val="en-US" w:eastAsia="pt-BR"/>
        </w:rPr>
        <w:t xml:space="preserve">UPTON, George P. </w:t>
      </w:r>
      <w:r w:rsidRPr="000E104D">
        <w:rPr>
          <w:rFonts w:ascii="Times New Roman" w:eastAsia="Times New Roman" w:hAnsi="Times New Roman" w:cs="Times New Roman"/>
          <w:b/>
          <w:szCs w:val="20"/>
          <w:lang w:val="en-US" w:eastAsia="pt-BR"/>
        </w:rPr>
        <w:t>Woman in Music.</w:t>
      </w:r>
      <w:r>
        <w:rPr>
          <w:rFonts w:ascii="Times New Roman" w:eastAsia="Times New Roman" w:hAnsi="Times New Roman" w:cs="Times New Roman"/>
          <w:b/>
          <w:szCs w:val="20"/>
          <w:lang w:val="en-US" w:eastAsia="pt-BR"/>
        </w:rPr>
        <w:t xml:space="preserve"> </w:t>
      </w:r>
      <w:r>
        <w:rPr>
          <w:rFonts w:ascii="Times New Roman" w:eastAsia="Times New Roman" w:hAnsi="Times New Roman" w:cs="Times New Roman"/>
          <w:szCs w:val="20"/>
          <w:lang w:val="en-US" w:eastAsia="pt-BR"/>
        </w:rPr>
        <w:t xml:space="preserve">Chicago: A. C. McClurg and Company, 1886. </w:t>
      </w:r>
    </w:p>
    <w:sectPr w:rsidR="00992C55" w:rsidRPr="00937D3C" w:rsidSect="00992C55">
      <w:headerReference w:type="default" r:id="rId8"/>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ED0" w:rsidRDefault="00763ED0" w:rsidP="00093BD9">
      <w:pPr>
        <w:spacing w:after="0" w:line="240" w:lineRule="auto"/>
      </w:pPr>
      <w:r>
        <w:separator/>
      </w:r>
    </w:p>
  </w:endnote>
  <w:endnote w:type="continuationSeparator" w:id="0">
    <w:p w:rsidR="00763ED0" w:rsidRDefault="00763ED0" w:rsidP="0009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Italic">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ED0" w:rsidRDefault="00763ED0" w:rsidP="00093BD9">
      <w:pPr>
        <w:spacing w:after="0" w:line="240" w:lineRule="auto"/>
      </w:pPr>
      <w:r>
        <w:separator/>
      </w:r>
    </w:p>
  </w:footnote>
  <w:footnote w:type="continuationSeparator" w:id="0">
    <w:p w:rsidR="00763ED0" w:rsidRDefault="00763ED0" w:rsidP="00093BD9">
      <w:pPr>
        <w:spacing w:after="0" w:line="240" w:lineRule="auto"/>
      </w:pPr>
      <w:r>
        <w:continuationSeparator/>
      </w:r>
    </w:p>
  </w:footnote>
  <w:footnote w:id="1">
    <w:p w:rsidR="00514AEA" w:rsidRDefault="00514AEA" w:rsidP="00ED1315">
      <w:pPr>
        <w:pStyle w:val="Textodenotaderodap"/>
        <w:jc w:val="both"/>
      </w:pPr>
      <w:r>
        <w:rPr>
          <w:rStyle w:val="Refdenotaderodap"/>
        </w:rPr>
        <w:footnoteRef/>
      </w:r>
      <w:r>
        <w:t xml:space="preserve"> </w:t>
      </w:r>
      <w:r w:rsidR="00ED1315">
        <w:t>Professora Doutora</w:t>
      </w:r>
      <w:r w:rsidR="00E824C1">
        <w:t>,</w:t>
      </w:r>
      <w:r w:rsidR="00ED1315">
        <w:t xml:space="preserve"> vinculada ao Departamento de Música da Escola de Comunicações e Artes da Universidade de São Paulo (ECA-USP). </w:t>
      </w:r>
    </w:p>
  </w:footnote>
  <w:footnote w:id="2">
    <w:p w:rsidR="003F0AD7" w:rsidRPr="003F0AD7" w:rsidRDefault="003F0AD7" w:rsidP="003F0AD7">
      <w:pPr>
        <w:pStyle w:val="Textodenotaderodap"/>
        <w:jc w:val="both"/>
      </w:pPr>
      <w:r>
        <w:rPr>
          <w:rStyle w:val="Refdenotaderodap"/>
        </w:rPr>
        <w:footnoteRef/>
      </w:r>
      <w:r>
        <w:t xml:space="preserve"> Para mais informação e análise de obras da compositora, vide Monteiro da Silva, 2011. Dados na bibliografia.  </w:t>
      </w:r>
    </w:p>
  </w:footnote>
  <w:footnote w:id="3">
    <w:p w:rsidR="002308F3" w:rsidRPr="000217DA" w:rsidRDefault="002308F3" w:rsidP="002308F3">
      <w:pPr>
        <w:pStyle w:val="Textodenotaderodap"/>
        <w:jc w:val="both"/>
      </w:pPr>
      <w:r>
        <w:rPr>
          <w:rStyle w:val="Refdenotaderodap"/>
        </w:rPr>
        <w:footnoteRef/>
      </w:r>
      <w:r w:rsidRPr="002308F3">
        <w:rPr>
          <w:lang w:val="en-US"/>
        </w:rPr>
        <w:t xml:space="preserve"> </w:t>
      </w:r>
      <w:r w:rsidRPr="00F136C1">
        <w:rPr>
          <w:lang w:val="en-US"/>
        </w:rPr>
        <w:t xml:space="preserve">“Just imagine. </w:t>
      </w:r>
      <w:r w:rsidRPr="00C910BD">
        <w:rPr>
          <w:lang w:val="en-US"/>
        </w:rPr>
        <w:t>They are serving ‘torte a la Wieck’ in the restauran</w:t>
      </w:r>
      <w:r>
        <w:rPr>
          <w:lang w:val="en-US"/>
        </w:rPr>
        <w:t xml:space="preserve">ts, and all my enthusiasts go and eat the cake. It was recently advertised in the </w:t>
      </w:r>
      <w:proofErr w:type="spellStart"/>
      <w:r>
        <w:rPr>
          <w:i/>
          <w:lang w:val="en-US"/>
        </w:rPr>
        <w:t>Theaterzeitung</w:t>
      </w:r>
      <w:proofErr w:type="spellEnd"/>
      <w:r>
        <w:rPr>
          <w:i/>
          <w:lang w:val="en-US"/>
        </w:rPr>
        <w:t xml:space="preserve"> </w:t>
      </w:r>
      <w:r>
        <w:rPr>
          <w:lang w:val="en-US"/>
        </w:rPr>
        <w:t xml:space="preserve">with the comment that it was an ethereal, light dessert that played itself into the mouth of the eater. </w:t>
      </w:r>
      <w:proofErr w:type="spellStart"/>
      <w:r w:rsidRPr="00F136C1">
        <w:t>Isn’t</w:t>
      </w:r>
      <w:proofErr w:type="spellEnd"/>
      <w:r w:rsidRPr="00F136C1">
        <w:t xml:space="preserve"> </w:t>
      </w:r>
      <w:proofErr w:type="spellStart"/>
      <w:r w:rsidRPr="00F136C1">
        <w:t>that</w:t>
      </w:r>
      <w:proofErr w:type="spellEnd"/>
      <w:r w:rsidRPr="00F136C1">
        <w:t xml:space="preserve"> a </w:t>
      </w:r>
      <w:proofErr w:type="spellStart"/>
      <w:r w:rsidRPr="00F136C1">
        <w:t>laugh</w:t>
      </w:r>
      <w:proofErr w:type="spellEnd"/>
      <w:r w:rsidRPr="00F136C1">
        <w:t>?”</w:t>
      </w:r>
      <w:r>
        <w:t xml:space="preserve"> (Tradução livre da autora deste artigo).</w:t>
      </w:r>
    </w:p>
  </w:footnote>
  <w:footnote w:id="4">
    <w:p w:rsidR="00C105B6" w:rsidRPr="00C105B6" w:rsidRDefault="00C105B6" w:rsidP="00017DB7">
      <w:pPr>
        <w:pStyle w:val="Textodenotaderodap"/>
        <w:jc w:val="both"/>
      </w:pPr>
      <w:r>
        <w:rPr>
          <w:rStyle w:val="Refdenotaderodap"/>
        </w:rPr>
        <w:footnoteRef/>
      </w:r>
      <w:r>
        <w:t xml:space="preserve"> </w:t>
      </w:r>
      <w:r w:rsidRPr="00C105B6">
        <w:t xml:space="preserve">Este e os demais exemplos </w:t>
      </w:r>
      <w:r w:rsidR="005C5858">
        <w:t xml:space="preserve">citados </w:t>
      </w:r>
      <w:r>
        <w:t>podem ser conferidos em Monteiro da Silva</w:t>
      </w:r>
      <w:r>
        <w:rPr>
          <w:i/>
        </w:rPr>
        <w:t xml:space="preserve">, </w:t>
      </w:r>
      <w:r w:rsidR="005C5858">
        <w:t xml:space="preserve">2011. </w:t>
      </w:r>
    </w:p>
  </w:footnote>
  <w:footnote w:id="5">
    <w:p w:rsidR="00CE7AD9" w:rsidRPr="00CE7AD9" w:rsidRDefault="00CE7AD9" w:rsidP="00100EDF">
      <w:pPr>
        <w:pStyle w:val="Textodenotaderodap"/>
        <w:jc w:val="both"/>
        <w:rPr>
          <w:lang w:val="en-US"/>
        </w:rPr>
      </w:pPr>
      <w:r>
        <w:rPr>
          <w:rStyle w:val="Refdenotaderodap"/>
        </w:rPr>
        <w:footnoteRef/>
      </w:r>
      <w:r w:rsidRPr="00CE7AD9">
        <w:rPr>
          <w:lang w:val="en-US"/>
        </w:rPr>
        <w:t xml:space="preserve"> </w:t>
      </w:r>
      <w:r>
        <w:rPr>
          <w:lang w:val="en-US"/>
        </w:rPr>
        <w:t>“I once believed that I had creative talent, but I have given up this idea; a woman must not wish to compose – there never was one able to do it. Am I intended to be the one? It would be arrogant to believe that. That was something with which only my father tempted me in former days</w:t>
      </w:r>
      <w:r w:rsidR="0043291F">
        <w:rPr>
          <w:lang w:val="en-US"/>
        </w:rPr>
        <w:t xml:space="preserve">”. </w:t>
      </w:r>
      <w:r>
        <w:rPr>
          <w:lang w:val="en-US"/>
        </w:rPr>
        <w:t xml:space="preserve"> </w:t>
      </w:r>
      <w:r w:rsidR="00100EDF">
        <w:t>(Tradução livre da autora deste artigo).</w:t>
      </w:r>
      <w:r w:rsidR="00100E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BD9" w:rsidRDefault="00093BD9" w:rsidP="00992C55">
    <w:pPr>
      <w:pStyle w:val="Cabealho"/>
      <w:jc w:val="both"/>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13335</wp:posOffset>
          </wp:positionV>
          <wp:extent cx="7549200" cy="1044103"/>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alho.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441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31F"/>
    <w:multiLevelType w:val="hybridMultilevel"/>
    <w:tmpl w:val="9B4E8F76"/>
    <w:lvl w:ilvl="0" w:tplc="1EB0BF0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70912BFA"/>
    <w:multiLevelType w:val="hybridMultilevel"/>
    <w:tmpl w:val="58504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D9"/>
    <w:rsid w:val="00017DB7"/>
    <w:rsid w:val="000217DA"/>
    <w:rsid w:val="000466FE"/>
    <w:rsid w:val="00093BD9"/>
    <w:rsid w:val="000E104D"/>
    <w:rsid w:val="00100EDF"/>
    <w:rsid w:val="001B3CD0"/>
    <w:rsid w:val="001D4449"/>
    <w:rsid w:val="002308F3"/>
    <w:rsid w:val="00242192"/>
    <w:rsid w:val="002464D2"/>
    <w:rsid w:val="00324F0A"/>
    <w:rsid w:val="003262F9"/>
    <w:rsid w:val="00355B95"/>
    <w:rsid w:val="003A648D"/>
    <w:rsid w:val="003D40BA"/>
    <w:rsid w:val="003F0AD7"/>
    <w:rsid w:val="0043291F"/>
    <w:rsid w:val="00465B7D"/>
    <w:rsid w:val="00514AEA"/>
    <w:rsid w:val="005A626E"/>
    <w:rsid w:val="005C5858"/>
    <w:rsid w:val="0065758B"/>
    <w:rsid w:val="006E78C2"/>
    <w:rsid w:val="00713105"/>
    <w:rsid w:val="0073635A"/>
    <w:rsid w:val="00753437"/>
    <w:rsid w:val="00763ED0"/>
    <w:rsid w:val="0082152F"/>
    <w:rsid w:val="008C2FE4"/>
    <w:rsid w:val="008E1A92"/>
    <w:rsid w:val="009131AC"/>
    <w:rsid w:val="00937D3C"/>
    <w:rsid w:val="00943878"/>
    <w:rsid w:val="00992C55"/>
    <w:rsid w:val="009944C6"/>
    <w:rsid w:val="009C0DB8"/>
    <w:rsid w:val="009D194C"/>
    <w:rsid w:val="009D3444"/>
    <w:rsid w:val="009E2FAC"/>
    <w:rsid w:val="00A43EA0"/>
    <w:rsid w:val="00A970A4"/>
    <w:rsid w:val="00AC2DF1"/>
    <w:rsid w:val="00B20538"/>
    <w:rsid w:val="00B52DA9"/>
    <w:rsid w:val="00C105B6"/>
    <w:rsid w:val="00C11F50"/>
    <w:rsid w:val="00C61ED4"/>
    <w:rsid w:val="00C80B51"/>
    <w:rsid w:val="00CE7AD9"/>
    <w:rsid w:val="00D11ACF"/>
    <w:rsid w:val="00D27AF3"/>
    <w:rsid w:val="00D714AE"/>
    <w:rsid w:val="00D87F15"/>
    <w:rsid w:val="00E16949"/>
    <w:rsid w:val="00E824C1"/>
    <w:rsid w:val="00ED1315"/>
    <w:rsid w:val="00ED3343"/>
    <w:rsid w:val="00F22108"/>
    <w:rsid w:val="00F93CA5"/>
    <w:rsid w:val="00FC2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9FF5E"/>
  <w15:chartTrackingRefBased/>
  <w15:docId w15:val="{A5AC2015-30DC-4E2D-925C-D09B4A39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B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3BD9"/>
  </w:style>
  <w:style w:type="paragraph" w:styleId="Rodap">
    <w:name w:val="footer"/>
    <w:basedOn w:val="Normal"/>
    <w:link w:val="RodapChar"/>
    <w:uiPriority w:val="99"/>
    <w:unhideWhenUsed/>
    <w:rsid w:val="00093BD9"/>
    <w:pPr>
      <w:tabs>
        <w:tab w:val="center" w:pos="4252"/>
        <w:tab w:val="right" w:pos="8504"/>
      </w:tabs>
      <w:spacing w:after="0" w:line="240" w:lineRule="auto"/>
    </w:pPr>
  </w:style>
  <w:style w:type="character" w:customStyle="1" w:styleId="RodapChar">
    <w:name w:val="Rodapé Char"/>
    <w:basedOn w:val="Fontepargpadro"/>
    <w:link w:val="Rodap"/>
    <w:uiPriority w:val="99"/>
    <w:rsid w:val="00093BD9"/>
  </w:style>
  <w:style w:type="paragraph" w:styleId="Textodenotaderodap">
    <w:name w:val="footnote text"/>
    <w:basedOn w:val="Normal"/>
    <w:link w:val="TextodenotaderodapChar"/>
    <w:semiHidden/>
    <w:rsid w:val="00514AE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514AEA"/>
    <w:rPr>
      <w:rFonts w:ascii="Times New Roman" w:eastAsia="Times New Roman" w:hAnsi="Times New Roman" w:cs="Times New Roman"/>
      <w:sz w:val="20"/>
      <w:szCs w:val="20"/>
      <w:lang w:eastAsia="pt-BR"/>
    </w:rPr>
  </w:style>
  <w:style w:type="character" w:styleId="Refdenotaderodap">
    <w:name w:val="footnote reference"/>
    <w:semiHidden/>
    <w:rsid w:val="00514AEA"/>
    <w:rPr>
      <w:vertAlign w:val="superscript"/>
    </w:rPr>
  </w:style>
  <w:style w:type="paragraph" w:styleId="NormalWeb">
    <w:name w:val="Normal (Web)"/>
    <w:basedOn w:val="Normal"/>
    <w:uiPriority w:val="99"/>
    <w:unhideWhenUsed/>
    <w:rsid w:val="002308F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40753">
      <w:bodyDiv w:val="1"/>
      <w:marLeft w:val="0"/>
      <w:marRight w:val="0"/>
      <w:marTop w:val="0"/>
      <w:marBottom w:val="0"/>
      <w:divBdr>
        <w:top w:val="none" w:sz="0" w:space="0" w:color="auto"/>
        <w:left w:val="none" w:sz="0" w:space="0" w:color="auto"/>
        <w:bottom w:val="none" w:sz="0" w:space="0" w:color="auto"/>
        <w:right w:val="none" w:sz="0" w:space="0" w:color="auto"/>
      </w:divBdr>
      <w:divsChild>
        <w:div w:id="842814465">
          <w:marLeft w:val="0"/>
          <w:marRight w:val="0"/>
          <w:marTop w:val="0"/>
          <w:marBottom w:val="0"/>
          <w:divBdr>
            <w:top w:val="none" w:sz="0" w:space="0" w:color="auto"/>
            <w:left w:val="none" w:sz="0" w:space="0" w:color="auto"/>
            <w:bottom w:val="none" w:sz="0" w:space="0" w:color="auto"/>
            <w:right w:val="none" w:sz="0" w:space="0" w:color="auto"/>
          </w:divBdr>
          <w:divsChild>
            <w:div w:id="431630874">
              <w:marLeft w:val="0"/>
              <w:marRight w:val="0"/>
              <w:marTop w:val="0"/>
              <w:marBottom w:val="0"/>
              <w:divBdr>
                <w:top w:val="none" w:sz="0" w:space="0" w:color="auto"/>
                <w:left w:val="none" w:sz="0" w:space="0" w:color="auto"/>
                <w:bottom w:val="none" w:sz="0" w:space="0" w:color="auto"/>
                <w:right w:val="none" w:sz="0" w:space="0" w:color="auto"/>
              </w:divBdr>
              <w:divsChild>
                <w:div w:id="11558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3079">
      <w:bodyDiv w:val="1"/>
      <w:marLeft w:val="0"/>
      <w:marRight w:val="0"/>
      <w:marTop w:val="0"/>
      <w:marBottom w:val="0"/>
      <w:divBdr>
        <w:top w:val="none" w:sz="0" w:space="0" w:color="auto"/>
        <w:left w:val="none" w:sz="0" w:space="0" w:color="auto"/>
        <w:bottom w:val="none" w:sz="0" w:space="0" w:color="auto"/>
        <w:right w:val="none" w:sz="0" w:space="0" w:color="auto"/>
      </w:divBdr>
      <w:divsChild>
        <w:div w:id="938609240">
          <w:marLeft w:val="0"/>
          <w:marRight w:val="0"/>
          <w:marTop w:val="0"/>
          <w:marBottom w:val="0"/>
          <w:divBdr>
            <w:top w:val="none" w:sz="0" w:space="0" w:color="auto"/>
            <w:left w:val="none" w:sz="0" w:space="0" w:color="auto"/>
            <w:bottom w:val="none" w:sz="0" w:space="0" w:color="auto"/>
            <w:right w:val="none" w:sz="0" w:space="0" w:color="auto"/>
          </w:divBdr>
          <w:divsChild>
            <w:div w:id="1061487047">
              <w:marLeft w:val="0"/>
              <w:marRight w:val="0"/>
              <w:marTop w:val="0"/>
              <w:marBottom w:val="0"/>
              <w:divBdr>
                <w:top w:val="none" w:sz="0" w:space="0" w:color="auto"/>
                <w:left w:val="none" w:sz="0" w:space="0" w:color="auto"/>
                <w:bottom w:val="none" w:sz="0" w:space="0" w:color="auto"/>
                <w:right w:val="none" w:sz="0" w:space="0" w:color="auto"/>
              </w:divBdr>
              <w:divsChild>
                <w:div w:id="19108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CF21-0922-3C45-A95D-6E6756B3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2154</Words>
  <Characters>11632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Ligia Monteiro da Silva</cp:lastModifiedBy>
  <cp:revision>42</cp:revision>
  <dcterms:created xsi:type="dcterms:W3CDTF">2019-09-30T00:56:00Z</dcterms:created>
  <dcterms:modified xsi:type="dcterms:W3CDTF">2019-09-30T02:42:00Z</dcterms:modified>
</cp:coreProperties>
</file>