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46DCA" w:rsidRDefault="004970A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MITOS E VERDADES SOBRE O CÂNCER DE PRÓSTATA: AÇÃO EDUCATIVA NO CONTEXTO DA SALA DE ESPERA</w:t>
      </w:r>
    </w:p>
    <w:p w14:paraId="00000002" w14:textId="77777777" w:rsidR="00846DCA" w:rsidRDefault="004970AC">
      <w:pPr>
        <w:ind w:right="2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Dávila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Rodrigues de Lima¹, Marília Vidal de Lima², Rodrigo Lopes de Paula Souza³, Gabriela Lacerda Souza³, Andrea Bezerra Rodrigues⁴.</w:t>
      </w:r>
    </w:p>
    <w:p w14:paraId="00000003" w14:textId="77777777" w:rsidR="00846DCA" w:rsidRDefault="004970AC">
      <w:pPr>
        <w:ind w:right="28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1- Graduanda de Enfermagem pela Universidade Federal do Ceará. Fortaleza, Ceará. Brasil. Apresentadora. 2- Graduanda de Enfermagem pela Universidade Estadual do Ceará. Fortaleza, Ceará. Brasil. 3- Graduandos de Enfermagem pela Universidade Federal do Ceará. Fortaleza, Ceará. Brasil. 4- Enfermeira. Docente da Universidade Federal do Ceará. Fortaleza, Ceará. Brasil. Orientadora.</w:t>
      </w:r>
    </w:p>
    <w:p w14:paraId="00000004" w14:textId="77777777" w:rsidR="00846DCA" w:rsidRDefault="00846DCA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6" w14:textId="48C6AA15" w:rsidR="00846DCA" w:rsidRDefault="004970AC" w:rsidP="003A4FB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Segundo o Instituto Nacional de Câncer José de Alencar Gomes da Silva (INCA), o câncer da próstata é o segundo tipo de câncer mais incidente entre os homens, ficando atrás apenas dos tumores de pele não melanoma.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O Instituto Lado a Lado Pela Vida realizou no Brasil, em 2008, uma campanha pioneira intitulada “Um Toque, Um Drible”, que quatro anos depois se tornou o que conhecemos como “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Novembro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Azul”. A campanha foi inspirada no “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Movember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”, um movimento que surgiu na Austrália no ano de 2003 que aproveitava a comemoração do Dia Mundial de Combate ao Câncer da próstata para chamar atenção ao cuidado da saúde do homem. O fator de risco mais prevalente para este câncer é a idade, já que cerca de 75% dos casos no mundo ocorrem em homens a partir dos 65 anos. </w:t>
      </w:r>
      <w:r w:rsidR="003A4FB8">
        <w:rPr>
          <w:rFonts w:ascii="Times New Roman" w:eastAsia="Times New Roman" w:hAnsi="Times New Roman" w:cs="Times New Roman"/>
          <w:sz w:val="20"/>
          <w:szCs w:val="20"/>
        </w:rPr>
        <w:t>Dessa forma, este trabalho tem como objetivo 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elatar a experiência vivenciada por integrantes da Liga Acadêmica de Oncologia da Universidade Federal do Ceará, em uma ação educativa alusiva </w:t>
      </w:r>
      <w:r w:rsidR="003A4FB8">
        <w:rPr>
          <w:rFonts w:ascii="Times New Roman" w:eastAsia="Times New Roman" w:hAnsi="Times New Roman" w:cs="Times New Roman"/>
          <w:sz w:val="20"/>
          <w:szCs w:val="20"/>
        </w:rPr>
        <w:t>ao “</w:t>
      </w:r>
      <w:proofErr w:type="gramStart"/>
      <w:r w:rsidR="003A4FB8">
        <w:rPr>
          <w:rFonts w:ascii="Times New Roman" w:eastAsia="Times New Roman" w:hAnsi="Times New Roman" w:cs="Times New Roman"/>
          <w:sz w:val="20"/>
          <w:szCs w:val="20"/>
        </w:rPr>
        <w:t>Novembro</w:t>
      </w:r>
      <w:proofErr w:type="gramEnd"/>
      <w:r w:rsidR="003A4FB8">
        <w:rPr>
          <w:rFonts w:ascii="Times New Roman" w:eastAsia="Times New Roman" w:hAnsi="Times New Roman" w:cs="Times New Roman"/>
          <w:sz w:val="20"/>
          <w:szCs w:val="20"/>
        </w:rPr>
        <w:t xml:space="preserve"> Azul”.</w:t>
      </w:r>
      <w:r w:rsidR="003A4FB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Trata-se de um estudo descritivo, do tipo relato de experiência acerca de uma ação educativa sobre o câncer de próstata durante o mês de novembro de 2018, em uma clínica da cidade de Fortaleza - Ceará, destinado aos pacientes e acompanhantes presentes na sala de espera. A abordagem inicial deu-se através de uma apresentação sobre </w:t>
      </w:r>
      <w:r w:rsidR="005C51A5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z w:val="20"/>
          <w:szCs w:val="20"/>
        </w:rPr>
        <w:t>conceito da doença, fatores de risco, sinais e sintomas, diagnóstico precoce</w:t>
      </w:r>
      <w:r w:rsidR="00AC2B91">
        <w:rPr>
          <w:rFonts w:ascii="Times New Roman" w:eastAsia="Times New Roman" w:hAnsi="Times New Roman" w:cs="Times New Roman"/>
          <w:sz w:val="20"/>
          <w:szCs w:val="20"/>
        </w:rPr>
        <w:t xml:space="preserve"> e tratamento. Logo depois</w:t>
      </w:r>
      <w:r>
        <w:rPr>
          <w:rFonts w:ascii="Times New Roman" w:eastAsia="Times New Roman" w:hAnsi="Times New Roman" w:cs="Times New Roman"/>
          <w:sz w:val="20"/>
          <w:szCs w:val="20"/>
        </w:rPr>
        <w:t>, foi realizada uma dinâmica acerca dos mitos e verdades sobre o câncer de próstata, sendo distribuído para cada ouvinte uma placa com uma face verde (verdade) e outra vermelha (mito), no intuito de promover maior interação.</w:t>
      </w:r>
      <w:r w:rsidR="003A4FB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percepção dos acadêmicos foi de receptividade durante abordagem e interesse por parte dos o</w:t>
      </w:r>
      <w:r w:rsidR="00E72EF6">
        <w:rPr>
          <w:rFonts w:ascii="Times New Roman" w:eastAsia="Times New Roman" w:hAnsi="Times New Roman" w:cs="Times New Roman"/>
          <w:sz w:val="20"/>
          <w:szCs w:val="20"/>
        </w:rPr>
        <w:t>uvintes. Mitos</w:t>
      </w:r>
      <w:r w:rsidR="00F33C8C">
        <w:rPr>
          <w:rFonts w:ascii="Times New Roman" w:eastAsia="Times New Roman" w:hAnsi="Times New Roman" w:cs="Times New Roman"/>
          <w:sz w:val="20"/>
          <w:szCs w:val="20"/>
        </w:rPr>
        <w:t xml:space="preserve"> como a idade recomendada para realizar o exame de próstata na população geral e a dosagem sérica do Antígeno </w:t>
      </w:r>
      <w:r w:rsidR="00E72EF6">
        <w:rPr>
          <w:rFonts w:ascii="Times New Roman" w:eastAsia="Times New Roman" w:hAnsi="Times New Roman" w:cs="Times New Roman"/>
          <w:sz w:val="20"/>
          <w:szCs w:val="20"/>
        </w:rPr>
        <w:t>Pr</w:t>
      </w:r>
      <w:r w:rsidR="00F33C8C">
        <w:rPr>
          <w:rFonts w:ascii="Times New Roman" w:eastAsia="Times New Roman" w:hAnsi="Times New Roman" w:cs="Times New Roman"/>
          <w:sz w:val="20"/>
          <w:szCs w:val="20"/>
        </w:rPr>
        <w:t xml:space="preserve">ostático </w:t>
      </w:r>
      <w:r w:rsidR="00E72EF6">
        <w:rPr>
          <w:rFonts w:ascii="Times New Roman" w:eastAsia="Times New Roman" w:hAnsi="Times New Roman" w:cs="Times New Roman"/>
          <w:sz w:val="20"/>
          <w:szCs w:val="20"/>
        </w:rPr>
        <w:t>E</w:t>
      </w:r>
      <w:r w:rsidR="00F33C8C">
        <w:rPr>
          <w:rFonts w:ascii="Times New Roman" w:eastAsia="Times New Roman" w:hAnsi="Times New Roman" w:cs="Times New Roman"/>
          <w:sz w:val="20"/>
          <w:szCs w:val="20"/>
        </w:rPr>
        <w:t>specífico (PSA) como exame diagnóstico foram abordados na ação, gerando espaço para discussão e questionamentos</w:t>
      </w:r>
      <w:r w:rsidRPr="00F33C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33C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46D7">
        <w:rPr>
          <w:rFonts w:ascii="Times New Roman" w:eastAsia="Times New Roman" w:hAnsi="Times New Roman" w:cs="Times New Roman"/>
          <w:sz w:val="20"/>
          <w:szCs w:val="20"/>
        </w:rPr>
        <w:t xml:space="preserve">Já </w:t>
      </w:r>
      <w:r w:rsidR="00F33C8C">
        <w:rPr>
          <w:rFonts w:ascii="Times New Roman" w:eastAsia="Times New Roman" w:hAnsi="Times New Roman" w:cs="Times New Roman"/>
          <w:sz w:val="20"/>
          <w:szCs w:val="20"/>
        </w:rPr>
        <w:t>os sinai</w:t>
      </w:r>
      <w:r w:rsidR="00F646D7">
        <w:rPr>
          <w:rFonts w:ascii="Times New Roman" w:eastAsia="Times New Roman" w:hAnsi="Times New Roman" w:cs="Times New Roman"/>
          <w:sz w:val="20"/>
          <w:szCs w:val="20"/>
        </w:rPr>
        <w:t xml:space="preserve">s e sintomas foram </w:t>
      </w:r>
      <w:r w:rsidR="00F33C8C">
        <w:rPr>
          <w:rFonts w:ascii="Times New Roman" w:eastAsia="Times New Roman" w:hAnsi="Times New Roman" w:cs="Times New Roman"/>
          <w:sz w:val="20"/>
          <w:szCs w:val="20"/>
        </w:rPr>
        <w:t>abordados na ação como afirmativas verdadeiras</w:t>
      </w:r>
      <w:r w:rsidR="00F646D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F33C8C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oi visível a interatividade no momento </w:t>
      </w:r>
      <w:r w:rsidR="00AC2B91">
        <w:rPr>
          <w:rFonts w:ascii="Times New Roman" w:eastAsia="Times New Roman" w:hAnsi="Times New Roman" w:cs="Times New Roman"/>
          <w:sz w:val="20"/>
          <w:szCs w:val="20"/>
        </w:rPr>
        <w:t xml:space="preserve">da </w:t>
      </w:r>
      <w:r>
        <w:rPr>
          <w:rFonts w:ascii="Times New Roman" w:eastAsia="Times New Roman" w:hAnsi="Times New Roman" w:cs="Times New Roman"/>
          <w:sz w:val="20"/>
          <w:szCs w:val="20"/>
        </w:rPr>
        <w:t>dinâmica de Mitos e Verdades, sendo importante ressaltar que durante toda a ação os participante</w:t>
      </w:r>
      <w:r w:rsidR="005C51A5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z w:val="20"/>
          <w:szCs w:val="20"/>
        </w:rPr>
        <w:t>tiveram liberdade de questionar e esclarecer suas dúvidas, estabelecendo assim um ambiente horizontal para troca de conhecimentos. A experiência mostrou que a realização de ações educativas sobre o câncer de próstata é importante para empoderar a população sobre a doença e elucidar suas dúvidas. Já para os estudantes, as atividades proporcionaram um elo de comunicação e ganho de experiência</w:t>
      </w:r>
      <w:r w:rsidR="00AC2B9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Atuar em projetos deste âmbito, desde a graduação, torna possível fortalecer as relações interpessoais na prática clínica e levar ao desenvolvimento de habilidades essenciais para o crescimento profissional.</w:t>
      </w:r>
      <w:r w:rsidR="00AC2B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4FB8">
        <w:rPr>
          <w:rFonts w:ascii="Times New Roman" w:eastAsia="Times New Roman" w:hAnsi="Times New Roman" w:cs="Times New Roman"/>
          <w:sz w:val="20"/>
          <w:szCs w:val="20"/>
        </w:rPr>
        <w:t>Descritores: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Enfermagem; Câncer de Próstata; Educação em saúde.</w:t>
      </w:r>
    </w:p>
    <w:p w14:paraId="00000007" w14:textId="77777777" w:rsidR="00846DCA" w:rsidRDefault="00846DC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846DCA" w:rsidSect="003A4FB8"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CA"/>
    <w:rsid w:val="00100F36"/>
    <w:rsid w:val="0036371A"/>
    <w:rsid w:val="003A4FB8"/>
    <w:rsid w:val="004970AC"/>
    <w:rsid w:val="004F4D55"/>
    <w:rsid w:val="005C51A5"/>
    <w:rsid w:val="00846DCA"/>
    <w:rsid w:val="00AC2B91"/>
    <w:rsid w:val="00E72EF6"/>
    <w:rsid w:val="00F33C8C"/>
    <w:rsid w:val="00F6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DE4B"/>
  <w15:docId w15:val="{A8524C88-154A-6046-9D39-0D455C8F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4F4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4D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4D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4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4D5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D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davil</cp:lastModifiedBy>
  <cp:revision>9</cp:revision>
  <dcterms:created xsi:type="dcterms:W3CDTF">2019-09-27T18:48:00Z</dcterms:created>
  <dcterms:modified xsi:type="dcterms:W3CDTF">2019-10-07T23:33:00Z</dcterms:modified>
</cp:coreProperties>
</file>