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B62D" w14:textId="77777777" w:rsidR="00CA0EEF" w:rsidRDefault="00BA5B38">
      <w:pPr>
        <w:ind w:left="571"/>
        <w:rPr>
          <w:sz w:val="20"/>
        </w:rPr>
      </w:pPr>
      <w:bookmarkStart w:id="0" w:name="_GoBack"/>
      <w:bookmarkEnd w:id="0"/>
      <w:r>
        <w:rPr>
          <w:noProof/>
          <w:position w:val="7"/>
          <w:sz w:val="20"/>
          <w:lang w:val="pt-BR" w:eastAsia="pt-BR"/>
        </w:rPr>
        <w:drawing>
          <wp:inline distT="0" distB="0" distL="0" distR="0" wp14:anchorId="2B1CF7F7" wp14:editId="11617ECC">
            <wp:extent cx="2900207" cy="13374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207" cy="13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1"/>
          <w:position w:val="7"/>
          <w:sz w:val="20"/>
        </w:rPr>
        <w:t xml:space="preserve"> </w:t>
      </w:r>
      <w:r>
        <w:rPr>
          <w:noProof/>
          <w:spacing w:val="51"/>
          <w:sz w:val="20"/>
          <w:lang w:val="pt-BR" w:eastAsia="pt-BR"/>
        </w:rPr>
        <w:drawing>
          <wp:inline distT="0" distB="0" distL="0" distR="0" wp14:anchorId="644A1732" wp14:editId="0968D71F">
            <wp:extent cx="2563355" cy="4015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55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B6DD" w14:textId="77777777" w:rsidR="00CA0EEF" w:rsidRDefault="00CA0EEF">
      <w:pPr>
        <w:pStyle w:val="Corpodetexto"/>
        <w:rPr>
          <w:sz w:val="20"/>
        </w:rPr>
      </w:pPr>
    </w:p>
    <w:p w14:paraId="5C92FFF2" w14:textId="77777777" w:rsidR="00CA0EEF" w:rsidRDefault="00CA0EEF">
      <w:pPr>
        <w:pStyle w:val="Corpodetexto"/>
        <w:spacing w:before="9"/>
        <w:rPr>
          <w:sz w:val="23"/>
        </w:rPr>
      </w:pPr>
    </w:p>
    <w:p w14:paraId="0E71C195" w14:textId="33F1E961" w:rsidR="00F20D63" w:rsidRPr="00F20D63" w:rsidRDefault="00F20D63" w:rsidP="00F20D63">
      <w:pPr>
        <w:widowControl/>
        <w:autoSpaceDE/>
        <w:autoSpaceDN/>
        <w:spacing w:before="120" w:after="120" w:line="259" w:lineRule="auto"/>
        <w:jc w:val="center"/>
        <w:outlineLvl w:val="0"/>
        <w:rPr>
          <w:b/>
          <w:bCs/>
          <w:color w:val="000000"/>
          <w:kern w:val="36"/>
          <w:sz w:val="28"/>
          <w:szCs w:val="28"/>
          <w:lang w:val="pt-BR"/>
        </w:rPr>
      </w:pPr>
      <w:r w:rsidRPr="00F20D63">
        <w:rPr>
          <w:b/>
          <w:bCs/>
          <w:color w:val="000000"/>
          <w:kern w:val="36"/>
          <w:sz w:val="28"/>
          <w:szCs w:val="28"/>
          <w:lang w:val="pt-BR"/>
        </w:rPr>
        <w:t>POTENCIAL ENERGÉTICO DA</w:t>
      </w:r>
      <w:r w:rsidR="00054F83">
        <w:rPr>
          <w:b/>
          <w:bCs/>
          <w:color w:val="000000"/>
          <w:kern w:val="36"/>
          <w:sz w:val="28"/>
          <w:szCs w:val="28"/>
          <w:lang w:val="pt-BR"/>
        </w:rPr>
        <w:t xml:space="preserve"> MADEIRA E DO CARVÃO VEGETAL DE </w:t>
      </w:r>
      <w:proofErr w:type="spellStart"/>
      <w:r w:rsidRPr="00F20D63">
        <w:rPr>
          <w:bCs/>
          <w:i/>
          <w:color w:val="000000"/>
          <w:kern w:val="36"/>
          <w:sz w:val="28"/>
          <w:szCs w:val="28"/>
          <w:lang w:val="pt-BR"/>
        </w:rPr>
        <w:t>Myracrodruon</w:t>
      </w:r>
      <w:proofErr w:type="spellEnd"/>
      <w:r w:rsidRPr="00F20D63">
        <w:rPr>
          <w:bCs/>
          <w:i/>
          <w:color w:val="000000"/>
          <w:kern w:val="36"/>
          <w:sz w:val="28"/>
          <w:szCs w:val="28"/>
          <w:lang w:val="pt-BR"/>
        </w:rPr>
        <w:t xml:space="preserve"> </w:t>
      </w:r>
      <w:proofErr w:type="spellStart"/>
      <w:r w:rsidRPr="00F20D63">
        <w:rPr>
          <w:bCs/>
          <w:i/>
          <w:color w:val="000000"/>
          <w:kern w:val="36"/>
          <w:sz w:val="28"/>
          <w:szCs w:val="28"/>
          <w:lang w:val="pt-BR"/>
        </w:rPr>
        <w:t>urundeuva</w:t>
      </w:r>
      <w:proofErr w:type="spellEnd"/>
      <w:r w:rsidRPr="00F20D63">
        <w:rPr>
          <w:b/>
          <w:bCs/>
          <w:color w:val="000000"/>
          <w:kern w:val="36"/>
          <w:sz w:val="28"/>
          <w:szCs w:val="28"/>
          <w:lang w:val="pt-BR"/>
        </w:rPr>
        <w:t xml:space="preserve"> </w:t>
      </w:r>
      <w:r w:rsidRPr="00F20D63">
        <w:rPr>
          <w:bCs/>
          <w:color w:val="000000"/>
          <w:kern w:val="36"/>
          <w:sz w:val="28"/>
          <w:szCs w:val="28"/>
          <w:lang w:val="pt-BR"/>
        </w:rPr>
        <w:t xml:space="preserve">Fr. </w:t>
      </w:r>
      <w:proofErr w:type="spellStart"/>
      <w:proofErr w:type="gramStart"/>
      <w:r w:rsidRPr="00F20D63">
        <w:rPr>
          <w:bCs/>
          <w:color w:val="000000"/>
          <w:kern w:val="36"/>
          <w:sz w:val="28"/>
          <w:szCs w:val="28"/>
          <w:lang w:val="pt-BR"/>
        </w:rPr>
        <w:t>All</w:t>
      </w:r>
      <w:proofErr w:type="spellEnd"/>
      <w:r w:rsidRPr="00F20D63">
        <w:rPr>
          <w:bCs/>
          <w:color w:val="000000"/>
          <w:kern w:val="36"/>
          <w:sz w:val="28"/>
          <w:szCs w:val="28"/>
          <w:lang w:val="pt-BR"/>
        </w:rPr>
        <w:t>.</w:t>
      </w:r>
      <w:r w:rsidR="008C7E07">
        <w:rPr>
          <w:b/>
          <w:bCs/>
          <w:color w:val="000000"/>
          <w:kern w:val="36"/>
          <w:sz w:val="28"/>
          <w:szCs w:val="28"/>
          <w:lang w:val="pt-BR"/>
        </w:rPr>
        <w:t>,</w:t>
      </w:r>
      <w:proofErr w:type="gramEnd"/>
      <w:r w:rsidR="00054F83">
        <w:rPr>
          <w:bCs/>
          <w:color w:val="000000"/>
          <w:kern w:val="36"/>
          <w:sz w:val="28"/>
          <w:szCs w:val="28"/>
          <w:lang w:val="pt-BR"/>
        </w:rPr>
        <w:t xml:space="preserve"> </w:t>
      </w:r>
      <w:r w:rsidR="00054F83" w:rsidRPr="00054F83">
        <w:rPr>
          <w:b/>
          <w:bCs/>
          <w:color w:val="000000"/>
          <w:kern w:val="36"/>
          <w:sz w:val="28"/>
          <w:szCs w:val="28"/>
          <w:lang w:val="pt-BR"/>
        </w:rPr>
        <w:t>CERRADO SUL DO TOCANTINS</w:t>
      </w:r>
    </w:p>
    <w:p w14:paraId="3D1C1C5D" w14:textId="77777777" w:rsidR="00CA0EEF" w:rsidRDefault="00CA0EEF" w:rsidP="00F20D63">
      <w:pPr>
        <w:pStyle w:val="Corpodetexto"/>
        <w:spacing w:before="10"/>
        <w:jc w:val="center"/>
        <w:rPr>
          <w:b/>
        </w:rPr>
      </w:pPr>
    </w:p>
    <w:p w14:paraId="7A78EE34" w14:textId="02FFC216" w:rsidR="00CA0EEF" w:rsidRDefault="00F20D63" w:rsidP="00F20D63">
      <w:pPr>
        <w:pStyle w:val="Corpodetexto"/>
        <w:spacing w:before="8"/>
        <w:jc w:val="center"/>
        <w:rPr>
          <w:b/>
          <w:bCs/>
          <w:noProof/>
          <w:lang w:val="pt-BR" w:eastAsia="pt-BR"/>
        </w:rPr>
      </w:pPr>
      <w:r w:rsidRPr="00F20D63">
        <w:rPr>
          <w:b/>
          <w:bCs/>
          <w:noProof/>
          <w:u w:val="single"/>
          <w:lang w:val="pt-BR" w:eastAsia="pt-BR"/>
        </w:rPr>
        <w:t>Renata Carvalho da Silva</w:t>
      </w:r>
      <w:r w:rsidRPr="00F20D63">
        <w:rPr>
          <w:b/>
          <w:bCs/>
          <w:noProof/>
          <w:vertAlign w:val="superscript"/>
          <w:lang w:val="pt-BR" w:eastAsia="pt-BR"/>
        </w:rPr>
        <w:footnoteReference w:id="1"/>
      </w:r>
      <w:r w:rsidRPr="00F20D63">
        <w:rPr>
          <w:b/>
          <w:bCs/>
          <w:noProof/>
          <w:lang w:val="pt-BR" w:eastAsia="pt-BR"/>
        </w:rPr>
        <w:t xml:space="preserve">, </w:t>
      </w:r>
      <w:r w:rsidR="00E763B9" w:rsidRPr="00F20D63">
        <w:rPr>
          <w:b/>
          <w:bCs/>
          <w:noProof/>
          <w:lang w:val="pt-BR" w:eastAsia="pt-BR"/>
        </w:rPr>
        <w:t xml:space="preserve">Raquel </w:t>
      </w:r>
      <w:r w:rsidR="00E763B9" w:rsidRPr="00304684">
        <w:rPr>
          <w:b/>
          <w:bCs/>
          <w:noProof/>
          <w:lang w:val="pt-BR" w:eastAsia="pt-BR"/>
        </w:rPr>
        <w:t>Marchesan</w:t>
      </w:r>
      <w:r w:rsidR="00304684">
        <w:rPr>
          <w:b/>
          <w:bCs/>
          <w:noProof/>
          <w:vertAlign w:val="superscript"/>
          <w:lang w:val="pt-BR" w:eastAsia="pt-BR"/>
        </w:rPr>
        <w:t>2</w:t>
      </w:r>
      <w:r w:rsidR="00304684">
        <w:rPr>
          <w:b/>
          <w:bCs/>
          <w:noProof/>
          <w:lang w:val="pt-BR" w:eastAsia="pt-BR"/>
        </w:rPr>
        <w:t>, Leonardo França³,</w:t>
      </w:r>
      <w:r w:rsidRPr="00304684">
        <w:rPr>
          <w:b/>
          <w:bCs/>
          <w:noProof/>
          <w:lang w:val="pt-BR" w:eastAsia="pt-BR"/>
        </w:rPr>
        <w:t>Carla</w:t>
      </w:r>
      <w:r w:rsidRPr="00F20D63">
        <w:rPr>
          <w:b/>
          <w:bCs/>
          <w:noProof/>
          <w:lang w:val="pt-BR" w:eastAsia="pt-BR"/>
        </w:rPr>
        <w:t xml:space="preserve"> Jovania Gomes Colares</w:t>
      </w:r>
      <w:r w:rsidR="00304684">
        <w:rPr>
          <w:b/>
          <w:bCs/>
          <w:noProof/>
          <w:vertAlign w:val="superscript"/>
          <w:lang w:val="pt-BR" w:eastAsia="pt-BR"/>
        </w:rPr>
        <w:t>2</w:t>
      </w:r>
      <w:r w:rsidR="006B61E4">
        <w:rPr>
          <w:b/>
          <w:bCs/>
          <w:noProof/>
          <w:lang w:val="pt-BR" w:eastAsia="pt-BR"/>
        </w:rPr>
        <w:t>,</w:t>
      </w:r>
      <w:r w:rsidRPr="00F20D63">
        <w:rPr>
          <w:b/>
          <w:bCs/>
          <w:noProof/>
          <w:lang w:val="pt-BR" w:eastAsia="pt-BR"/>
        </w:rPr>
        <w:t xml:space="preserve"> </w:t>
      </w:r>
      <w:r w:rsidR="00E763B9" w:rsidRPr="00E763B9">
        <w:rPr>
          <w:b/>
          <w:bCs/>
          <w:noProof/>
          <w:lang w:val="pt-BR" w:eastAsia="pt-BR"/>
        </w:rPr>
        <w:t xml:space="preserve"> </w:t>
      </w:r>
      <w:r w:rsidR="006B61E4" w:rsidRPr="006B61E4">
        <w:rPr>
          <w:b/>
          <w:bCs/>
          <w:noProof/>
          <w:lang w:val="pt-BR" w:eastAsia="pt-BR"/>
        </w:rPr>
        <w:t>José Fernando Pereira</w:t>
      </w:r>
      <w:r w:rsidR="00304684">
        <w:rPr>
          <w:b/>
          <w:bCs/>
          <w:noProof/>
          <w:vertAlign w:val="superscript"/>
          <w:lang w:val="pt-BR" w:eastAsia="pt-BR"/>
        </w:rPr>
        <w:t>2</w:t>
      </w:r>
    </w:p>
    <w:p w14:paraId="0C57399B" w14:textId="77777777" w:rsidR="00F20D63" w:rsidRPr="00F20D63" w:rsidRDefault="00F20D63" w:rsidP="00F20D63">
      <w:pPr>
        <w:pStyle w:val="Corpodetexto"/>
        <w:spacing w:before="8"/>
        <w:jc w:val="center"/>
        <w:rPr>
          <w:b/>
          <w:sz w:val="21"/>
        </w:rPr>
      </w:pPr>
    </w:p>
    <w:p w14:paraId="09499467" w14:textId="77777777" w:rsidR="00CA0EEF" w:rsidRDefault="00BA5B38">
      <w:pPr>
        <w:ind w:left="2552" w:right="2498"/>
        <w:jc w:val="center"/>
        <w:rPr>
          <w:b/>
          <w:sz w:val="24"/>
        </w:rPr>
      </w:pPr>
      <w:r>
        <w:rPr>
          <w:b/>
          <w:sz w:val="24"/>
        </w:rPr>
        <w:t>Resumo</w:t>
      </w:r>
    </w:p>
    <w:p w14:paraId="66CEE385" w14:textId="0BBCC537" w:rsidR="000E7C50" w:rsidRDefault="000E7C50" w:rsidP="00EC4374">
      <w:pPr>
        <w:pStyle w:val="Corpodetexto"/>
        <w:ind w:left="170"/>
        <w:jc w:val="both"/>
      </w:pPr>
      <w:r w:rsidRPr="00EC4374">
        <w:t>Objetivo deste estudo foi caracterizar e avaliar o potencial energético</w:t>
      </w:r>
      <w:r w:rsidR="00EC4374" w:rsidRPr="00EC4374">
        <w:t xml:space="preserve"> de </w:t>
      </w:r>
      <w:r w:rsidR="00EC4374" w:rsidRPr="00EC4374">
        <w:rPr>
          <w:i/>
        </w:rPr>
        <w:t>Myracrodruon urundeuva</w:t>
      </w:r>
      <w:r w:rsidR="00E763B9">
        <w:rPr>
          <w:iCs/>
        </w:rPr>
        <w:t xml:space="preserve"> advinda de floresta nativa</w:t>
      </w:r>
      <w:r w:rsidRPr="00EC4374">
        <w:t>, tanto da madeira como do carvão vegetal. O experimento foi conduzido no laboratório de Tecnologia e Utilização de Produtos Florestais da UFT, Campus Gurupi-TO. Para a caracterização da madeira foram utilizados corpos de prova com dimensões de 2,5 x 2,5 x 5,0 cm (largura x espessura x comprimento) e partículas selecionadas em peneira de 60 mesh.</w:t>
      </w:r>
      <w:r w:rsidR="00EC4374" w:rsidRPr="00EC4374">
        <w:t xml:space="preserve"> A madeira de </w:t>
      </w:r>
      <w:r w:rsidR="00EC4374">
        <w:rPr>
          <w:i/>
        </w:rPr>
        <w:t xml:space="preserve">M. </w:t>
      </w:r>
      <w:r w:rsidR="00EC4374" w:rsidRPr="00EC4374">
        <w:rPr>
          <w:i/>
        </w:rPr>
        <w:t>urundeuva</w:t>
      </w:r>
      <w:r w:rsidR="00EC4374">
        <w:rPr>
          <w:i/>
        </w:rPr>
        <w:t xml:space="preserve"> </w:t>
      </w:r>
      <w:r w:rsidR="00EC4374">
        <w:t>potencial para produção de energia, pois a média de Db (820,25 kg m</w:t>
      </w:r>
      <w:r w:rsidR="00EC4374" w:rsidRPr="00EC4374">
        <w:rPr>
          <w:vertAlign w:val="superscript"/>
        </w:rPr>
        <w:t>-3</w:t>
      </w:r>
      <w:r w:rsidR="00EC4374">
        <w:t>) foi considerada como sendo de alta densidade básica. Os valores médios de De (3662,26 kcal m</w:t>
      </w:r>
      <w:r w:rsidR="00EC4374" w:rsidRPr="00EC4374">
        <w:rPr>
          <w:vertAlign w:val="superscript"/>
        </w:rPr>
        <w:t>-3</w:t>
      </w:r>
      <w:r w:rsidR="00EC4374">
        <w:t>) e Ec (135,98 kg m</w:t>
      </w:r>
      <w:r w:rsidR="00EC4374" w:rsidRPr="00EC4374">
        <w:rPr>
          <w:vertAlign w:val="superscript"/>
        </w:rPr>
        <w:t>-3</w:t>
      </w:r>
      <w:r w:rsidR="00EC4374">
        <w:t>) apresentaram valores sastifatórios. Os teores de MV e CF apresentaram medias aceit</w:t>
      </w:r>
      <w:r w:rsidR="00E763B9">
        <w:t>á</w:t>
      </w:r>
      <w:r w:rsidR="00EC4374">
        <w:t xml:space="preserve">veis, o teor de cinzas apresentou valor superior a 5%, </w:t>
      </w:r>
      <w:r w:rsidR="00E103B8">
        <w:t xml:space="preserve">não </w:t>
      </w:r>
      <w:r w:rsidR="00EC4374">
        <w:t xml:space="preserve">recomendado para produção de energia. </w:t>
      </w:r>
      <w:r w:rsidR="00C96D9D">
        <w:t>O PCS da madeira apresentou média de 4463,61 kcal kg</w:t>
      </w:r>
      <w:r w:rsidR="00C96D9D" w:rsidRPr="00C96D9D">
        <w:rPr>
          <w:vertAlign w:val="superscript"/>
        </w:rPr>
        <w:t>-1</w:t>
      </w:r>
      <w:r w:rsidR="004528F6">
        <w:t>, mostrando assim o</w:t>
      </w:r>
      <w:r w:rsidR="00C96D9D">
        <w:t xml:space="preserve"> pontecial energético da </w:t>
      </w:r>
      <w:r w:rsidR="004528F6">
        <w:t xml:space="preserve"> madeira de </w:t>
      </w:r>
      <w:r w:rsidR="004528F6">
        <w:rPr>
          <w:i/>
        </w:rPr>
        <w:t xml:space="preserve">M. </w:t>
      </w:r>
      <w:r w:rsidR="004528F6" w:rsidRPr="00EC4374">
        <w:rPr>
          <w:i/>
        </w:rPr>
        <w:t>urundeuva</w:t>
      </w:r>
      <w:r w:rsidR="00C96D9D">
        <w:t>. O carvão de</w:t>
      </w:r>
      <w:r w:rsidR="00C96D9D" w:rsidRPr="00C96D9D">
        <w:rPr>
          <w:i/>
        </w:rPr>
        <w:t xml:space="preserve"> </w:t>
      </w:r>
      <w:r w:rsidR="00C96D9D">
        <w:rPr>
          <w:i/>
        </w:rPr>
        <w:t xml:space="preserve">M. </w:t>
      </w:r>
      <w:r w:rsidR="00C96D9D" w:rsidRPr="00EC4374">
        <w:rPr>
          <w:i/>
        </w:rPr>
        <w:t>urundeuva</w:t>
      </w:r>
      <w:r w:rsidR="00C96D9D">
        <w:rPr>
          <w:i/>
        </w:rPr>
        <w:t xml:space="preserve"> </w:t>
      </w:r>
      <w:r w:rsidR="00C96D9D">
        <w:t>apresentou Da (573,99 kg m</w:t>
      </w:r>
      <w:r w:rsidR="00C96D9D" w:rsidRPr="00EC4374">
        <w:rPr>
          <w:vertAlign w:val="superscript"/>
        </w:rPr>
        <w:t>-3</w:t>
      </w:r>
      <w:r w:rsidR="00C96D9D">
        <w:t>) dentro do recomendado, assim como De (4353,17</w:t>
      </w:r>
      <w:r w:rsidR="00C96D9D" w:rsidRPr="00C96D9D">
        <w:t xml:space="preserve"> </w:t>
      </w:r>
      <w:r w:rsidR="00C96D9D">
        <w:t>kcal m</w:t>
      </w:r>
      <w:r w:rsidR="00C96D9D" w:rsidRPr="00EC4374">
        <w:rPr>
          <w:vertAlign w:val="superscript"/>
        </w:rPr>
        <w:t>-3</w:t>
      </w:r>
      <w:r w:rsidR="00C96D9D">
        <w:t xml:space="preserve"> ) e Ec(458,03</w:t>
      </w:r>
      <w:r w:rsidR="00C96D9D" w:rsidRPr="00C96D9D">
        <w:t xml:space="preserve"> </w:t>
      </w:r>
      <w:r w:rsidR="00C96D9D">
        <w:t>kg m</w:t>
      </w:r>
      <w:r w:rsidR="00C96D9D" w:rsidRPr="00EC4374">
        <w:rPr>
          <w:vertAlign w:val="superscript"/>
        </w:rPr>
        <w:t>-3</w:t>
      </w:r>
      <w:r w:rsidR="00C96D9D">
        <w:t>). O carvão de</w:t>
      </w:r>
      <w:r w:rsidR="00C96D9D" w:rsidRPr="00C96D9D">
        <w:rPr>
          <w:i/>
        </w:rPr>
        <w:t xml:space="preserve"> </w:t>
      </w:r>
      <w:r w:rsidR="00C96D9D">
        <w:rPr>
          <w:i/>
        </w:rPr>
        <w:t xml:space="preserve">M. </w:t>
      </w:r>
      <w:r w:rsidR="00C96D9D" w:rsidRPr="00EC4374">
        <w:rPr>
          <w:i/>
        </w:rPr>
        <w:t>urundeuva</w:t>
      </w:r>
      <w:r w:rsidR="00C96D9D">
        <w:rPr>
          <w:i/>
        </w:rPr>
        <w:t xml:space="preserve"> </w:t>
      </w:r>
      <w:r w:rsidR="00C96D9D">
        <w:t xml:space="preserve">apresentou PVC </w:t>
      </w:r>
      <w:r w:rsidR="004528F6">
        <w:t>(274,04</w:t>
      </w:r>
      <w:r w:rsidR="004528F6" w:rsidRPr="004528F6">
        <w:t xml:space="preserve"> </w:t>
      </w:r>
      <w:r w:rsidR="004528F6">
        <w:t>kg m</w:t>
      </w:r>
      <w:r w:rsidR="004528F6" w:rsidRPr="00EC4374">
        <w:rPr>
          <w:vertAlign w:val="superscript"/>
        </w:rPr>
        <w:t>-3</w:t>
      </w:r>
      <w:r w:rsidR="004528F6">
        <w:t xml:space="preserve"> ) com valor médio recomendado para produção de energia.</w:t>
      </w:r>
      <w:r w:rsidR="00C96D9D">
        <w:t xml:space="preserve"> </w:t>
      </w:r>
      <w:r w:rsidR="004528F6">
        <w:t>Os teores de MV</w:t>
      </w:r>
      <w:r w:rsidR="00771D2B">
        <w:t>(17,96%) e</w:t>
      </w:r>
      <w:r w:rsidR="004528F6">
        <w:t xml:space="preserve"> CF</w:t>
      </w:r>
      <w:r w:rsidR="00771D2B">
        <w:t xml:space="preserve">(79,81) </w:t>
      </w:r>
      <w:r w:rsidR="004528F6">
        <w:t>enontram-se com valores médios dentro do aceitavél,</w:t>
      </w:r>
      <w:r w:rsidR="00771D2B">
        <w:t xml:space="preserve"> apenas o teor de cinzas (2,23%) não atendeu aos valores recomendados pelo Selo Premium, </w:t>
      </w:r>
      <w:r w:rsidR="004528F6">
        <w:t xml:space="preserve"> o PCS do carvão apresentou valor médio </w:t>
      </w:r>
      <w:r w:rsidR="00E763B9">
        <w:t xml:space="preserve">satisfatório </w:t>
      </w:r>
      <w:r w:rsidR="004528F6">
        <w:t xml:space="preserve">para </w:t>
      </w:r>
      <w:r w:rsidR="00E763B9">
        <w:t xml:space="preserve">a </w:t>
      </w:r>
      <w:r w:rsidR="004528F6">
        <w:t>produção de energia, pois o mesmo encontra-se com valor superior ao recomendado de 7663,74 kcal kg</w:t>
      </w:r>
      <w:r w:rsidR="004528F6" w:rsidRPr="00C96D9D">
        <w:rPr>
          <w:vertAlign w:val="superscript"/>
        </w:rPr>
        <w:t>-1</w:t>
      </w:r>
      <w:r w:rsidR="004528F6">
        <w:t xml:space="preserve">. </w:t>
      </w:r>
      <w:r w:rsidR="00083197">
        <w:t xml:space="preserve">Assim sendo tanto a </w:t>
      </w:r>
      <w:r w:rsidR="00083197" w:rsidRPr="00083197">
        <w:t xml:space="preserve"> madeira quanto o carvão vegetal produzido da espécie </w:t>
      </w:r>
      <w:r w:rsidR="00083197" w:rsidRPr="00083197">
        <w:rPr>
          <w:i/>
        </w:rPr>
        <w:t>M. urundeuva</w:t>
      </w:r>
      <w:r w:rsidR="00083197" w:rsidRPr="00083197">
        <w:t xml:space="preserve"> na marcha de carbonização de 600°C apresent</w:t>
      </w:r>
      <w:r w:rsidR="00E763B9">
        <w:t>aram</w:t>
      </w:r>
      <w:r w:rsidR="00083197" w:rsidRPr="00083197">
        <w:t xml:space="preserve"> grande potencial para geração de energia.</w:t>
      </w:r>
    </w:p>
    <w:p w14:paraId="29FB56AF" w14:textId="77777777" w:rsidR="000E7C50" w:rsidRDefault="004528F6" w:rsidP="00083197">
      <w:pPr>
        <w:pStyle w:val="Corpodetexto"/>
        <w:tabs>
          <w:tab w:val="left" w:pos="3060"/>
        </w:tabs>
        <w:ind w:left="170"/>
        <w:jc w:val="both"/>
        <w:rPr>
          <w:sz w:val="25"/>
        </w:rPr>
      </w:pPr>
      <w:r>
        <w:rPr>
          <w:sz w:val="25"/>
        </w:rPr>
        <w:tab/>
      </w:r>
    </w:p>
    <w:p w14:paraId="2A394A99" w14:textId="77777777" w:rsidR="00CA0EEF" w:rsidRDefault="00BA5B38">
      <w:pPr>
        <w:pStyle w:val="Corpodetexto"/>
        <w:ind w:left="174"/>
        <w:jc w:val="both"/>
      </w:pPr>
      <w:r>
        <w:t xml:space="preserve">PALAVRAS-CHAVE: </w:t>
      </w:r>
      <w:r w:rsidR="000E7C50">
        <w:t xml:space="preserve">Estoque de carbono. </w:t>
      </w:r>
      <w:r w:rsidR="000E7C50" w:rsidRPr="000E7C50">
        <w:t xml:space="preserve">Pirólise da madeira. Produtividade em carvão vegetal.  Rendimento em carbono fixo. </w:t>
      </w:r>
    </w:p>
    <w:p w14:paraId="72EF8CF2" w14:textId="77777777" w:rsidR="00CA0EEF" w:rsidRDefault="00CA0EEF" w:rsidP="000877CC">
      <w:pPr>
        <w:spacing w:before="16"/>
        <w:rPr>
          <w:sz w:val="12"/>
        </w:rPr>
      </w:pPr>
    </w:p>
    <w:p w14:paraId="6AFF170C" w14:textId="77777777" w:rsidR="00CA0EEF" w:rsidRDefault="00CA0EEF">
      <w:pPr>
        <w:pStyle w:val="Corpodetexto"/>
        <w:rPr>
          <w:sz w:val="20"/>
        </w:rPr>
      </w:pPr>
    </w:p>
    <w:p w14:paraId="5724205E" w14:textId="77777777" w:rsidR="00CA0EEF" w:rsidRDefault="00CA0EEF">
      <w:pPr>
        <w:pStyle w:val="Corpodetexto"/>
        <w:rPr>
          <w:sz w:val="20"/>
        </w:rPr>
      </w:pPr>
    </w:p>
    <w:p w14:paraId="1FFA9D7A" w14:textId="77777777" w:rsidR="00CA0EEF" w:rsidRDefault="00CA0EEF">
      <w:pPr>
        <w:pStyle w:val="Corpodetexto"/>
        <w:rPr>
          <w:sz w:val="20"/>
        </w:rPr>
      </w:pPr>
    </w:p>
    <w:p w14:paraId="6C78174D" w14:textId="77777777" w:rsidR="00CA0EEF" w:rsidRDefault="00CA0EEF">
      <w:pPr>
        <w:pStyle w:val="Corpodetexto"/>
        <w:rPr>
          <w:sz w:val="20"/>
        </w:rPr>
      </w:pPr>
    </w:p>
    <w:p w14:paraId="5622D7D6" w14:textId="77777777" w:rsidR="00CA0EEF" w:rsidRDefault="00CA0EEF">
      <w:pPr>
        <w:pStyle w:val="Corpodetexto"/>
        <w:rPr>
          <w:sz w:val="20"/>
        </w:rPr>
      </w:pPr>
    </w:p>
    <w:p w14:paraId="11BF181E" w14:textId="77777777" w:rsidR="00CA0EEF" w:rsidRDefault="00CA0EEF" w:rsidP="000877CC">
      <w:pPr>
        <w:pStyle w:val="Corpodetexto"/>
        <w:spacing w:line="20" w:lineRule="exact"/>
        <w:rPr>
          <w:sz w:val="2"/>
        </w:rPr>
      </w:pPr>
    </w:p>
    <w:p w14:paraId="6B0CF589" w14:textId="77777777" w:rsidR="00CA0EEF" w:rsidRDefault="00CA0EEF">
      <w:pPr>
        <w:spacing w:line="20" w:lineRule="exact"/>
        <w:rPr>
          <w:sz w:val="2"/>
        </w:rPr>
        <w:sectPr w:rsidR="00CA0EEF">
          <w:footerReference w:type="default" r:id="rId10"/>
          <w:type w:val="continuous"/>
          <w:pgSz w:w="11920" w:h="16860"/>
          <w:pgMar w:top="360" w:right="1040" w:bottom="640" w:left="960" w:header="720" w:footer="445" w:gutter="0"/>
          <w:pgNumType w:start="1"/>
          <w:cols w:space="720"/>
        </w:sectPr>
      </w:pPr>
    </w:p>
    <w:p w14:paraId="6B348346" w14:textId="77777777" w:rsidR="00CA0EEF" w:rsidRDefault="00CA0EEF">
      <w:pPr>
        <w:pStyle w:val="Corpodetexto"/>
        <w:rPr>
          <w:sz w:val="20"/>
        </w:rPr>
      </w:pPr>
    </w:p>
    <w:p w14:paraId="589D1408" w14:textId="77777777" w:rsidR="00CA0EEF" w:rsidRDefault="00CA0EEF">
      <w:pPr>
        <w:pStyle w:val="Corpodetexto"/>
        <w:spacing w:before="10"/>
        <w:rPr>
          <w:sz w:val="22"/>
        </w:rPr>
      </w:pPr>
    </w:p>
    <w:p w14:paraId="1D165DA3" w14:textId="77777777" w:rsidR="00CA0EEF" w:rsidRDefault="00CA0EEF">
      <w:pPr>
        <w:sectPr w:rsidR="00CA0EEF">
          <w:headerReference w:type="default" r:id="rId11"/>
          <w:footerReference w:type="default" r:id="rId12"/>
          <w:pgSz w:w="11920" w:h="16860"/>
          <w:pgMar w:top="2960" w:right="1040" w:bottom="560" w:left="960" w:header="796" w:footer="365" w:gutter="0"/>
          <w:cols w:space="720"/>
        </w:sectPr>
      </w:pPr>
    </w:p>
    <w:p w14:paraId="7E12EAD0" w14:textId="77777777" w:rsidR="00CA0EEF" w:rsidRDefault="00BA5B38">
      <w:pPr>
        <w:pStyle w:val="Ttulo1"/>
        <w:spacing w:before="90"/>
      </w:pPr>
      <w:r>
        <w:lastRenderedPageBreak/>
        <w:t>Introdução</w:t>
      </w:r>
    </w:p>
    <w:p w14:paraId="36C71B09" w14:textId="77777777" w:rsidR="00CA0EEF" w:rsidRPr="007A6012" w:rsidRDefault="00C33F8A">
      <w:pPr>
        <w:spacing w:before="26"/>
        <w:ind w:left="174"/>
        <w:jc w:val="both"/>
        <w:rPr>
          <w:sz w:val="24"/>
          <w:szCs w:val="24"/>
        </w:rPr>
      </w:pPr>
      <w:r w:rsidRPr="007A6012">
        <w:rPr>
          <w:sz w:val="24"/>
          <w:szCs w:val="24"/>
        </w:rPr>
        <w:t xml:space="preserve">A madeira participa de forma importante na matriz energética e o carvão vegetal é uma fonte de energia renovável, desta forma, torna-se importante pesquisas sobre espécies potenciais que atendam a exigências do mercado consumidor </w:t>
      </w:r>
      <w:r w:rsidR="009576C5" w:rsidRPr="007A6012">
        <w:rPr>
          <w:sz w:val="24"/>
          <w:szCs w:val="24"/>
        </w:rPr>
        <w:t>[12]</w:t>
      </w:r>
      <w:r w:rsidRPr="007A6012">
        <w:rPr>
          <w:sz w:val="24"/>
          <w:szCs w:val="24"/>
        </w:rPr>
        <w:t xml:space="preserve">. </w:t>
      </w:r>
    </w:p>
    <w:p w14:paraId="0F64EA49" w14:textId="77777777" w:rsidR="00C33F8A" w:rsidRDefault="00C33F8A">
      <w:pPr>
        <w:spacing w:before="26"/>
        <w:ind w:left="174"/>
        <w:jc w:val="both"/>
        <w:rPr>
          <w:sz w:val="24"/>
          <w:szCs w:val="24"/>
        </w:rPr>
      </w:pPr>
      <w:r w:rsidRPr="007A6012">
        <w:rPr>
          <w:sz w:val="24"/>
          <w:szCs w:val="24"/>
        </w:rPr>
        <w:t xml:space="preserve">Conforme </w:t>
      </w:r>
      <w:r w:rsidR="009576C5" w:rsidRPr="007A6012">
        <w:rPr>
          <w:sz w:val="24"/>
          <w:szCs w:val="24"/>
        </w:rPr>
        <w:t>[7]</w:t>
      </w:r>
      <w:r w:rsidRPr="007A6012">
        <w:rPr>
          <w:sz w:val="24"/>
          <w:szCs w:val="24"/>
        </w:rPr>
        <w:t xml:space="preserve">, existe a necessidade de fomentar pesquisas científicas com espécies nativas do Cerrado e a avaliação da qualidade da madeira e do carvão para averiguação do potencial do material a ser utilizado como insumo energético, uma vez que esse produto sofre influência da madeira que lhe deu origem e do sistema de produção. Assim, é indispensável determinar as propriedades físicas e químicas que se relacionam com o desempenho energético, tais como densidade básica, teor de materiais voláteis, carbono fixo, cinzas e poder calorífico superior </w:t>
      </w:r>
      <w:r w:rsidR="00C94A7F" w:rsidRPr="007A6012">
        <w:rPr>
          <w:sz w:val="24"/>
          <w:szCs w:val="24"/>
        </w:rPr>
        <w:t>[14]</w:t>
      </w:r>
      <w:r w:rsidRPr="007A6012">
        <w:rPr>
          <w:sz w:val="24"/>
          <w:szCs w:val="24"/>
        </w:rPr>
        <w:t>.</w:t>
      </w:r>
    </w:p>
    <w:p w14:paraId="2D7CA6F9" w14:textId="77777777" w:rsidR="00BA6736" w:rsidRDefault="00C33F8A" w:rsidP="00BA6736">
      <w:pPr>
        <w:spacing w:before="26"/>
        <w:ind w:left="174"/>
        <w:jc w:val="both"/>
        <w:rPr>
          <w:sz w:val="24"/>
          <w:szCs w:val="24"/>
        </w:rPr>
      </w:pPr>
      <w:r w:rsidRPr="00C33F8A">
        <w:rPr>
          <w:sz w:val="24"/>
          <w:szCs w:val="24"/>
        </w:rPr>
        <w:t xml:space="preserve">A </w:t>
      </w:r>
      <w:r w:rsidRPr="00C33F8A">
        <w:rPr>
          <w:i/>
          <w:sz w:val="24"/>
          <w:szCs w:val="24"/>
        </w:rPr>
        <w:t>Myracrodruon urundeuva</w:t>
      </w:r>
      <w:r w:rsidRPr="00C33F8A">
        <w:rPr>
          <w:sz w:val="24"/>
          <w:szCs w:val="24"/>
        </w:rPr>
        <w:t xml:space="preserve"> Fr. All. (aroeira-do-sertão) é uma espécie nativa do Cerrado</w:t>
      </w:r>
      <w:r w:rsidR="00BA6736">
        <w:t>,</w:t>
      </w:r>
      <w:r w:rsidR="00BA6736">
        <w:rPr>
          <w:sz w:val="24"/>
          <w:szCs w:val="24"/>
        </w:rPr>
        <w:t xml:space="preserve"> </w:t>
      </w:r>
      <w:r w:rsidR="00BA6736" w:rsidRPr="00BA6736">
        <w:rPr>
          <w:sz w:val="24"/>
          <w:szCs w:val="24"/>
        </w:rPr>
        <w:t>de rele</w:t>
      </w:r>
      <w:r w:rsidR="00BA6736">
        <w:rPr>
          <w:sz w:val="24"/>
          <w:szCs w:val="24"/>
        </w:rPr>
        <w:t xml:space="preserve">vante valor socioeconômico, não </w:t>
      </w:r>
      <w:r w:rsidR="00BA6736" w:rsidRPr="00BA6736">
        <w:rPr>
          <w:sz w:val="24"/>
          <w:szCs w:val="24"/>
        </w:rPr>
        <w:t xml:space="preserve">somente como </w:t>
      </w:r>
      <w:r w:rsidR="00BA6736">
        <w:rPr>
          <w:sz w:val="24"/>
          <w:szCs w:val="24"/>
        </w:rPr>
        <w:t xml:space="preserve">planta medicinal ou madeireira, </w:t>
      </w:r>
      <w:r w:rsidR="00BA6736" w:rsidRPr="00BA6736">
        <w:rPr>
          <w:sz w:val="24"/>
          <w:szCs w:val="24"/>
        </w:rPr>
        <w:t>mas também, co</w:t>
      </w:r>
      <w:r w:rsidR="00BA6736">
        <w:rPr>
          <w:sz w:val="24"/>
          <w:szCs w:val="24"/>
        </w:rPr>
        <w:t xml:space="preserve">mo fonte de energia (lenha) nas </w:t>
      </w:r>
      <w:r w:rsidR="00BA6736" w:rsidRPr="00BA6736">
        <w:rPr>
          <w:sz w:val="24"/>
          <w:szCs w:val="24"/>
        </w:rPr>
        <w:t>indústrias e nas propriedades rurais</w:t>
      </w:r>
      <w:r w:rsidRPr="00C33F8A">
        <w:rPr>
          <w:sz w:val="24"/>
          <w:szCs w:val="24"/>
        </w:rPr>
        <w:t xml:space="preserve"> </w:t>
      </w:r>
      <w:r w:rsidR="00BA6736">
        <w:rPr>
          <w:sz w:val="24"/>
          <w:szCs w:val="24"/>
        </w:rPr>
        <w:t>com grande potencial madeireiro</w:t>
      </w:r>
      <w:r w:rsidR="00C94A7F">
        <w:rPr>
          <w:sz w:val="24"/>
          <w:szCs w:val="24"/>
        </w:rPr>
        <w:t>[9]</w:t>
      </w:r>
      <w:r w:rsidR="00BA6736">
        <w:rPr>
          <w:sz w:val="24"/>
          <w:szCs w:val="24"/>
        </w:rPr>
        <w:t>.</w:t>
      </w:r>
      <w:r w:rsidRPr="00C33F8A">
        <w:rPr>
          <w:sz w:val="24"/>
          <w:szCs w:val="24"/>
        </w:rPr>
        <w:t xml:space="preserve"> </w:t>
      </w:r>
    </w:p>
    <w:p w14:paraId="221E57A1" w14:textId="206CFB94" w:rsidR="00CA0EEF" w:rsidRPr="00C33F8A" w:rsidRDefault="00BA6736" w:rsidP="00BA6736">
      <w:pPr>
        <w:spacing w:before="26"/>
        <w:ind w:left="174"/>
        <w:jc w:val="both"/>
        <w:rPr>
          <w:sz w:val="24"/>
          <w:szCs w:val="24"/>
        </w:rPr>
      </w:pPr>
      <w:r w:rsidRPr="00BA6736">
        <w:rPr>
          <w:sz w:val="24"/>
          <w:szCs w:val="24"/>
        </w:rPr>
        <w:t xml:space="preserve">Mediante a importância do carvão vegetal e a necessidade de se estudar o potencial energético </w:t>
      </w:r>
      <w:r>
        <w:rPr>
          <w:sz w:val="24"/>
          <w:szCs w:val="24"/>
        </w:rPr>
        <w:t>de</w:t>
      </w:r>
      <w:r w:rsidRPr="00BA6736">
        <w:rPr>
          <w:i/>
          <w:sz w:val="24"/>
          <w:szCs w:val="24"/>
        </w:rPr>
        <w:t xml:space="preserve"> </w:t>
      </w:r>
      <w:r w:rsidRPr="00C33F8A">
        <w:rPr>
          <w:i/>
          <w:sz w:val="24"/>
          <w:szCs w:val="24"/>
        </w:rPr>
        <w:t>Myracrodruon urundeuva</w:t>
      </w:r>
      <w:r w:rsidR="00E763B9" w:rsidRPr="004D33B2">
        <w:rPr>
          <w:iCs/>
          <w:sz w:val="24"/>
          <w:szCs w:val="24"/>
        </w:rPr>
        <w:t>, o</w:t>
      </w:r>
      <w:r>
        <w:rPr>
          <w:sz w:val="24"/>
          <w:szCs w:val="24"/>
        </w:rPr>
        <w:t xml:space="preserve"> objetivo deste estudo foi caracterizar e avaliar o</w:t>
      </w:r>
      <w:r w:rsidR="00C33F8A" w:rsidRPr="00C33F8A">
        <w:rPr>
          <w:sz w:val="24"/>
          <w:szCs w:val="24"/>
        </w:rPr>
        <w:t xml:space="preserve"> potencial energético, tanto da madeira como do carvão vegetal</w:t>
      </w:r>
      <w:r w:rsidR="00C94A7F">
        <w:rPr>
          <w:sz w:val="24"/>
          <w:szCs w:val="24"/>
        </w:rPr>
        <w:t>.</w:t>
      </w:r>
    </w:p>
    <w:p w14:paraId="011485AC" w14:textId="77777777" w:rsidR="00CA0EEF" w:rsidRDefault="00CA0EEF">
      <w:pPr>
        <w:pStyle w:val="Corpodetexto"/>
        <w:spacing w:before="2"/>
        <w:rPr>
          <w:rFonts w:ascii="Arial"/>
          <w:sz w:val="19"/>
        </w:rPr>
      </w:pPr>
    </w:p>
    <w:p w14:paraId="0B58C438" w14:textId="77777777" w:rsidR="00724513" w:rsidRPr="005A3FCD" w:rsidRDefault="00BA5B38" w:rsidP="005A3FCD">
      <w:pPr>
        <w:pStyle w:val="Ttulo1"/>
      </w:pPr>
      <w:r>
        <w:t>Metodologia</w:t>
      </w:r>
    </w:p>
    <w:p w14:paraId="676C5CAD" w14:textId="77777777" w:rsidR="00724513" w:rsidRPr="000E7C50" w:rsidRDefault="00724513" w:rsidP="000E7C50">
      <w:pPr>
        <w:pStyle w:val="Corpodetexto"/>
        <w:ind w:left="170"/>
        <w:rPr>
          <w:rFonts w:eastAsia="Calibri"/>
          <w:b/>
        </w:rPr>
      </w:pPr>
      <w:r w:rsidRPr="00A22EDA">
        <w:rPr>
          <w:rFonts w:eastAsia="Calibri"/>
          <w:b/>
        </w:rPr>
        <w:t>Localização</w:t>
      </w:r>
    </w:p>
    <w:p w14:paraId="432C575D" w14:textId="1AABA1D7" w:rsidR="00724513" w:rsidRDefault="00E763B9" w:rsidP="00724513">
      <w:pPr>
        <w:pStyle w:val="Corpodetexto"/>
        <w:ind w:left="170"/>
        <w:jc w:val="both"/>
      </w:pPr>
      <w:r>
        <w:t xml:space="preserve">Foram coletadas três árvores oriundas de </w:t>
      </w:r>
      <w:r w:rsidR="00E103B8">
        <w:t>uma aréa do bioma</w:t>
      </w:r>
      <w:r>
        <w:t xml:space="preserve"> </w:t>
      </w:r>
      <w:r w:rsidR="00E103B8">
        <w:t>C</w:t>
      </w:r>
      <w:r>
        <w:t xml:space="preserve">errado, localizado na região sul do Tocantins. </w:t>
      </w:r>
      <w:r w:rsidR="00724513" w:rsidRPr="00724513">
        <w:t>O experimento foi conduzido no laboratório de Tecnologia e Utilização de Produtos Florestais da UFT, Campus Gurupi-TO.</w:t>
      </w:r>
    </w:p>
    <w:p w14:paraId="17206C58" w14:textId="77777777" w:rsidR="00724513" w:rsidRDefault="00724513" w:rsidP="00724513">
      <w:pPr>
        <w:pStyle w:val="Corpodetexto"/>
        <w:ind w:left="170"/>
        <w:jc w:val="both"/>
      </w:pPr>
    </w:p>
    <w:p w14:paraId="51E9327A" w14:textId="77777777" w:rsidR="00724513" w:rsidRPr="005A3FCD" w:rsidRDefault="00724513" w:rsidP="005A3FCD">
      <w:pPr>
        <w:pStyle w:val="Corpodetexto"/>
        <w:ind w:left="170"/>
        <w:jc w:val="both"/>
        <w:rPr>
          <w:b/>
        </w:rPr>
      </w:pPr>
      <w:r w:rsidRPr="00724513">
        <w:rPr>
          <w:b/>
        </w:rPr>
        <w:t>Amostragem</w:t>
      </w:r>
    </w:p>
    <w:p w14:paraId="7A42493C" w14:textId="456C6D01" w:rsidR="00724513" w:rsidRDefault="00724513" w:rsidP="00724513">
      <w:pPr>
        <w:pStyle w:val="Corpodetexto"/>
        <w:ind w:left="170"/>
        <w:jc w:val="both"/>
      </w:pPr>
      <w:r w:rsidRPr="00724513">
        <w:t>Para a caracterização da madeira foram utilizados corpos de prova com dimensões de 2,5 x 2,5 x 5,0 cm (largura x espessura x comprimento)</w:t>
      </w:r>
      <w:r w:rsidR="002C781C">
        <w:t xml:space="preserve"> </w:t>
      </w:r>
      <w:r w:rsidRPr="00724513">
        <w:t xml:space="preserve">e </w:t>
      </w:r>
      <w:r w:rsidRPr="00724513">
        <w:lastRenderedPageBreak/>
        <w:t>partículas selecionadas em peneira de 60 mesh</w:t>
      </w:r>
      <w:r w:rsidR="002C781C">
        <w:t xml:space="preserve"> coletados da base ao topo da árvore</w:t>
      </w:r>
      <w:r>
        <w:t>.</w:t>
      </w:r>
    </w:p>
    <w:p w14:paraId="5C00779C" w14:textId="77777777" w:rsidR="00724513" w:rsidRDefault="00724513" w:rsidP="00724513">
      <w:pPr>
        <w:pStyle w:val="Corpodetexto"/>
        <w:ind w:left="170"/>
        <w:jc w:val="both"/>
      </w:pPr>
    </w:p>
    <w:p w14:paraId="18F97C68" w14:textId="77777777" w:rsidR="00724513" w:rsidRDefault="00724513" w:rsidP="005A3FCD">
      <w:pPr>
        <w:pStyle w:val="Corpodetexto"/>
        <w:ind w:left="170"/>
        <w:jc w:val="both"/>
        <w:rPr>
          <w:b/>
        </w:rPr>
      </w:pPr>
      <w:r>
        <w:rPr>
          <w:b/>
        </w:rPr>
        <w:t xml:space="preserve">Propriedades energéticas da madeira </w:t>
      </w:r>
    </w:p>
    <w:p w14:paraId="3626685D" w14:textId="77777777" w:rsidR="007655C8" w:rsidRDefault="007655C8" w:rsidP="005A3FCD">
      <w:pPr>
        <w:pStyle w:val="Corpodetexto"/>
        <w:ind w:left="170"/>
        <w:jc w:val="both"/>
        <w:rPr>
          <w:b/>
        </w:rPr>
      </w:pPr>
      <w:r>
        <w:rPr>
          <w:b/>
        </w:rPr>
        <w:t>Densidade básica da madeira</w:t>
      </w:r>
    </w:p>
    <w:p w14:paraId="7A7E95AB" w14:textId="77777777" w:rsidR="00724513" w:rsidRDefault="00724513" w:rsidP="00724513">
      <w:pPr>
        <w:pStyle w:val="Corpodetexto"/>
        <w:ind w:left="170"/>
        <w:jc w:val="both"/>
      </w:pPr>
      <w:r w:rsidRPr="00724513">
        <w:t xml:space="preserve">A </w:t>
      </w:r>
      <w:r>
        <w:t>densidade</w:t>
      </w:r>
      <w:r w:rsidRPr="00724513">
        <w:t xml:space="preserve"> básica da madeira foi determinada </w:t>
      </w:r>
      <w:r w:rsidR="005A3FCD">
        <w:t xml:space="preserve">conforme a norma </w:t>
      </w:r>
      <w:r w:rsidRPr="00724513">
        <w:t>ASTM D-2395 da American Soc</w:t>
      </w:r>
      <w:r w:rsidR="00C94A7F">
        <w:t>iety for Testing and Materials [2]</w:t>
      </w:r>
      <w:r w:rsidRPr="00724513">
        <w:t>.</w:t>
      </w:r>
    </w:p>
    <w:p w14:paraId="6540B1D0" w14:textId="77777777" w:rsidR="007655C8" w:rsidRDefault="007655C8" w:rsidP="00724513">
      <w:pPr>
        <w:pStyle w:val="Corpodetexto"/>
        <w:ind w:left="170"/>
        <w:jc w:val="both"/>
      </w:pPr>
    </w:p>
    <w:p w14:paraId="7DF25997" w14:textId="77777777" w:rsidR="007655C8" w:rsidRPr="007655C8" w:rsidRDefault="007655C8" w:rsidP="005A3FCD">
      <w:pPr>
        <w:pStyle w:val="Corpodetexto"/>
        <w:ind w:left="170"/>
        <w:jc w:val="both"/>
        <w:rPr>
          <w:b/>
        </w:rPr>
      </w:pPr>
      <w:r>
        <w:rPr>
          <w:b/>
        </w:rPr>
        <w:t>Aná</w:t>
      </w:r>
      <w:r w:rsidRPr="007655C8">
        <w:rPr>
          <w:b/>
        </w:rPr>
        <w:t>lise Química Imediata da madeira</w:t>
      </w:r>
    </w:p>
    <w:p w14:paraId="5563FEAC" w14:textId="77777777" w:rsidR="00546AC7" w:rsidRDefault="00546AC7" w:rsidP="00724513">
      <w:pPr>
        <w:pStyle w:val="Corpodetexto"/>
        <w:ind w:left="170"/>
        <w:jc w:val="both"/>
      </w:pPr>
      <w:r w:rsidRPr="00546AC7">
        <w:t xml:space="preserve">A composição química imediata foi realizada baseando-se nas normas ASTM D 1762-84 </w:t>
      </w:r>
      <w:r w:rsidR="00C94A7F">
        <w:t>[3]</w:t>
      </w:r>
      <w:r w:rsidRPr="00546AC7">
        <w:t xml:space="preserve"> onde determinaram-se os percentuais de material volátil</w:t>
      </w:r>
      <w:r>
        <w:t>, carbono fixo e cinzas da madeira</w:t>
      </w:r>
      <w:r w:rsidRPr="00546AC7">
        <w:t>.</w:t>
      </w:r>
    </w:p>
    <w:p w14:paraId="782E0065" w14:textId="77777777" w:rsidR="007655C8" w:rsidRDefault="007655C8" w:rsidP="00724513">
      <w:pPr>
        <w:pStyle w:val="Corpodetexto"/>
        <w:ind w:left="170"/>
        <w:jc w:val="both"/>
      </w:pPr>
    </w:p>
    <w:p w14:paraId="17D222D2" w14:textId="77777777" w:rsidR="007655C8" w:rsidRPr="007655C8" w:rsidRDefault="007655C8" w:rsidP="00724513">
      <w:pPr>
        <w:pStyle w:val="Corpodetexto"/>
        <w:ind w:left="170"/>
        <w:jc w:val="both"/>
        <w:rPr>
          <w:b/>
        </w:rPr>
      </w:pPr>
      <w:r w:rsidRPr="007655C8">
        <w:rPr>
          <w:b/>
        </w:rPr>
        <w:t>Densidade energetica da madeira</w:t>
      </w:r>
    </w:p>
    <w:p w14:paraId="738E9D24" w14:textId="77777777" w:rsidR="00546AC7" w:rsidRDefault="007655C8" w:rsidP="00724513">
      <w:pPr>
        <w:pStyle w:val="Corpodetexto"/>
        <w:ind w:left="170"/>
        <w:jc w:val="both"/>
      </w:pPr>
      <w:r w:rsidRPr="007655C8">
        <w:t>A densidade energética (De, kcal m</w:t>
      </w:r>
      <w:r w:rsidRPr="007655C8">
        <w:rPr>
          <w:vertAlign w:val="superscript"/>
        </w:rPr>
        <w:t>-3</w:t>
      </w:r>
      <w:r w:rsidRPr="007655C8">
        <w:t>) foi obtida conforme</w:t>
      </w:r>
      <w:r>
        <w:t xml:space="preserve"> a Equação 1.</w:t>
      </w:r>
    </w:p>
    <w:p w14:paraId="412F5987" w14:textId="77777777" w:rsidR="007655C8" w:rsidRDefault="007655C8" w:rsidP="007655C8">
      <w:pPr>
        <w:pStyle w:val="Corpodetexto"/>
        <w:ind w:left="170"/>
        <w:jc w:val="center"/>
        <w:rPr>
          <w:rFonts w:ascii="Cambria Math" w:hAnsi="Cambria Math" w:cs="Cambria Math"/>
        </w:rPr>
      </w:pPr>
      <w:r w:rsidRPr="007655C8">
        <w:rPr>
          <w:rFonts w:ascii="Cambria Math" w:hAnsi="Cambria Math" w:cs="Cambria Math"/>
        </w:rPr>
        <w:t>𝐷𝑒</w:t>
      </w:r>
      <w:r w:rsidRPr="007655C8">
        <w:t>=</w:t>
      </w:r>
      <w:r w:rsidRPr="007655C8">
        <w:rPr>
          <w:rFonts w:ascii="Cambria Math" w:hAnsi="Cambria Math" w:cs="Cambria Math"/>
        </w:rPr>
        <w:t>𝐷𝑏</w:t>
      </w:r>
      <w:r w:rsidRPr="007655C8">
        <w:t>.</w:t>
      </w:r>
      <w:r w:rsidRPr="007655C8">
        <w:rPr>
          <w:rFonts w:ascii="Cambria Math" w:hAnsi="Cambria Math" w:cs="Cambria Math"/>
        </w:rPr>
        <w:t>𝑃𝐶𝑆</w:t>
      </w:r>
    </w:p>
    <w:p w14:paraId="508A55CD" w14:textId="77777777" w:rsidR="007655C8" w:rsidRDefault="007655C8" w:rsidP="007655C8">
      <w:pPr>
        <w:pStyle w:val="Corpodetexto"/>
        <w:ind w:left="170"/>
        <w:jc w:val="both"/>
      </w:pPr>
      <w:r w:rsidRPr="007655C8">
        <w:t xml:space="preserve">Em que: </w:t>
      </w:r>
      <w:r w:rsidRPr="007655C8">
        <w:rPr>
          <w:rFonts w:ascii="Cambria Math" w:hAnsi="Cambria Math" w:cs="Cambria Math"/>
        </w:rPr>
        <w:t>𝐷𝑒</w:t>
      </w:r>
      <w:r w:rsidRPr="007655C8">
        <w:t xml:space="preserve"> é a densidade energética (kcal m</w:t>
      </w:r>
      <w:r w:rsidRPr="007655C8">
        <w:rPr>
          <w:vertAlign w:val="superscript"/>
        </w:rPr>
        <w:t>-3</w:t>
      </w:r>
      <w:r w:rsidRPr="007655C8">
        <w:t xml:space="preserve">); </w:t>
      </w:r>
      <w:r w:rsidRPr="007655C8">
        <w:rPr>
          <w:rFonts w:ascii="Cambria Math" w:hAnsi="Cambria Math" w:cs="Cambria Math"/>
        </w:rPr>
        <w:t>𝐷𝑏</w:t>
      </w:r>
      <w:r w:rsidRPr="007655C8">
        <w:t xml:space="preserve"> é a densidade básica (g cm</w:t>
      </w:r>
      <w:r w:rsidRPr="00DA4A3A">
        <w:rPr>
          <w:vertAlign w:val="superscript"/>
        </w:rPr>
        <w:t>-3</w:t>
      </w:r>
      <w:r w:rsidRPr="007655C8">
        <w:t xml:space="preserve">); </w:t>
      </w:r>
      <w:r w:rsidRPr="007655C8">
        <w:rPr>
          <w:rFonts w:ascii="Cambria Math" w:hAnsi="Cambria Math" w:cs="Cambria Math"/>
        </w:rPr>
        <w:t>𝑃𝐶𝑆</w:t>
      </w:r>
      <w:r w:rsidRPr="007655C8">
        <w:t xml:space="preserve"> é o poder calorífico superior (kcal kg</w:t>
      </w:r>
      <w:r w:rsidRPr="007655C8">
        <w:rPr>
          <w:vertAlign w:val="superscript"/>
        </w:rPr>
        <w:t>-1</w:t>
      </w:r>
      <w:r w:rsidRPr="007655C8">
        <w:t>).</w:t>
      </w:r>
    </w:p>
    <w:p w14:paraId="660A776E" w14:textId="77777777" w:rsidR="007655C8" w:rsidRDefault="007655C8" w:rsidP="007655C8">
      <w:pPr>
        <w:pStyle w:val="Corpodetexto"/>
        <w:ind w:left="170"/>
        <w:jc w:val="both"/>
      </w:pPr>
    </w:p>
    <w:p w14:paraId="3A94AE9F" w14:textId="77777777" w:rsidR="00724513" w:rsidRPr="000E7C50" w:rsidRDefault="007655C8" w:rsidP="000E7C50">
      <w:pPr>
        <w:pStyle w:val="Corpodetexto"/>
        <w:ind w:left="170"/>
        <w:jc w:val="both"/>
        <w:rPr>
          <w:b/>
        </w:rPr>
      </w:pPr>
      <w:r w:rsidRPr="007655C8">
        <w:rPr>
          <w:b/>
        </w:rPr>
        <w:t>Estoque de carbono da madeira</w:t>
      </w:r>
    </w:p>
    <w:p w14:paraId="74FBE6AB" w14:textId="77777777" w:rsidR="007655C8" w:rsidRDefault="007E691A" w:rsidP="00724513">
      <w:pPr>
        <w:pStyle w:val="Corpodetexto"/>
        <w:ind w:left="170"/>
        <w:jc w:val="both"/>
      </w:pPr>
      <w:r>
        <w:t>O estoque de carbono fixo da madeira foi calculado multiplicando-se a densidade básica da madeira pelo teor de carbono fixo da madeira.</w:t>
      </w:r>
    </w:p>
    <w:p w14:paraId="7ECD3750" w14:textId="77777777" w:rsidR="002D5BE1" w:rsidRDefault="002D5BE1" w:rsidP="00724513">
      <w:pPr>
        <w:pStyle w:val="Corpodetexto"/>
        <w:ind w:left="170"/>
        <w:jc w:val="both"/>
      </w:pPr>
    </w:p>
    <w:p w14:paraId="21CFE862" w14:textId="77777777" w:rsidR="00271E35" w:rsidRPr="007A6012" w:rsidRDefault="002D5BE1" w:rsidP="000E7C50">
      <w:pPr>
        <w:pStyle w:val="Corpodetexto"/>
        <w:ind w:left="170"/>
        <w:jc w:val="both"/>
        <w:rPr>
          <w:b/>
        </w:rPr>
      </w:pPr>
      <w:r w:rsidRPr="007A6012">
        <w:rPr>
          <w:b/>
        </w:rPr>
        <w:t>Poder calirífico superior da madeira</w:t>
      </w:r>
    </w:p>
    <w:p w14:paraId="4012B5DE" w14:textId="77777777" w:rsidR="007E691A" w:rsidRDefault="002B7F0C" w:rsidP="00724513">
      <w:pPr>
        <w:pStyle w:val="Corpodetexto"/>
        <w:ind w:left="170"/>
        <w:jc w:val="both"/>
      </w:pPr>
      <w:r w:rsidRPr="007A6012">
        <w:t>O poder calorífico da madeira, foi estimada</w:t>
      </w:r>
      <w:r w:rsidR="00271E35" w:rsidRPr="007A6012">
        <w:t xml:space="preserve"> de acordo com </w:t>
      </w:r>
      <w:r w:rsidR="00C94A7F" w:rsidRPr="007A6012">
        <w:t>[22]</w:t>
      </w:r>
      <w:r w:rsidR="00271E35" w:rsidRPr="007A6012">
        <w:t>.</w:t>
      </w:r>
    </w:p>
    <w:p w14:paraId="28D7DD51" w14:textId="77777777" w:rsidR="00271E35" w:rsidRDefault="00271E35" w:rsidP="00724513">
      <w:pPr>
        <w:pStyle w:val="Corpodetexto"/>
        <w:ind w:left="170"/>
        <w:jc w:val="both"/>
      </w:pPr>
    </w:p>
    <w:p w14:paraId="7C5233D4" w14:textId="7E1B8376" w:rsidR="00291849" w:rsidRDefault="007E691A" w:rsidP="000E7C50">
      <w:pPr>
        <w:pStyle w:val="Corpodetexto"/>
        <w:ind w:left="170"/>
        <w:jc w:val="both"/>
        <w:rPr>
          <w:b/>
        </w:rPr>
      </w:pPr>
      <w:r w:rsidRPr="002D5BE1">
        <w:rPr>
          <w:b/>
        </w:rPr>
        <w:t>Propriedades energética</w:t>
      </w:r>
      <w:r w:rsidR="002C781C">
        <w:rPr>
          <w:b/>
        </w:rPr>
        <w:t>s</w:t>
      </w:r>
      <w:r w:rsidRPr="002D5BE1">
        <w:rPr>
          <w:b/>
        </w:rPr>
        <w:t xml:space="preserve"> do carvão</w:t>
      </w:r>
    </w:p>
    <w:p w14:paraId="789B5030" w14:textId="77777777" w:rsidR="00613FF9" w:rsidRDefault="00291849" w:rsidP="000E7C50">
      <w:pPr>
        <w:pStyle w:val="Corpodetexto"/>
        <w:ind w:left="170"/>
        <w:jc w:val="both"/>
        <w:rPr>
          <w:b/>
        </w:rPr>
      </w:pPr>
      <w:r>
        <w:rPr>
          <w:b/>
        </w:rPr>
        <w:t>Pirólise</w:t>
      </w:r>
      <w:r w:rsidR="00DA4A3A">
        <w:rPr>
          <w:b/>
        </w:rPr>
        <w:t xml:space="preserve"> da madeira</w:t>
      </w:r>
    </w:p>
    <w:p w14:paraId="79602B28" w14:textId="77777777" w:rsidR="00DA4A3A" w:rsidRDefault="00613FF9" w:rsidP="00724513">
      <w:pPr>
        <w:pStyle w:val="Corpodetexto"/>
        <w:ind w:left="170"/>
        <w:jc w:val="both"/>
      </w:pPr>
      <w:r w:rsidRPr="00613FF9">
        <w:t>As amostras foram carbonizadas em forno elétrico tipo mufla com controle da temperatura final programada e adaptada para recuperar materiais voláteis condensáveis.</w:t>
      </w:r>
      <w:r>
        <w:t xml:space="preserve"> A temperatura inicial da carbonização utilizada foi de 150°C e a temperatura final de 600°C, considerado-se uma taxa de aquecimento de 5°C/min e tempo total de 6h30min.</w:t>
      </w:r>
    </w:p>
    <w:p w14:paraId="7964A91F" w14:textId="77777777" w:rsidR="00FE5AAA" w:rsidRDefault="00FE5AAA" w:rsidP="00724513">
      <w:pPr>
        <w:pStyle w:val="Corpodetexto"/>
        <w:ind w:left="170"/>
        <w:jc w:val="both"/>
      </w:pPr>
    </w:p>
    <w:p w14:paraId="25B8F363" w14:textId="77777777" w:rsidR="007E691A" w:rsidRPr="000E7C50" w:rsidRDefault="00FE5AAA" w:rsidP="000E7C50">
      <w:pPr>
        <w:pStyle w:val="Corpodetexto"/>
        <w:ind w:left="170"/>
        <w:jc w:val="both"/>
        <w:rPr>
          <w:b/>
        </w:rPr>
      </w:pPr>
      <w:r w:rsidRPr="00FE5AAA">
        <w:rPr>
          <w:b/>
        </w:rPr>
        <w:t xml:space="preserve">Rendimento em </w:t>
      </w:r>
      <w:r w:rsidR="00FF591E">
        <w:rPr>
          <w:b/>
        </w:rPr>
        <w:t>licor pirolenhoso</w:t>
      </w:r>
      <w:r w:rsidRPr="00FE5AAA">
        <w:rPr>
          <w:b/>
        </w:rPr>
        <w:t xml:space="preserve"> e em </w:t>
      </w:r>
      <w:r w:rsidR="00FF591E">
        <w:rPr>
          <w:b/>
        </w:rPr>
        <w:t xml:space="preserve">gases </w:t>
      </w:r>
      <w:r w:rsidRPr="00FE5AAA">
        <w:rPr>
          <w:b/>
        </w:rPr>
        <w:t>não condensáveis</w:t>
      </w:r>
    </w:p>
    <w:p w14:paraId="435DF0CF" w14:textId="77777777" w:rsidR="00FF591E" w:rsidRDefault="00FF591E" w:rsidP="00724513">
      <w:pPr>
        <w:pStyle w:val="Corpodetexto"/>
        <w:ind w:left="170"/>
        <w:jc w:val="both"/>
      </w:pPr>
      <w:r w:rsidRPr="00FF591E">
        <w:t xml:space="preserve">A recuperação dos gases condensáveis foi </w:t>
      </w:r>
      <w:r w:rsidRPr="00FF591E">
        <w:lastRenderedPageBreak/>
        <w:t>realizada através de uma adaptação ao forno mufla que permite a passagem dos gases por um condensador afim de liquefaze-los</w:t>
      </w:r>
      <w:r>
        <w:t xml:space="preserve">. </w:t>
      </w:r>
    </w:p>
    <w:p w14:paraId="05EC18DC" w14:textId="77777777" w:rsidR="00FF591E" w:rsidRDefault="00FF591E" w:rsidP="00724513">
      <w:pPr>
        <w:pStyle w:val="Corpodetexto"/>
        <w:ind w:left="170"/>
        <w:jc w:val="both"/>
      </w:pPr>
      <w:r w:rsidRPr="00FF591E">
        <w:t>Por meio da diferença entre o rendimento gravimétrico total em carvão e o rendimento total em licor pirolenhoso foi obtido o rendimento total em gases não condensáveis.</w:t>
      </w:r>
    </w:p>
    <w:p w14:paraId="4D82535D" w14:textId="77777777" w:rsidR="00FF591E" w:rsidRDefault="00FF591E" w:rsidP="00724513">
      <w:pPr>
        <w:pStyle w:val="Corpodetexto"/>
        <w:ind w:left="170"/>
        <w:jc w:val="both"/>
      </w:pPr>
    </w:p>
    <w:p w14:paraId="1BC4ED68" w14:textId="77777777" w:rsidR="00FF591E" w:rsidRDefault="00FF591E" w:rsidP="00724513">
      <w:pPr>
        <w:pStyle w:val="Corpodetexto"/>
        <w:ind w:left="170"/>
        <w:jc w:val="both"/>
        <w:rPr>
          <w:b/>
        </w:rPr>
      </w:pPr>
      <w:r w:rsidRPr="00FF591E">
        <w:rPr>
          <w:b/>
        </w:rPr>
        <w:t>Rendimento gr</w:t>
      </w:r>
      <w:r>
        <w:rPr>
          <w:b/>
        </w:rPr>
        <w:t>avimé</w:t>
      </w:r>
      <w:r w:rsidRPr="00FF591E">
        <w:rPr>
          <w:b/>
        </w:rPr>
        <w:t>trico em carvão vegetal</w:t>
      </w:r>
    </w:p>
    <w:p w14:paraId="6CD4615B" w14:textId="77777777" w:rsidR="00FF591E" w:rsidRPr="007A6012" w:rsidRDefault="00FF591E" w:rsidP="00724513">
      <w:pPr>
        <w:pStyle w:val="Corpodetexto"/>
        <w:ind w:left="170"/>
        <w:jc w:val="both"/>
      </w:pPr>
      <w:r w:rsidRPr="00FF591E">
        <w:t xml:space="preserve">O rendimento gravimétrico total é a relação percentual entre a massa seca do carvão e a massa seca </w:t>
      </w:r>
      <w:r w:rsidRPr="007A6012">
        <w:t>da madeira, obtidos por meio da pesagem em balança analítica.</w:t>
      </w:r>
    </w:p>
    <w:p w14:paraId="2AA7D134" w14:textId="77777777" w:rsidR="00FF591E" w:rsidRPr="007A6012" w:rsidRDefault="00FF591E" w:rsidP="00724513">
      <w:pPr>
        <w:pStyle w:val="Corpodetexto"/>
        <w:ind w:left="170"/>
        <w:jc w:val="both"/>
      </w:pPr>
    </w:p>
    <w:p w14:paraId="03117629" w14:textId="77777777" w:rsidR="00627C5C" w:rsidRPr="007A6012" w:rsidRDefault="00627C5C" w:rsidP="000E7C50">
      <w:pPr>
        <w:pStyle w:val="Corpodetexto"/>
        <w:ind w:left="170"/>
        <w:jc w:val="both"/>
        <w:rPr>
          <w:b/>
        </w:rPr>
      </w:pPr>
      <w:r w:rsidRPr="007A6012">
        <w:rPr>
          <w:b/>
        </w:rPr>
        <w:t>Rendimento em carbono fixo do carvão vegetal</w:t>
      </w:r>
    </w:p>
    <w:p w14:paraId="4FEEB432" w14:textId="77777777" w:rsidR="00627C5C" w:rsidRPr="007A6012" w:rsidRDefault="00FC0D1B" w:rsidP="00724513">
      <w:pPr>
        <w:pStyle w:val="Corpodetexto"/>
        <w:ind w:left="170"/>
        <w:jc w:val="both"/>
      </w:pPr>
      <w:r w:rsidRPr="007A6012">
        <w:t>O rendimento em carbono fixo foi obtido multiplicando-se o rendimento gravimétrico pelo percentual de carbono fixo do carvão.</w:t>
      </w:r>
    </w:p>
    <w:p w14:paraId="1383CFF0" w14:textId="77777777" w:rsidR="00FC0D1B" w:rsidRPr="007A6012" w:rsidRDefault="00FC0D1B" w:rsidP="00724513">
      <w:pPr>
        <w:pStyle w:val="Corpodetexto"/>
        <w:ind w:left="170"/>
        <w:jc w:val="both"/>
      </w:pPr>
    </w:p>
    <w:p w14:paraId="42CCF8A3" w14:textId="77777777" w:rsidR="00627C5C" w:rsidRPr="007A6012" w:rsidRDefault="00FC0D1B" w:rsidP="005A3FCD">
      <w:pPr>
        <w:pStyle w:val="Corpodetexto"/>
        <w:ind w:left="170"/>
        <w:jc w:val="both"/>
        <w:rPr>
          <w:b/>
        </w:rPr>
      </w:pPr>
      <w:r w:rsidRPr="007A6012">
        <w:rPr>
          <w:b/>
        </w:rPr>
        <w:t>Rendimento energético da carbonização</w:t>
      </w:r>
    </w:p>
    <w:p w14:paraId="4C6B65DF" w14:textId="77777777" w:rsidR="007E691A" w:rsidRPr="007A6012" w:rsidRDefault="00FC0D1B" w:rsidP="005A3FCD">
      <w:pPr>
        <w:pStyle w:val="Corpodetexto"/>
        <w:ind w:left="170"/>
        <w:jc w:val="both"/>
      </w:pPr>
      <w:r w:rsidRPr="007A6012">
        <w:t>O rendimento energético da carbonização é obtido tendo p</w:t>
      </w:r>
      <w:r w:rsidR="005A3FCD" w:rsidRPr="007A6012">
        <w:t>or base o PCS do carvão.</w:t>
      </w:r>
    </w:p>
    <w:p w14:paraId="4F3001FD" w14:textId="77777777" w:rsidR="00FC0D1B" w:rsidRPr="007A6012" w:rsidRDefault="00FC0D1B" w:rsidP="00FC0D1B">
      <w:pPr>
        <w:pStyle w:val="Corpodetexto"/>
        <w:ind w:left="170"/>
        <w:jc w:val="both"/>
      </w:pPr>
    </w:p>
    <w:p w14:paraId="7FC928EA" w14:textId="77777777" w:rsidR="00FC0D1B" w:rsidRPr="007A6012" w:rsidRDefault="00FC0D1B" w:rsidP="005A3FCD">
      <w:pPr>
        <w:pStyle w:val="Corpodetexto"/>
        <w:ind w:left="170"/>
        <w:jc w:val="both"/>
        <w:rPr>
          <w:b/>
        </w:rPr>
      </w:pPr>
      <w:r w:rsidRPr="007A6012">
        <w:rPr>
          <w:b/>
        </w:rPr>
        <w:t>Densidade aparente do carvão</w:t>
      </w:r>
    </w:p>
    <w:p w14:paraId="63338953" w14:textId="77777777" w:rsidR="00FC0D1B" w:rsidRPr="007A6012" w:rsidRDefault="00FC0D1B" w:rsidP="00FC0D1B">
      <w:pPr>
        <w:pStyle w:val="Corpodetexto"/>
        <w:ind w:left="170"/>
        <w:jc w:val="both"/>
      </w:pPr>
      <w:r w:rsidRPr="007A6012">
        <w:t xml:space="preserve">A densidade aparente do carvão foi determinada com base a norma da Associação Brasileira de Normas Técnicas - </w:t>
      </w:r>
      <w:r w:rsidR="00C94A7F" w:rsidRPr="007A6012">
        <w:t>ABNT NBR 9156 [1]</w:t>
      </w:r>
      <w:r w:rsidRPr="007A6012">
        <w:t>.</w:t>
      </w:r>
    </w:p>
    <w:p w14:paraId="4B2819C8" w14:textId="77777777" w:rsidR="00FC0D1B" w:rsidRPr="007A6012" w:rsidRDefault="00FC0D1B" w:rsidP="00FC0D1B">
      <w:pPr>
        <w:pStyle w:val="Corpodetexto"/>
        <w:ind w:left="170"/>
        <w:jc w:val="both"/>
      </w:pPr>
    </w:p>
    <w:p w14:paraId="5C71E552" w14:textId="77777777" w:rsidR="00FC0D1B" w:rsidRPr="007A6012" w:rsidRDefault="00FC0D1B" w:rsidP="005A3FCD">
      <w:pPr>
        <w:pStyle w:val="Corpodetexto"/>
        <w:ind w:left="170"/>
        <w:jc w:val="both"/>
        <w:rPr>
          <w:b/>
        </w:rPr>
      </w:pPr>
      <w:r w:rsidRPr="007A6012">
        <w:rPr>
          <w:b/>
        </w:rPr>
        <w:t>Densidade energética do carvão vegetal</w:t>
      </w:r>
    </w:p>
    <w:p w14:paraId="18776890" w14:textId="77777777" w:rsidR="00FC0D1B" w:rsidRPr="007A6012" w:rsidRDefault="00FC0D1B" w:rsidP="00FC0D1B">
      <w:pPr>
        <w:pStyle w:val="Corpodetexto"/>
        <w:ind w:left="170"/>
        <w:jc w:val="both"/>
      </w:pPr>
      <w:r w:rsidRPr="007A6012">
        <w:t>A densidade energética do carvão é obtida multiplicando-se a densidade aparente do carvão pelo poder calorífico superior do carvão vegetal.</w:t>
      </w:r>
    </w:p>
    <w:p w14:paraId="37F313C3" w14:textId="77777777" w:rsidR="00FC0D1B" w:rsidRPr="007A6012" w:rsidRDefault="00FC0D1B" w:rsidP="00FC0D1B">
      <w:pPr>
        <w:pStyle w:val="Corpodetexto"/>
        <w:ind w:left="170"/>
        <w:jc w:val="both"/>
      </w:pPr>
    </w:p>
    <w:p w14:paraId="0349E334" w14:textId="77777777" w:rsidR="005A3FCD" w:rsidRPr="007A6012" w:rsidRDefault="00FC0D1B" w:rsidP="005A3FCD">
      <w:pPr>
        <w:pStyle w:val="Corpodetexto"/>
        <w:ind w:left="170"/>
        <w:jc w:val="both"/>
        <w:rPr>
          <w:b/>
        </w:rPr>
      </w:pPr>
      <w:r w:rsidRPr="007A6012">
        <w:rPr>
          <w:b/>
        </w:rPr>
        <w:t>Estoque de carbono do carvão vegetal</w:t>
      </w:r>
    </w:p>
    <w:p w14:paraId="449E00AE" w14:textId="77777777" w:rsidR="005A3FCD" w:rsidRPr="007A6012" w:rsidRDefault="005A3FCD" w:rsidP="00FC0D1B">
      <w:pPr>
        <w:pStyle w:val="Corpodetexto"/>
        <w:ind w:left="170"/>
        <w:jc w:val="both"/>
      </w:pPr>
      <w:r w:rsidRPr="007A6012">
        <w:t>O estoque de carbono fixo da madeira foi calculado multiplicando-se a densidade aparente do carvão  pelo teor de carbono fixo do carvão.</w:t>
      </w:r>
    </w:p>
    <w:p w14:paraId="7C8CF54B" w14:textId="77777777" w:rsidR="005A3FCD" w:rsidRPr="007A6012" w:rsidRDefault="005A3FCD" w:rsidP="00FC0D1B">
      <w:pPr>
        <w:pStyle w:val="Corpodetexto"/>
        <w:ind w:left="170"/>
        <w:jc w:val="both"/>
      </w:pPr>
    </w:p>
    <w:p w14:paraId="46AB262C" w14:textId="77777777" w:rsidR="005A3FCD" w:rsidRPr="007A6012" w:rsidRDefault="005A3FCD" w:rsidP="005A3FCD">
      <w:pPr>
        <w:pStyle w:val="Corpodetexto"/>
        <w:ind w:left="170"/>
        <w:jc w:val="both"/>
        <w:rPr>
          <w:b/>
        </w:rPr>
      </w:pPr>
      <w:r w:rsidRPr="007A6012">
        <w:rPr>
          <w:b/>
        </w:rPr>
        <w:t>Produtividade em carvão vegetal</w:t>
      </w:r>
    </w:p>
    <w:p w14:paraId="2EE43D6D" w14:textId="77777777" w:rsidR="005A3FCD" w:rsidRPr="007A6012" w:rsidRDefault="005A3FCD" w:rsidP="005A3FCD">
      <w:pPr>
        <w:pStyle w:val="Corpodetexto"/>
        <w:ind w:left="170"/>
        <w:jc w:val="both"/>
      </w:pPr>
      <w:r w:rsidRPr="007A6012">
        <w:t>A produtividade de carvão vegetal por unidade de volume foi obtida multiplicando-se a densidade básica da madeira pelo rendimento gravimétrico em carvão vegetal.</w:t>
      </w:r>
    </w:p>
    <w:p w14:paraId="05155777" w14:textId="77777777" w:rsidR="005A3FCD" w:rsidRPr="007A6012" w:rsidRDefault="005A3FCD" w:rsidP="005A3FCD">
      <w:pPr>
        <w:pStyle w:val="Corpodetexto"/>
        <w:ind w:left="170"/>
        <w:jc w:val="both"/>
      </w:pPr>
    </w:p>
    <w:p w14:paraId="1EC9340B" w14:textId="77777777" w:rsidR="005A3FCD" w:rsidRPr="007A6012" w:rsidRDefault="005A3FCD" w:rsidP="005A3FCD">
      <w:pPr>
        <w:pStyle w:val="Corpodetexto"/>
        <w:ind w:left="170"/>
        <w:jc w:val="both"/>
        <w:rPr>
          <w:b/>
        </w:rPr>
      </w:pPr>
      <w:r w:rsidRPr="007A6012">
        <w:rPr>
          <w:b/>
        </w:rPr>
        <w:t>Análise Química Imediata do carvão vegetal</w:t>
      </w:r>
    </w:p>
    <w:p w14:paraId="27DE4C3C" w14:textId="77777777" w:rsidR="005A3FCD" w:rsidRPr="007A6012" w:rsidRDefault="005A3FCD" w:rsidP="005A3FCD">
      <w:pPr>
        <w:pStyle w:val="Corpodetexto"/>
        <w:ind w:left="170"/>
        <w:jc w:val="both"/>
      </w:pPr>
      <w:r w:rsidRPr="007A6012">
        <w:t xml:space="preserve">A composição química imediata foi realizada baseando-se nas normas ASTM D 1762-84 </w:t>
      </w:r>
      <w:r w:rsidR="00C94A7F" w:rsidRPr="007A6012">
        <w:t>[3]</w:t>
      </w:r>
      <w:r w:rsidRPr="007A6012">
        <w:t xml:space="preserve"> onde determinaram-se os percentuais de material volátil, carbono fixo e cinzas da carvão. </w:t>
      </w:r>
    </w:p>
    <w:p w14:paraId="161F6328" w14:textId="77777777" w:rsidR="005A3FCD" w:rsidRPr="007A6012" w:rsidRDefault="005A3FCD" w:rsidP="005A3FCD">
      <w:pPr>
        <w:pStyle w:val="Corpodetexto"/>
        <w:ind w:left="170"/>
        <w:jc w:val="both"/>
      </w:pPr>
    </w:p>
    <w:p w14:paraId="4D2BA257" w14:textId="77777777" w:rsidR="005A3FCD" w:rsidRPr="007A6012" w:rsidRDefault="005A3FCD" w:rsidP="000E7C50">
      <w:pPr>
        <w:pStyle w:val="Corpodetexto"/>
        <w:ind w:left="170"/>
        <w:jc w:val="both"/>
        <w:rPr>
          <w:b/>
        </w:rPr>
      </w:pPr>
      <w:r w:rsidRPr="007A6012">
        <w:rPr>
          <w:b/>
        </w:rPr>
        <w:t>Pode</w:t>
      </w:r>
      <w:r w:rsidR="002B7F0C" w:rsidRPr="007A6012">
        <w:rPr>
          <w:b/>
        </w:rPr>
        <w:t>r calirífico superior do carvão</w:t>
      </w:r>
    </w:p>
    <w:p w14:paraId="1DFFAEE9" w14:textId="77777777" w:rsidR="005A3FCD" w:rsidRPr="007A6012" w:rsidRDefault="005A3FCD" w:rsidP="005A3FCD">
      <w:pPr>
        <w:pStyle w:val="Corpodetexto"/>
        <w:ind w:left="170"/>
        <w:jc w:val="both"/>
      </w:pPr>
      <w:r w:rsidRPr="007A6012">
        <w:t xml:space="preserve">O poder calorífico do carvão, foi estimado </w:t>
      </w:r>
      <w:r w:rsidR="007A6012">
        <w:t>de acordo com [22]</w:t>
      </w:r>
      <w:r w:rsidRPr="007A6012">
        <w:t>.</w:t>
      </w:r>
    </w:p>
    <w:p w14:paraId="74E5E92C" w14:textId="77777777" w:rsidR="000E7C50" w:rsidRPr="007A6012" w:rsidRDefault="000E7C50" w:rsidP="005A3FCD">
      <w:pPr>
        <w:pStyle w:val="Corpodetexto"/>
        <w:ind w:left="170"/>
        <w:jc w:val="both"/>
      </w:pPr>
    </w:p>
    <w:p w14:paraId="332F3698" w14:textId="77777777" w:rsidR="000E7C50" w:rsidRPr="007A6012" w:rsidRDefault="000E7C50" w:rsidP="000E7C50">
      <w:pPr>
        <w:pStyle w:val="Ttulo1"/>
        <w:spacing w:before="1"/>
        <w:jc w:val="both"/>
      </w:pPr>
      <w:r w:rsidRPr="007A6012">
        <w:t>Análise dos dados</w:t>
      </w:r>
    </w:p>
    <w:p w14:paraId="354E3791" w14:textId="77777777" w:rsidR="000E7C50" w:rsidRPr="007A6012" w:rsidRDefault="000E7C50" w:rsidP="000E7C50">
      <w:pPr>
        <w:pStyle w:val="Ttulo1"/>
        <w:spacing w:before="1"/>
        <w:jc w:val="both"/>
        <w:rPr>
          <w:b w:val="0"/>
        </w:rPr>
      </w:pPr>
      <w:r w:rsidRPr="007A6012">
        <w:rPr>
          <w:b w:val="0"/>
        </w:rPr>
        <w:lastRenderedPageBreak/>
        <w:t>Para análises dos dados aplicou-se a estatística descritiva, onde foram obtidos os valores médios e o coeficiente de variação (CV%) para os parâmetros avaliados. O programa Excel 2010® foi utilizado para obteção da estatística descritiva.</w:t>
      </w:r>
    </w:p>
    <w:p w14:paraId="14B6810E" w14:textId="77777777" w:rsidR="005A3FCD" w:rsidRPr="007A6012" w:rsidRDefault="005A3FCD" w:rsidP="005A3FCD">
      <w:pPr>
        <w:pStyle w:val="Corpodetexto"/>
        <w:ind w:left="170"/>
        <w:jc w:val="both"/>
      </w:pPr>
    </w:p>
    <w:p w14:paraId="3881C596" w14:textId="77777777" w:rsidR="00CA0EEF" w:rsidRPr="007A6012" w:rsidRDefault="00BA5B38">
      <w:pPr>
        <w:pStyle w:val="Ttulo1"/>
        <w:spacing w:before="1"/>
        <w:jc w:val="both"/>
      </w:pPr>
      <w:r w:rsidRPr="007A6012">
        <w:t>Resultados e</w:t>
      </w:r>
      <w:r w:rsidRPr="007A6012">
        <w:rPr>
          <w:spacing w:val="1"/>
        </w:rPr>
        <w:t xml:space="preserve"> </w:t>
      </w:r>
      <w:r w:rsidRPr="007A6012">
        <w:t>Discussões</w:t>
      </w:r>
    </w:p>
    <w:p w14:paraId="6585DA9D" w14:textId="77777777" w:rsidR="00C17FE1" w:rsidRPr="007A6012" w:rsidRDefault="00C17FE1">
      <w:pPr>
        <w:pStyle w:val="Ttulo1"/>
        <w:spacing w:before="1"/>
        <w:jc w:val="both"/>
      </w:pPr>
    </w:p>
    <w:p w14:paraId="5B20B20B" w14:textId="77777777" w:rsidR="000F7406" w:rsidRPr="007A6012" w:rsidRDefault="00724513" w:rsidP="005A3FCD">
      <w:pPr>
        <w:pStyle w:val="Ttulo1"/>
        <w:spacing w:before="1"/>
        <w:jc w:val="both"/>
      </w:pPr>
      <w:r w:rsidRPr="007A6012">
        <w:t>Propriedades energé</w:t>
      </w:r>
      <w:r w:rsidR="00556498" w:rsidRPr="007A6012">
        <w:t xml:space="preserve">ticas da madeira </w:t>
      </w:r>
    </w:p>
    <w:p w14:paraId="105B3740" w14:textId="6B9E862B" w:rsidR="000F7406" w:rsidRPr="007A6012" w:rsidRDefault="000F7406">
      <w:pPr>
        <w:pStyle w:val="Ttulo1"/>
        <w:spacing w:before="1"/>
        <w:jc w:val="both"/>
        <w:rPr>
          <w:b w:val="0"/>
        </w:rPr>
      </w:pPr>
      <w:r w:rsidRPr="007A6012">
        <w:rPr>
          <w:b w:val="0"/>
        </w:rPr>
        <w:t xml:space="preserve">Os coeficientes de variação obtidos neste estudo foram baixos e menores </w:t>
      </w:r>
      <w:r w:rsidR="002C781C">
        <w:rPr>
          <w:b w:val="0"/>
        </w:rPr>
        <w:t xml:space="preserve">que </w:t>
      </w:r>
      <w:r w:rsidRPr="007A6012">
        <w:rPr>
          <w:b w:val="0"/>
        </w:rPr>
        <w:t>10%, evidencia</w:t>
      </w:r>
      <w:r w:rsidR="002C781C">
        <w:rPr>
          <w:b w:val="0"/>
        </w:rPr>
        <w:t>ando</w:t>
      </w:r>
      <w:r w:rsidRPr="007A6012">
        <w:rPr>
          <w:b w:val="0"/>
        </w:rPr>
        <w:t xml:space="preserve"> a precisão do experimento</w:t>
      </w:r>
      <w:r w:rsidR="00A70DEF" w:rsidRPr="007A6012">
        <w:rPr>
          <w:b w:val="0"/>
        </w:rPr>
        <w:t xml:space="preserve"> (Tabela 1)</w:t>
      </w:r>
      <w:r w:rsidRPr="007A6012">
        <w:rPr>
          <w:b w:val="0"/>
        </w:rPr>
        <w:t xml:space="preserve">. Observa-se que a madeira da espécie avaliada apresentou-se de alta densidade conforme </w:t>
      </w:r>
      <w:r w:rsidR="00C94A7F" w:rsidRPr="007A6012">
        <w:rPr>
          <w:b w:val="0"/>
        </w:rPr>
        <w:t>[17]</w:t>
      </w:r>
      <w:r w:rsidRPr="007A6012">
        <w:rPr>
          <w:b w:val="0"/>
        </w:rPr>
        <w:t xml:space="preserve"> que classifica a madeira </w:t>
      </w:r>
      <w:r w:rsidR="005043AE" w:rsidRPr="007A6012">
        <w:rPr>
          <w:b w:val="0"/>
        </w:rPr>
        <w:t>como sendo de alta densidade básica acima de 0,73 g cm</w:t>
      </w:r>
      <w:r w:rsidR="005043AE" w:rsidRPr="007A6012">
        <w:rPr>
          <w:b w:val="0"/>
          <w:vertAlign w:val="superscript"/>
        </w:rPr>
        <w:t>-</w:t>
      </w:r>
      <w:r w:rsidR="005043AE" w:rsidRPr="007A6012">
        <w:rPr>
          <w:b w:val="0"/>
        </w:rPr>
        <w:t xml:space="preserve">³. </w:t>
      </w:r>
    </w:p>
    <w:p w14:paraId="16635144" w14:textId="54652A79" w:rsidR="000E7C50" w:rsidRPr="007A6012" w:rsidRDefault="005043AE">
      <w:pPr>
        <w:pStyle w:val="Ttulo1"/>
        <w:spacing w:before="1"/>
        <w:jc w:val="both"/>
        <w:rPr>
          <w:b w:val="0"/>
        </w:rPr>
      </w:pPr>
      <w:r w:rsidRPr="007A6012">
        <w:rPr>
          <w:b w:val="0"/>
        </w:rPr>
        <w:t>Pode-se notar para a densidade energ</w:t>
      </w:r>
      <w:r w:rsidR="002C781C">
        <w:rPr>
          <w:b w:val="0"/>
        </w:rPr>
        <w:t>é</w:t>
      </w:r>
      <w:r w:rsidRPr="007A6012">
        <w:rPr>
          <w:b w:val="0"/>
        </w:rPr>
        <w:t>tica que a mesma encontra-se com média acima ao observado  na literatura</w:t>
      </w:r>
      <w:r w:rsidR="00EF2EFA" w:rsidRPr="007A6012">
        <w:rPr>
          <w:b w:val="0"/>
        </w:rPr>
        <w:t>, o mesmo foi observado para o estoque de carbono da madeira, o que pode ter ocorrido devido a madeira</w:t>
      </w:r>
      <w:r w:rsidR="00F45727" w:rsidRPr="007A6012">
        <w:rPr>
          <w:b w:val="0"/>
        </w:rPr>
        <w:t xml:space="preserve"> de</w:t>
      </w:r>
      <w:r w:rsidR="00F45727" w:rsidRPr="007A6012">
        <w:rPr>
          <w:b w:val="0"/>
          <w:i/>
        </w:rPr>
        <w:t xml:space="preserve"> M. urundeura</w:t>
      </w:r>
      <w:r w:rsidR="00F45727" w:rsidRPr="007A6012">
        <w:rPr>
          <w:b w:val="0"/>
        </w:rPr>
        <w:t xml:space="preserve"> ser </w:t>
      </w:r>
      <w:r w:rsidR="002C781C">
        <w:rPr>
          <w:b w:val="0"/>
        </w:rPr>
        <w:t xml:space="preserve">mais </w:t>
      </w:r>
      <w:r w:rsidR="00F45727" w:rsidRPr="007A6012">
        <w:rPr>
          <w:b w:val="0"/>
        </w:rPr>
        <w:t xml:space="preserve">densa. De acordo com </w:t>
      </w:r>
      <w:r w:rsidR="00C94A7F" w:rsidRPr="007A6012">
        <w:rPr>
          <w:b w:val="0"/>
        </w:rPr>
        <w:t>[8]</w:t>
      </w:r>
      <w:r w:rsidR="00F45727" w:rsidRPr="007A6012">
        <w:rPr>
          <w:b w:val="0"/>
        </w:rPr>
        <w:t xml:space="preserve"> ocorre essa tend</w:t>
      </w:r>
      <w:r w:rsidR="002C781C">
        <w:rPr>
          <w:b w:val="0"/>
        </w:rPr>
        <w:t>ê</w:t>
      </w:r>
      <w:r w:rsidR="00F45727" w:rsidRPr="007A6012">
        <w:rPr>
          <w:b w:val="0"/>
        </w:rPr>
        <w:t>ncia para madeiras com densidade básica alta ou dentro do recomendo pela literatura.</w:t>
      </w:r>
    </w:p>
    <w:p w14:paraId="7B316E53" w14:textId="77777777" w:rsidR="005043AE" w:rsidRPr="007A6012" w:rsidRDefault="005043AE" w:rsidP="000E7C50">
      <w:pPr>
        <w:pStyle w:val="Ttulo1"/>
        <w:spacing w:before="1"/>
        <w:ind w:left="0"/>
        <w:jc w:val="both"/>
      </w:pPr>
    </w:p>
    <w:p w14:paraId="32625114" w14:textId="77777777" w:rsidR="00C17FE1" w:rsidRPr="007A6012" w:rsidRDefault="00C17FE1" w:rsidP="00C17FE1">
      <w:pPr>
        <w:pStyle w:val="Ttulo1"/>
        <w:ind w:left="0"/>
        <w:jc w:val="center"/>
      </w:pPr>
      <w:r w:rsidRPr="007A6012">
        <w:t>Tabela 1. Médias de densidade básica (Db), , densidade energética (De) e de e</w:t>
      </w:r>
      <w:r w:rsidR="00556498" w:rsidRPr="007A6012">
        <w:t xml:space="preserve">storque de carbono da madeira de </w:t>
      </w:r>
      <w:r w:rsidRPr="007A6012">
        <w:rPr>
          <w:b w:val="0"/>
          <w:i/>
          <w:iCs/>
          <w:color w:val="000000"/>
          <w:lang w:val="pt-BR" w:eastAsia="pt-BR"/>
        </w:rPr>
        <w:t xml:space="preserve">M. </w:t>
      </w:r>
      <w:proofErr w:type="spellStart"/>
      <w:proofErr w:type="gramStart"/>
      <w:r w:rsidRPr="007A6012">
        <w:rPr>
          <w:b w:val="0"/>
          <w:i/>
          <w:iCs/>
          <w:color w:val="000000"/>
          <w:lang w:val="pt-BR" w:eastAsia="pt-BR"/>
        </w:rPr>
        <w:t>urundeuva</w:t>
      </w:r>
      <w:proofErr w:type="spellEnd"/>
      <w:proofErr w:type="gramEnd"/>
      <w:r w:rsidRPr="007A6012">
        <w:rPr>
          <w:b w:val="0"/>
          <w:i/>
        </w:rPr>
        <w:t>.</w:t>
      </w:r>
    </w:p>
    <w:tbl>
      <w:tblPr>
        <w:tblW w:w="4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983"/>
        <w:gridCol w:w="1131"/>
        <w:gridCol w:w="983"/>
      </w:tblGrid>
      <w:tr w:rsidR="00F45727" w:rsidRPr="007A6012" w14:paraId="61565771" w14:textId="77777777" w:rsidTr="00F45727">
        <w:trPr>
          <w:trHeight w:val="147"/>
          <w:jc w:val="center"/>
        </w:trPr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278A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Espécie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803F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Db</w:t>
            </w:r>
            <w:proofErr w:type="spellEnd"/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(kg m</w:t>
            </w:r>
            <w:r w:rsidRPr="007A6012"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-</w:t>
            </w:r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³)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C3B0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De (kcal kg</w:t>
            </w:r>
            <w:r w:rsidRPr="007A6012"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-</w:t>
            </w:r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¹)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EADE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Ec</w:t>
            </w:r>
            <w:proofErr w:type="spellEnd"/>
          </w:p>
          <w:p w14:paraId="295FF568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(</w:t>
            </w:r>
            <w:proofErr w:type="gramStart"/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kg</w:t>
            </w:r>
            <w:proofErr w:type="gramEnd"/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m</w:t>
            </w:r>
            <w:r w:rsidRPr="007A6012"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-</w:t>
            </w:r>
            <w:r w:rsidRPr="007A601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³)</w:t>
            </w:r>
          </w:p>
        </w:tc>
      </w:tr>
      <w:tr w:rsidR="00F45727" w:rsidRPr="007A6012" w14:paraId="59F12BA3" w14:textId="77777777" w:rsidTr="00F45727">
        <w:trPr>
          <w:trHeight w:val="147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80E3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M. </w:t>
            </w:r>
            <w:proofErr w:type="spellStart"/>
            <w:r w:rsidRPr="007A6012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urundeuva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6173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color w:val="000000"/>
                <w:sz w:val="24"/>
                <w:szCs w:val="24"/>
                <w:lang w:val="pt-BR" w:eastAsia="pt-BR"/>
              </w:rPr>
              <w:t>820,25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6294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color w:val="000000"/>
                <w:sz w:val="24"/>
                <w:szCs w:val="24"/>
                <w:lang w:val="pt-BR" w:eastAsia="pt-BR"/>
              </w:rPr>
              <w:t>3662,26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8D85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color w:val="000000"/>
                <w:sz w:val="24"/>
                <w:szCs w:val="24"/>
                <w:lang w:val="pt-BR" w:eastAsia="pt-BR"/>
              </w:rPr>
              <w:t>135,98</w:t>
            </w:r>
          </w:p>
        </w:tc>
      </w:tr>
      <w:tr w:rsidR="00F45727" w:rsidRPr="007A6012" w14:paraId="774345B9" w14:textId="77777777" w:rsidTr="00F45727">
        <w:trPr>
          <w:trHeight w:val="147"/>
          <w:jc w:val="center"/>
        </w:trPr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0407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color w:val="000000"/>
                <w:sz w:val="24"/>
                <w:szCs w:val="24"/>
                <w:lang w:val="pt-BR" w:eastAsia="pt-BR"/>
              </w:rPr>
              <w:t>CV (%)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4507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color w:val="000000"/>
                <w:sz w:val="24"/>
                <w:szCs w:val="24"/>
                <w:lang w:val="pt-BR" w:eastAsia="pt-BR"/>
              </w:rPr>
              <w:t>0,74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F821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color w:val="000000"/>
                <w:sz w:val="24"/>
                <w:szCs w:val="24"/>
                <w:lang w:val="pt-BR" w:eastAsia="pt-BR"/>
              </w:rPr>
              <w:t>6,16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2FAFB" w14:textId="77777777" w:rsidR="00F45727" w:rsidRPr="007A6012" w:rsidRDefault="00F45727" w:rsidP="00C17F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A6012">
              <w:rPr>
                <w:color w:val="000000"/>
                <w:sz w:val="24"/>
                <w:szCs w:val="24"/>
                <w:lang w:val="pt-BR" w:eastAsia="pt-BR"/>
              </w:rPr>
              <w:t>6,49</w:t>
            </w:r>
          </w:p>
        </w:tc>
      </w:tr>
    </w:tbl>
    <w:p w14:paraId="6AD6C28A" w14:textId="77777777" w:rsidR="00C17FE1" w:rsidRPr="007A6012" w:rsidRDefault="00C17FE1">
      <w:pPr>
        <w:pStyle w:val="Ttulo1"/>
        <w:spacing w:before="1"/>
        <w:jc w:val="both"/>
        <w:rPr>
          <w:sz w:val="20"/>
          <w:szCs w:val="20"/>
        </w:rPr>
      </w:pPr>
      <w:r w:rsidRPr="007A6012">
        <w:rPr>
          <w:sz w:val="20"/>
          <w:szCs w:val="20"/>
        </w:rPr>
        <w:t>Nota: CV (%): coeficiente de variação.</w:t>
      </w:r>
    </w:p>
    <w:p w14:paraId="4BF21D8C" w14:textId="77777777" w:rsidR="001C2623" w:rsidRPr="007A6012" w:rsidRDefault="001C2623" w:rsidP="001C2623">
      <w:pPr>
        <w:pStyle w:val="Ttulo1"/>
        <w:spacing w:before="1"/>
        <w:ind w:left="0"/>
        <w:jc w:val="both"/>
        <w:rPr>
          <w:b w:val="0"/>
        </w:rPr>
      </w:pPr>
    </w:p>
    <w:p w14:paraId="22644F9D" w14:textId="7ED1CEBE" w:rsidR="00F45727" w:rsidRPr="007A6012" w:rsidRDefault="001C2623" w:rsidP="001C2623">
      <w:pPr>
        <w:pStyle w:val="Ttulo1"/>
        <w:spacing w:before="1"/>
        <w:jc w:val="both"/>
        <w:rPr>
          <w:b w:val="0"/>
        </w:rPr>
      </w:pPr>
      <w:r w:rsidRPr="007A6012">
        <w:rPr>
          <w:b w:val="0"/>
        </w:rPr>
        <w:t>A madeira da espécie avaliada apresentou alto teor de materiais vol</w:t>
      </w:r>
      <w:r w:rsidR="00B04A70">
        <w:rPr>
          <w:b w:val="0"/>
        </w:rPr>
        <w:t>á</w:t>
      </w:r>
      <w:r w:rsidRPr="007A6012">
        <w:rPr>
          <w:b w:val="0"/>
        </w:rPr>
        <w:t>teis o que acarretou em baixo teor de carbono fixo</w:t>
      </w:r>
      <w:r w:rsidR="00A70DEF" w:rsidRPr="007A6012">
        <w:rPr>
          <w:b w:val="0"/>
        </w:rPr>
        <w:t xml:space="preserve"> (Tabela 2)</w:t>
      </w:r>
      <w:r w:rsidRPr="007A6012">
        <w:rPr>
          <w:b w:val="0"/>
        </w:rPr>
        <w:t>. O teor de material voláti</w:t>
      </w:r>
      <w:r w:rsidR="00A70DEF" w:rsidRPr="007A6012">
        <w:rPr>
          <w:b w:val="0"/>
        </w:rPr>
        <w:t>l está diretamente relacionada</w:t>
      </w:r>
      <w:r w:rsidR="00B04A70">
        <w:rPr>
          <w:b w:val="0"/>
        </w:rPr>
        <w:t>-o</w:t>
      </w:r>
      <w:r w:rsidR="00A70DEF" w:rsidRPr="007A6012">
        <w:rPr>
          <w:b w:val="0"/>
        </w:rPr>
        <w:t xml:space="preserve"> </w:t>
      </w:r>
      <w:r w:rsidRPr="007A6012">
        <w:rPr>
          <w:b w:val="0"/>
        </w:rPr>
        <w:t xml:space="preserve">a qualidade da madeira por ser inversamente proporcional </w:t>
      </w:r>
      <w:r w:rsidR="00B04A70">
        <w:rPr>
          <w:b w:val="0"/>
        </w:rPr>
        <w:t>ao</w:t>
      </w:r>
      <w:r w:rsidRPr="007A6012">
        <w:rPr>
          <w:b w:val="0"/>
        </w:rPr>
        <w:t xml:space="preserve"> teor de carbono fixo, ou seja, quanto menor o teor de material volátil maior será o rendimento de carbono fixo </w:t>
      </w:r>
      <w:r w:rsidR="00C94A7F" w:rsidRPr="007A6012">
        <w:rPr>
          <w:b w:val="0"/>
        </w:rPr>
        <w:t>[19]</w:t>
      </w:r>
      <w:r w:rsidRPr="007A6012">
        <w:rPr>
          <w:b w:val="0"/>
        </w:rPr>
        <w:t xml:space="preserve">. </w:t>
      </w:r>
      <w:r w:rsidR="00E103B8">
        <w:rPr>
          <w:b w:val="0"/>
        </w:rPr>
        <w:t xml:space="preserve">Segundo </w:t>
      </w:r>
      <w:r w:rsidR="00C94A7F" w:rsidRPr="007A6012">
        <w:rPr>
          <w:b w:val="0"/>
        </w:rPr>
        <w:t>[11]</w:t>
      </w:r>
      <w:r w:rsidR="00E103B8">
        <w:rPr>
          <w:b w:val="0"/>
        </w:rPr>
        <w:t xml:space="preserve">, </w:t>
      </w:r>
      <w:r w:rsidRPr="007A6012">
        <w:rPr>
          <w:b w:val="0"/>
        </w:rPr>
        <w:t xml:space="preserve">com relação a análise química imediata, </w:t>
      </w:r>
      <w:r w:rsidR="00E103B8">
        <w:rPr>
          <w:b w:val="0"/>
        </w:rPr>
        <w:t>quanto</w:t>
      </w:r>
      <w:r w:rsidRPr="007A6012">
        <w:rPr>
          <w:b w:val="0"/>
        </w:rPr>
        <w:t xml:space="preserve"> maior teor de matérias voláteis, </w:t>
      </w:r>
      <w:r w:rsidR="00E103B8">
        <w:rPr>
          <w:b w:val="0"/>
        </w:rPr>
        <w:t xml:space="preserve">menor será </w:t>
      </w:r>
      <w:r w:rsidRPr="007A6012">
        <w:rPr>
          <w:b w:val="0"/>
        </w:rPr>
        <w:t>teor de carbono fixo.</w:t>
      </w:r>
    </w:p>
    <w:p w14:paraId="7D4F0602" w14:textId="4B5C7B9D" w:rsidR="001C2623" w:rsidRDefault="001C2623" w:rsidP="001C2623">
      <w:pPr>
        <w:pStyle w:val="Ttulo1"/>
        <w:spacing w:before="1"/>
        <w:jc w:val="both"/>
        <w:rPr>
          <w:b w:val="0"/>
        </w:rPr>
      </w:pPr>
      <w:r w:rsidRPr="007A6012">
        <w:rPr>
          <w:b w:val="0"/>
        </w:rPr>
        <w:t>O teor de cinzas da madeira neste estudo encontra-se com m</w:t>
      </w:r>
      <w:r w:rsidR="00B04A70">
        <w:rPr>
          <w:b w:val="0"/>
        </w:rPr>
        <w:t>é</w:t>
      </w:r>
      <w:r w:rsidRPr="007A6012">
        <w:rPr>
          <w:b w:val="0"/>
        </w:rPr>
        <w:t>dias aceitavéis para geração de energia pois o mesmo apresent</w:t>
      </w:r>
      <w:r w:rsidR="00B04A70">
        <w:rPr>
          <w:b w:val="0"/>
        </w:rPr>
        <w:t>ou</w:t>
      </w:r>
      <w:r w:rsidRPr="007A6012">
        <w:rPr>
          <w:b w:val="0"/>
        </w:rPr>
        <w:t xml:space="preserve"> m</w:t>
      </w:r>
      <w:r w:rsidR="00B04A70">
        <w:rPr>
          <w:b w:val="0"/>
        </w:rPr>
        <w:t>é</w:t>
      </w:r>
      <w:r w:rsidRPr="007A6012">
        <w:rPr>
          <w:b w:val="0"/>
        </w:rPr>
        <w:t>dias inferior a 5%, respectiva</w:t>
      </w:r>
      <w:r w:rsidR="002A2358" w:rsidRPr="007A6012">
        <w:rPr>
          <w:b w:val="0"/>
        </w:rPr>
        <w:t>mente</w:t>
      </w:r>
      <w:r w:rsidR="00A70DEF" w:rsidRPr="007A6012">
        <w:rPr>
          <w:b w:val="0"/>
        </w:rPr>
        <w:t xml:space="preserve"> (Tabela 2)</w:t>
      </w:r>
      <w:r w:rsidR="002A2358" w:rsidRPr="007A6012">
        <w:rPr>
          <w:b w:val="0"/>
        </w:rPr>
        <w:t xml:space="preserve">. Segundo </w:t>
      </w:r>
      <w:r w:rsidR="00C94A7F" w:rsidRPr="007A6012">
        <w:rPr>
          <w:b w:val="0"/>
        </w:rPr>
        <w:t>[6]</w:t>
      </w:r>
      <w:r w:rsidRPr="007A6012">
        <w:rPr>
          <w:b w:val="0"/>
        </w:rPr>
        <w:t>, o teor de cinzas inferior a 5%, é considerado um ponto positivo para o</w:t>
      </w:r>
      <w:r w:rsidRPr="001C2623">
        <w:rPr>
          <w:b w:val="0"/>
        </w:rPr>
        <w:t xml:space="preserve"> uso energético da madeira, tanto na forma de lenha como para a produção de carvão vegetal.</w:t>
      </w:r>
    </w:p>
    <w:p w14:paraId="5BA681F9" w14:textId="77777777" w:rsidR="002A2358" w:rsidRPr="00724513" w:rsidRDefault="002A2358" w:rsidP="00724513">
      <w:pPr>
        <w:ind w:left="170"/>
        <w:jc w:val="both"/>
        <w:rPr>
          <w:b/>
          <w:sz w:val="24"/>
          <w:szCs w:val="24"/>
        </w:rPr>
      </w:pPr>
      <w:r w:rsidRPr="00724513">
        <w:rPr>
          <w:sz w:val="24"/>
          <w:szCs w:val="24"/>
        </w:rPr>
        <w:t xml:space="preserve">Pode-se obsrvar que poder calorifico superior da </w:t>
      </w:r>
      <w:r w:rsidRPr="00724513">
        <w:rPr>
          <w:sz w:val="24"/>
          <w:szCs w:val="24"/>
        </w:rPr>
        <w:lastRenderedPageBreak/>
        <w:t>espécie avaliada encontra-se dentro no recomendado para produção de energia, o que pode ter ocorrido devido ao baixo teor de cinzas. De acordo com</w:t>
      </w:r>
      <w:r w:rsidRPr="00C94A7F">
        <w:rPr>
          <w:color w:val="000000" w:themeColor="text1"/>
          <w:sz w:val="24"/>
          <w:szCs w:val="24"/>
        </w:rPr>
        <w:t xml:space="preserve"> </w:t>
      </w:r>
      <w:r w:rsidR="00C94A7F" w:rsidRPr="00C94A7F">
        <w:rPr>
          <w:color w:val="000000" w:themeColor="text1"/>
          <w:sz w:val="24"/>
          <w:szCs w:val="24"/>
        </w:rPr>
        <w:t>[10]</w:t>
      </w:r>
      <w:r w:rsidRPr="00C94A7F">
        <w:rPr>
          <w:color w:val="000000" w:themeColor="text1"/>
          <w:sz w:val="24"/>
          <w:szCs w:val="24"/>
        </w:rPr>
        <w:t xml:space="preserve"> </w:t>
      </w:r>
      <w:r w:rsidRPr="00724513">
        <w:rPr>
          <w:sz w:val="24"/>
          <w:szCs w:val="24"/>
        </w:rPr>
        <w:t>o poder calorífico da madeira variam entre 4312 à 5085 kcal kg</w:t>
      </w:r>
      <w:r w:rsidRPr="00724513">
        <w:rPr>
          <w:sz w:val="24"/>
          <w:szCs w:val="24"/>
          <w:vertAlign w:val="superscript"/>
        </w:rPr>
        <w:t>-1</w:t>
      </w:r>
      <w:r w:rsidRPr="00724513">
        <w:rPr>
          <w:sz w:val="24"/>
          <w:szCs w:val="24"/>
        </w:rPr>
        <w:t xml:space="preserve">. </w:t>
      </w:r>
    </w:p>
    <w:p w14:paraId="1DD5020E" w14:textId="77777777" w:rsidR="00C17FE1" w:rsidRDefault="00C17FE1">
      <w:pPr>
        <w:pStyle w:val="Ttulo1"/>
        <w:spacing w:before="1"/>
        <w:jc w:val="both"/>
        <w:rPr>
          <w:sz w:val="20"/>
          <w:szCs w:val="20"/>
        </w:rPr>
      </w:pPr>
    </w:p>
    <w:p w14:paraId="0FBC8956" w14:textId="77777777" w:rsidR="00C17FE1" w:rsidRDefault="00C17FE1" w:rsidP="00556498">
      <w:pPr>
        <w:pStyle w:val="Ttulo1"/>
        <w:ind w:left="0"/>
        <w:jc w:val="center"/>
        <w:rPr>
          <w:b w:val="0"/>
          <w:i/>
          <w:iCs/>
          <w:color w:val="000000"/>
          <w:lang w:val="pt-BR" w:eastAsia="pt-BR"/>
        </w:rPr>
      </w:pPr>
      <w:r>
        <w:t>Tabela 2. Médias dos teores de materiais vol</w:t>
      </w:r>
      <w:r w:rsidR="00F45727">
        <w:t xml:space="preserve">áteis (MV), carbono fixo (CF), </w:t>
      </w:r>
      <w:r>
        <w:t>cinzas (CZ)</w:t>
      </w:r>
      <w:r w:rsidR="00556498">
        <w:t xml:space="preserve"> </w:t>
      </w:r>
      <w:r w:rsidR="00F45727">
        <w:t xml:space="preserve">e </w:t>
      </w:r>
      <w:r w:rsidR="00F45727" w:rsidRPr="00C17FE1">
        <w:t>poder calorífico</w:t>
      </w:r>
      <w:r w:rsidR="00F45727">
        <w:t xml:space="preserve"> superior (PCS) </w:t>
      </w:r>
      <w:r w:rsidR="00556498">
        <w:t xml:space="preserve">da  madeira de </w:t>
      </w:r>
      <w:r w:rsidR="00556498" w:rsidRPr="00C17FE1">
        <w:rPr>
          <w:b w:val="0"/>
          <w:i/>
          <w:iCs/>
          <w:color w:val="000000"/>
          <w:lang w:val="pt-BR" w:eastAsia="pt-BR"/>
        </w:rPr>
        <w:t xml:space="preserve">M. </w:t>
      </w:r>
      <w:proofErr w:type="spellStart"/>
      <w:proofErr w:type="gramStart"/>
      <w:r w:rsidR="00556498">
        <w:rPr>
          <w:b w:val="0"/>
          <w:i/>
          <w:iCs/>
          <w:color w:val="000000"/>
          <w:lang w:val="pt-BR" w:eastAsia="pt-BR"/>
        </w:rPr>
        <w:t>u</w:t>
      </w:r>
      <w:r w:rsidR="00556498" w:rsidRPr="00C17FE1">
        <w:rPr>
          <w:b w:val="0"/>
          <w:i/>
          <w:iCs/>
          <w:color w:val="000000"/>
          <w:lang w:val="pt-BR" w:eastAsia="pt-BR"/>
        </w:rPr>
        <w:t>rundeuva</w:t>
      </w:r>
      <w:proofErr w:type="spellEnd"/>
      <w:proofErr w:type="gramEnd"/>
      <w:r w:rsidR="00556498">
        <w:rPr>
          <w:b w:val="0"/>
          <w:i/>
          <w:iCs/>
          <w:color w:val="000000"/>
          <w:lang w:val="pt-BR" w:eastAsia="pt-BR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821"/>
        <w:gridCol w:w="758"/>
        <w:gridCol w:w="769"/>
        <w:gridCol w:w="1359"/>
      </w:tblGrid>
      <w:tr w:rsidR="005A3FCD" w:rsidRPr="00F45727" w14:paraId="5560F206" w14:textId="77777777" w:rsidTr="00724513">
        <w:trPr>
          <w:trHeight w:val="113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6F33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Espécie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D1E5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MV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3F3EB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CF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3AE9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CZ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F3DB" w14:textId="77777777" w:rsidR="00F45727" w:rsidRPr="00F45727" w:rsidRDefault="00F45727" w:rsidP="00F4572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PCS (kcal kg</w:t>
            </w:r>
            <w:r w:rsidRPr="00F45727"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-</w:t>
            </w:r>
            <w:r w:rsidRPr="00F45727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¹)</w:t>
            </w:r>
          </w:p>
        </w:tc>
      </w:tr>
      <w:tr w:rsidR="005A3FCD" w:rsidRPr="00F45727" w14:paraId="5544CFDE" w14:textId="77777777" w:rsidTr="00724513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A561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M</w:t>
            </w:r>
            <w:r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.</w:t>
            </w:r>
            <w:r w:rsidRPr="00F45727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F45727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urundeuva</w:t>
            </w:r>
            <w:proofErr w:type="spellEnd"/>
            <w:r w:rsidRPr="00F45727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1B82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color w:val="000000"/>
                <w:sz w:val="24"/>
                <w:szCs w:val="24"/>
                <w:lang w:val="pt-BR" w:eastAsia="pt-BR"/>
              </w:rPr>
              <w:t>82,25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1695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color w:val="000000"/>
                <w:sz w:val="24"/>
                <w:szCs w:val="24"/>
                <w:lang w:val="pt-BR" w:eastAsia="pt-BR"/>
              </w:rPr>
              <w:t>16,58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2021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color w:val="000000"/>
                <w:sz w:val="24"/>
                <w:szCs w:val="24"/>
                <w:lang w:val="pt-BR" w:eastAsia="pt-BR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6F33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color w:val="000000"/>
                <w:sz w:val="24"/>
                <w:szCs w:val="24"/>
                <w:lang w:val="pt-BR" w:eastAsia="pt-BR"/>
              </w:rPr>
              <w:t>4463,61</w:t>
            </w:r>
          </w:p>
        </w:tc>
      </w:tr>
      <w:tr w:rsidR="005A3FCD" w:rsidRPr="00F45727" w14:paraId="79E1B734" w14:textId="77777777" w:rsidTr="00724513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75768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color w:val="000000"/>
                <w:sz w:val="24"/>
                <w:szCs w:val="24"/>
                <w:lang w:val="pt-BR" w:eastAsia="pt-BR"/>
              </w:rPr>
              <w:t>CV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10FDF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color w:val="000000"/>
                <w:sz w:val="24"/>
                <w:szCs w:val="24"/>
                <w:lang w:val="pt-BR" w:eastAsia="pt-BR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A7E61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color w:val="000000"/>
                <w:sz w:val="24"/>
                <w:szCs w:val="24"/>
                <w:lang w:val="pt-BR" w:eastAsia="pt-BR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3B10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color w:val="000000"/>
                <w:sz w:val="24"/>
                <w:szCs w:val="24"/>
                <w:lang w:val="pt-BR" w:eastAsia="pt-BR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96F9" w14:textId="77777777" w:rsidR="00F45727" w:rsidRPr="00F45727" w:rsidRDefault="00F45727" w:rsidP="00F457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45727">
              <w:rPr>
                <w:color w:val="000000"/>
                <w:sz w:val="24"/>
                <w:szCs w:val="24"/>
                <w:lang w:val="pt-BR" w:eastAsia="pt-BR"/>
              </w:rPr>
              <w:t>0,62</w:t>
            </w:r>
          </w:p>
        </w:tc>
      </w:tr>
    </w:tbl>
    <w:p w14:paraId="633E438B" w14:textId="77777777" w:rsidR="00556498" w:rsidRDefault="00556498" w:rsidP="00F45727">
      <w:pPr>
        <w:pStyle w:val="Ttulo1"/>
        <w:spacing w:before="1"/>
        <w:ind w:left="0"/>
        <w:jc w:val="both"/>
        <w:rPr>
          <w:sz w:val="20"/>
          <w:szCs w:val="20"/>
        </w:rPr>
      </w:pPr>
      <w:r w:rsidRPr="00C17FE1">
        <w:rPr>
          <w:sz w:val="20"/>
          <w:szCs w:val="20"/>
        </w:rPr>
        <w:t>Nota: CV (%): coeficiente de variação.</w:t>
      </w:r>
    </w:p>
    <w:p w14:paraId="66B21CDC" w14:textId="77777777" w:rsidR="00C17FE1" w:rsidRDefault="00C17FE1">
      <w:pPr>
        <w:pStyle w:val="Ttulo1"/>
        <w:spacing w:before="1"/>
        <w:jc w:val="both"/>
        <w:rPr>
          <w:sz w:val="20"/>
          <w:szCs w:val="20"/>
        </w:rPr>
      </w:pPr>
    </w:p>
    <w:p w14:paraId="5A0A1D4E" w14:textId="77777777" w:rsidR="00756493" w:rsidRPr="005A3FCD" w:rsidRDefault="00556498" w:rsidP="005A3FCD">
      <w:pPr>
        <w:pStyle w:val="Ttulo1"/>
        <w:spacing w:before="1"/>
        <w:jc w:val="both"/>
      </w:pPr>
      <w:r>
        <w:t>Pr</w:t>
      </w:r>
      <w:r w:rsidR="00724513">
        <w:t>opriedades energé</w:t>
      </w:r>
      <w:r w:rsidR="00BF5DBE">
        <w:t>ticas do carvão</w:t>
      </w:r>
    </w:p>
    <w:p w14:paraId="51131D11" w14:textId="35FF0DED" w:rsidR="00461663" w:rsidRDefault="00461663">
      <w:pPr>
        <w:pStyle w:val="Ttulo1"/>
        <w:spacing w:before="1"/>
        <w:jc w:val="both"/>
        <w:rPr>
          <w:b w:val="0"/>
        </w:rPr>
      </w:pPr>
      <w:r>
        <w:rPr>
          <w:b w:val="0"/>
        </w:rPr>
        <w:t xml:space="preserve">Observa-se </w:t>
      </w:r>
      <w:r w:rsidR="00A70DEF">
        <w:rPr>
          <w:b w:val="0"/>
        </w:rPr>
        <w:t xml:space="preserve">que o </w:t>
      </w:r>
      <w:r w:rsidR="00A70DEF" w:rsidRPr="00A70DEF">
        <w:rPr>
          <w:b w:val="0"/>
        </w:rPr>
        <w:t>rendimento</w:t>
      </w:r>
      <w:r w:rsidR="00A70DEF">
        <w:rPr>
          <w:b w:val="0"/>
        </w:rPr>
        <w:t xml:space="preserve"> gravim</w:t>
      </w:r>
      <w:r w:rsidR="00B04A70">
        <w:rPr>
          <w:b w:val="0"/>
        </w:rPr>
        <w:t>é</w:t>
      </w:r>
      <w:r w:rsidR="00A70DEF">
        <w:rPr>
          <w:b w:val="0"/>
        </w:rPr>
        <w:t xml:space="preserve">trico em </w:t>
      </w:r>
      <w:r w:rsidR="00A70DEF" w:rsidRPr="00A70DEF">
        <w:rPr>
          <w:b w:val="0"/>
        </w:rPr>
        <w:t xml:space="preserve">carvão vegetal apresentou valor dentro do recomendo para a espécie </w:t>
      </w:r>
      <w:r w:rsidR="00A70DEF">
        <w:rPr>
          <w:b w:val="0"/>
        </w:rPr>
        <w:t>estudada (Tabela 3</w:t>
      </w:r>
      <w:r w:rsidR="00A70DEF" w:rsidRPr="00A70DEF">
        <w:rPr>
          <w:b w:val="0"/>
        </w:rPr>
        <w:t xml:space="preserve">), pois conforme </w:t>
      </w:r>
      <w:r w:rsidR="00C94A7F">
        <w:rPr>
          <w:b w:val="0"/>
        </w:rPr>
        <w:t>[4]</w:t>
      </w:r>
      <w:r w:rsidR="00A70DEF" w:rsidRPr="00A70DEF">
        <w:rPr>
          <w:b w:val="0"/>
        </w:rPr>
        <w:t xml:space="preserve">e </w:t>
      </w:r>
      <w:r w:rsidR="00C94A7F">
        <w:rPr>
          <w:b w:val="0"/>
        </w:rPr>
        <w:t xml:space="preserve">[18] </w:t>
      </w:r>
      <w:r w:rsidR="00A70DEF" w:rsidRPr="00A70DEF">
        <w:rPr>
          <w:b w:val="0"/>
        </w:rPr>
        <w:t>o rendimento em carvão deve ser superior a 30%.</w:t>
      </w:r>
    </w:p>
    <w:p w14:paraId="654EE5F2" w14:textId="0EC9A298" w:rsidR="00A70DEF" w:rsidRDefault="00A70DEF">
      <w:pPr>
        <w:pStyle w:val="Ttulo1"/>
        <w:spacing w:before="1"/>
        <w:jc w:val="both"/>
        <w:rPr>
          <w:b w:val="0"/>
        </w:rPr>
      </w:pPr>
      <w:r>
        <w:rPr>
          <w:b w:val="0"/>
        </w:rPr>
        <w:t>Em relação os rendimentos totais em licor pirolsenhoso e gases não condens</w:t>
      </w:r>
      <w:r w:rsidR="00B04A70">
        <w:rPr>
          <w:b w:val="0"/>
        </w:rPr>
        <w:t>á</w:t>
      </w:r>
      <w:r>
        <w:rPr>
          <w:b w:val="0"/>
        </w:rPr>
        <w:t xml:space="preserve">veis observa-se que </w:t>
      </w:r>
      <w:r>
        <w:rPr>
          <w:b w:val="0"/>
          <w:i/>
        </w:rPr>
        <w:t>M. urundeuva</w:t>
      </w:r>
      <w:r>
        <w:rPr>
          <w:b w:val="0"/>
        </w:rPr>
        <w:t xml:space="preserve"> apresentou baixo rendimento em licor </w:t>
      </w:r>
      <w:r w:rsidR="005E0B3A">
        <w:rPr>
          <w:b w:val="0"/>
        </w:rPr>
        <w:t>pirolenhoso, o que pode ter ocorrido devido aos altos rendimentos em carvão e em gases não condens</w:t>
      </w:r>
      <w:r w:rsidR="00B04A70">
        <w:rPr>
          <w:b w:val="0"/>
        </w:rPr>
        <w:t>á</w:t>
      </w:r>
      <w:r w:rsidR="005E0B3A">
        <w:rPr>
          <w:b w:val="0"/>
        </w:rPr>
        <w:t xml:space="preserve">veis. </w:t>
      </w:r>
      <w:r w:rsidR="005E0B3A" w:rsidRPr="005E0B3A">
        <w:rPr>
          <w:b w:val="0"/>
        </w:rPr>
        <w:t xml:space="preserve">De acordo com </w:t>
      </w:r>
      <w:r w:rsidR="00C94A7F">
        <w:rPr>
          <w:b w:val="0"/>
        </w:rPr>
        <w:t xml:space="preserve">[20] </w:t>
      </w:r>
      <w:r w:rsidR="005E0B3A" w:rsidRPr="005E0B3A">
        <w:rPr>
          <w:b w:val="0"/>
        </w:rPr>
        <w:t>quanto maior o grau degradação da madeira no processo de carbonização menor é o rendimento em carvão vegetal, maior será o rendimento em licor e menor rendi</w:t>
      </w:r>
      <w:r w:rsidR="005E0B3A">
        <w:rPr>
          <w:b w:val="0"/>
        </w:rPr>
        <w:t>mento em gases não condensáveis.</w:t>
      </w:r>
    </w:p>
    <w:p w14:paraId="1ED86DC7" w14:textId="77777777" w:rsidR="000826E6" w:rsidRDefault="000826E6">
      <w:pPr>
        <w:pStyle w:val="Ttulo1"/>
        <w:spacing w:before="1"/>
        <w:jc w:val="both"/>
        <w:rPr>
          <w:b w:val="0"/>
        </w:rPr>
      </w:pPr>
      <w:r>
        <w:rPr>
          <w:b w:val="0"/>
        </w:rPr>
        <w:t xml:space="preserve">O rendimento em carbono fixo é a quantidade de carbono da madeira que ficou retido no carvão vegetal, observa-se que o </w:t>
      </w:r>
      <w:r w:rsidRPr="000826E6">
        <w:rPr>
          <w:b w:val="0"/>
        </w:rPr>
        <w:t>RCF apresentou média superior (26,72 %) ao observado na literatura.</w:t>
      </w:r>
    </w:p>
    <w:p w14:paraId="6FF81E3E" w14:textId="778170D5" w:rsidR="00A70DEF" w:rsidRDefault="003E6540" w:rsidP="00C94A7F">
      <w:pPr>
        <w:pStyle w:val="Ttulo1"/>
        <w:spacing w:before="1"/>
        <w:jc w:val="both"/>
        <w:rPr>
          <w:b w:val="0"/>
        </w:rPr>
      </w:pPr>
      <w:r w:rsidRPr="003E6540">
        <w:rPr>
          <w:b w:val="0"/>
        </w:rPr>
        <w:t>O valor médio obtido para o REC (56,88 %) foi superior ao obs</w:t>
      </w:r>
      <w:r>
        <w:rPr>
          <w:b w:val="0"/>
        </w:rPr>
        <w:t xml:space="preserve">ervado em pesquisas semelhantes, tendo vista que, </w:t>
      </w:r>
      <w:r w:rsidRPr="003E6540">
        <w:rPr>
          <w:b w:val="0"/>
        </w:rPr>
        <w:t>esse parâmetro do proce</w:t>
      </w:r>
      <w:r>
        <w:rPr>
          <w:b w:val="0"/>
        </w:rPr>
        <w:t xml:space="preserve">sso é consideravelmente alterado </w:t>
      </w:r>
      <w:r w:rsidRPr="003E6540">
        <w:rPr>
          <w:b w:val="0"/>
        </w:rPr>
        <w:t>pela temperatura final de carbonização</w:t>
      </w:r>
      <w:r w:rsidR="00C94A7F">
        <w:rPr>
          <w:b w:val="0"/>
        </w:rPr>
        <w:t xml:space="preserve"> [13] </w:t>
      </w:r>
      <w:r>
        <w:rPr>
          <w:b w:val="0"/>
        </w:rPr>
        <w:t>e, nesta pesquisa, os carvão vegetal da espécie avaliada foi obt</w:t>
      </w:r>
      <w:r w:rsidR="00B04A70">
        <w:rPr>
          <w:b w:val="0"/>
        </w:rPr>
        <w:t>i</w:t>
      </w:r>
      <w:r>
        <w:rPr>
          <w:b w:val="0"/>
        </w:rPr>
        <w:t>do</w:t>
      </w:r>
      <w:r w:rsidRPr="003E6540">
        <w:rPr>
          <w:b w:val="0"/>
        </w:rPr>
        <w:t xml:space="preserve"> considerando-se a mesma temperatura.</w:t>
      </w:r>
      <w:r>
        <w:rPr>
          <w:b w:val="0"/>
        </w:rPr>
        <w:t xml:space="preserve"> </w:t>
      </w:r>
    </w:p>
    <w:p w14:paraId="1CAD1E25" w14:textId="77777777" w:rsidR="003E6540" w:rsidRDefault="003E6540">
      <w:pPr>
        <w:pStyle w:val="Ttulo1"/>
        <w:spacing w:before="1"/>
        <w:jc w:val="both"/>
        <w:rPr>
          <w:b w:val="0"/>
        </w:rPr>
      </w:pPr>
    </w:p>
    <w:p w14:paraId="3F2A3ED7" w14:textId="77777777" w:rsidR="00FB33AE" w:rsidRPr="00461663" w:rsidRDefault="00FB33AE">
      <w:pPr>
        <w:pStyle w:val="Ttulo1"/>
        <w:spacing w:before="1"/>
        <w:jc w:val="both"/>
        <w:rPr>
          <w:b w:val="0"/>
        </w:rPr>
      </w:pPr>
    </w:p>
    <w:p w14:paraId="386A4164" w14:textId="149D84FB" w:rsidR="00556498" w:rsidRPr="00541B83" w:rsidRDefault="00541B83" w:rsidP="00541B83">
      <w:pPr>
        <w:pStyle w:val="Ttulo1"/>
        <w:ind w:left="0"/>
        <w:jc w:val="center"/>
        <w:rPr>
          <w:b w:val="0"/>
          <w:i/>
        </w:rPr>
      </w:pPr>
      <w:r>
        <w:t>Tabela 3. Rendimentos da carbonização, rendimento gravim</w:t>
      </w:r>
      <w:r w:rsidR="00B04A70">
        <w:t>é</w:t>
      </w:r>
      <w:r>
        <w:t>trico (RGC), rendimento total em licor pirolenhoso (RTLP), rendimento total em gases não condens</w:t>
      </w:r>
      <w:r w:rsidR="00B04A70">
        <w:t>á</w:t>
      </w:r>
      <w:r>
        <w:t>veis (RTGNC), rendimento em carbon</w:t>
      </w:r>
      <w:r w:rsidR="00A80977">
        <w:t>o fixo (RCF) e rendimento energé</w:t>
      </w:r>
      <w:r>
        <w:t>tico da carbonização (REPC) do carvão de</w:t>
      </w:r>
      <w:r w:rsidRPr="00541B83">
        <w:t xml:space="preserve"> </w:t>
      </w:r>
      <w:r w:rsidRPr="00541B83">
        <w:rPr>
          <w:b w:val="0"/>
          <w:i/>
        </w:rPr>
        <w:t>M. urundeuva.</w:t>
      </w:r>
    </w:p>
    <w:tbl>
      <w:tblPr>
        <w:tblW w:w="4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739"/>
        <w:gridCol w:w="706"/>
        <w:gridCol w:w="843"/>
        <w:gridCol w:w="714"/>
        <w:gridCol w:w="891"/>
      </w:tblGrid>
      <w:tr w:rsidR="00705CF7" w:rsidRPr="00556498" w14:paraId="3FCE6876" w14:textId="77777777" w:rsidTr="00541B83">
        <w:trPr>
          <w:trHeight w:val="262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6BE6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Espécie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36D6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RGC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993E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RLP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AFC5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RGNC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0703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RCF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3CDE4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REPCS (%) </w:t>
            </w:r>
          </w:p>
        </w:tc>
      </w:tr>
      <w:tr w:rsidR="00705CF7" w:rsidRPr="00556498" w14:paraId="1A15C6F0" w14:textId="77777777" w:rsidTr="00541B83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5F64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M</w:t>
            </w:r>
            <w:r w:rsidRPr="00541B83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.</w:t>
            </w:r>
            <w:r w:rsidRPr="00556498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56498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urundeuva</w:t>
            </w:r>
            <w:proofErr w:type="spellEnd"/>
            <w:r w:rsidRPr="00556498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6815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33,46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9EB5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31,51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5E9F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34,78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BD93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26,72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72A4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56,88</w:t>
            </w:r>
          </w:p>
        </w:tc>
      </w:tr>
      <w:tr w:rsidR="00705CF7" w:rsidRPr="00556498" w14:paraId="123C432E" w14:textId="77777777" w:rsidTr="00541B83">
        <w:trPr>
          <w:trHeight w:val="24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91FE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CV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6AEF0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10,77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1C15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24E0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77A5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DFB6" w14:textId="77777777" w:rsidR="00556498" w:rsidRPr="00556498" w:rsidRDefault="00556498" w:rsidP="005564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11,12</w:t>
            </w:r>
          </w:p>
        </w:tc>
      </w:tr>
    </w:tbl>
    <w:p w14:paraId="2CE9EB11" w14:textId="77777777" w:rsidR="00541B83" w:rsidRDefault="00541B83" w:rsidP="00541B83">
      <w:pPr>
        <w:pStyle w:val="Ttulo1"/>
        <w:spacing w:before="1"/>
        <w:jc w:val="both"/>
        <w:rPr>
          <w:sz w:val="20"/>
          <w:szCs w:val="20"/>
        </w:rPr>
      </w:pPr>
      <w:r w:rsidRPr="00C17FE1">
        <w:rPr>
          <w:sz w:val="20"/>
          <w:szCs w:val="20"/>
        </w:rPr>
        <w:t>Nota: CV (%): coeficiente de variação.</w:t>
      </w:r>
    </w:p>
    <w:p w14:paraId="24EBBD39" w14:textId="77777777" w:rsidR="00556498" w:rsidRDefault="00556498" w:rsidP="00556498">
      <w:pPr>
        <w:pStyle w:val="Ttulo1"/>
        <w:ind w:left="0"/>
        <w:jc w:val="center"/>
      </w:pPr>
    </w:p>
    <w:p w14:paraId="02C70994" w14:textId="3DAC9A74" w:rsidR="001C2344" w:rsidRDefault="00D34AD0" w:rsidP="00D34AD0">
      <w:pPr>
        <w:pStyle w:val="Ttulo1"/>
        <w:ind w:left="0"/>
        <w:jc w:val="both"/>
        <w:rPr>
          <w:b w:val="0"/>
          <w:iCs/>
          <w:color w:val="000000"/>
          <w:lang w:val="pt-BR" w:eastAsia="pt-BR"/>
        </w:rPr>
      </w:pPr>
      <w:r>
        <w:rPr>
          <w:b w:val="0"/>
        </w:rPr>
        <w:t xml:space="preserve">O carvão de </w:t>
      </w:r>
      <w:r w:rsidRPr="00C17FE1">
        <w:rPr>
          <w:b w:val="0"/>
          <w:i/>
          <w:iCs/>
          <w:color w:val="000000"/>
          <w:lang w:val="pt-BR" w:eastAsia="pt-BR"/>
        </w:rPr>
        <w:t xml:space="preserve">M. </w:t>
      </w:r>
      <w:proofErr w:type="spellStart"/>
      <w:proofErr w:type="gramStart"/>
      <w:r>
        <w:rPr>
          <w:b w:val="0"/>
          <w:i/>
          <w:iCs/>
          <w:color w:val="000000"/>
          <w:lang w:val="pt-BR" w:eastAsia="pt-BR"/>
        </w:rPr>
        <w:t>u</w:t>
      </w:r>
      <w:r w:rsidRPr="00C17FE1">
        <w:rPr>
          <w:b w:val="0"/>
          <w:i/>
          <w:iCs/>
          <w:color w:val="000000"/>
          <w:lang w:val="pt-BR" w:eastAsia="pt-BR"/>
        </w:rPr>
        <w:t>rundeuva</w:t>
      </w:r>
      <w:proofErr w:type="spellEnd"/>
      <w:proofErr w:type="gramEnd"/>
      <w:r>
        <w:rPr>
          <w:b w:val="0"/>
          <w:i/>
          <w:iCs/>
          <w:color w:val="000000"/>
          <w:lang w:val="pt-BR" w:eastAsia="pt-BR"/>
        </w:rPr>
        <w:t xml:space="preserve"> </w:t>
      </w:r>
      <w:r>
        <w:rPr>
          <w:b w:val="0"/>
          <w:iCs/>
          <w:color w:val="000000"/>
          <w:lang w:val="pt-BR" w:eastAsia="pt-BR"/>
        </w:rPr>
        <w:t xml:space="preserve">foi considerado de média densidade aparente, o que ocorreu devido a madeira da espécie estudada ter sido de alta densidade básica. Conforme </w:t>
      </w:r>
      <w:r w:rsidR="007A6012">
        <w:rPr>
          <w:b w:val="0"/>
          <w:iCs/>
          <w:color w:val="000000"/>
          <w:lang w:val="pt-BR" w:eastAsia="pt-BR"/>
        </w:rPr>
        <w:t>[21]</w:t>
      </w:r>
      <w:r w:rsidRPr="00D34AD0">
        <w:rPr>
          <w:b w:val="0"/>
          <w:iCs/>
          <w:color w:val="000000"/>
          <w:lang w:val="pt-BR" w:eastAsia="pt-BR"/>
        </w:rPr>
        <w:t xml:space="preserve"> afirmam que a densidade aparente do carvão é diretamente proporcional a densidade básica d</w:t>
      </w:r>
      <w:r>
        <w:rPr>
          <w:b w:val="0"/>
          <w:iCs/>
          <w:color w:val="000000"/>
          <w:lang w:val="pt-BR" w:eastAsia="pt-BR"/>
        </w:rPr>
        <w:t>a madeira</w:t>
      </w:r>
      <w:r w:rsidR="00B04A70">
        <w:rPr>
          <w:b w:val="0"/>
          <w:iCs/>
          <w:color w:val="000000"/>
          <w:lang w:val="pt-BR" w:eastAsia="pt-BR"/>
        </w:rPr>
        <w:t>.</w:t>
      </w:r>
    </w:p>
    <w:p w14:paraId="28C72C63" w14:textId="2FB4240D" w:rsidR="00F66B5B" w:rsidRDefault="00F66B5B" w:rsidP="00D34AD0">
      <w:pPr>
        <w:pStyle w:val="Ttulo1"/>
        <w:ind w:left="0"/>
        <w:jc w:val="both"/>
        <w:rPr>
          <w:b w:val="0"/>
          <w:iCs/>
          <w:color w:val="000000"/>
          <w:lang w:val="pt-BR" w:eastAsia="pt-BR"/>
        </w:rPr>
      </w:pPr>
      <w:r>
        <w:rPr>
          <w:b w:val="0"/>
          <w:iCs/>
          <w:color w:val="000000"/>
          <w:lang w:val="pt-BR" w:eastAsia="pt-BR"/>
        </w:rPr>
        <w:t xml:space="preserve">Observou-se que a produtividade em </w:t>
      </w:r>
      <w:r w:rsidR="001159DF">
        <w:rPr>
          <w:b w:val="0"/>
          <w:iCs/>
          <w:color w:val="000000"/>
          <w:lang w:val="pt-BR" w:eastAsia="pt-BR"/>
        </w:rPr>
        <w:t>carvão</w:t>
      </w:r>
      <w:r w:rsidR="00B04A70">
        <w:rPr>
          <w:b w:val="0"/>
          <w:iCs/>
          <w:color w:val="000000"/>
          <w:lang w:val="pt-BR" w:eastAsia="pt-BR"/>
        </w:rPr>
        <w:t xml:space="preserve"> vegetal</w:t>
      </w:r>
      <w:r w:rsidR="001159DF">
        <w:rPr>
          <w:b w:val="0"/>
          <w:iCs/>
          <w:color w:val="000000"/>
          <w:lang w:val="pt-BR" w:eastAsia="pt-BR"/>
        </w:rPr>
        <w:t xml:space="preserve"> foi superior ao observado em pesquisas semelhantes, o que pode ter ocorrido devido a madeira da espécie avaliada ser de alta densidade básica e o rendimento gravimétrico ter sido alto, tendo em vista que está variável é determinada </w:t>
      </w:r>
      <w:r w:rsidR="00B04A70">
        <w:rPr>
          <w:b w:val="0"/>
          <w:iCs/>
          <w:color w:val="000000"/>
          <w:lang w:val="pt-BR" w:eastAsia="pt-BR"/>
        </w:rPr>
        <w:t>pelos dois parâmetros citados</w:t>
      </w:r>
      <w:r w:rsidR="001159DF">
        <w:rPr>
          <w:b w:val="0"/>
          <w:iCs/>
          <w:color w:val="000000"/>
          <w:lang w:val="pt-BR" w:eastAsia="pt-BR"/>
        </w:rPr>
        <w:t xml:space="preserve">. </w:t>
      </w:r>
    </w:p>
    <w:p w14:paraId="7BFE9F97" w14:textId="6FE69DBF" w:rsidR="001159DF" w:rsidRPr="005B71BA" w:rsidRDefault="001159DF" w:rsidP="00D34AD0">
      <w:pPr>
        <w:pStyle w:val="Ttulo1"/>
        <w:ind w:left="0"/>
        <w:jc w:val="both"/>
        <w:rPr>
          <w:b w:val="0"/>
        </w:rPr>
      </w:pPr>
      <w:r>
        <w:rPr>
          <w:b w:val="0"/>
          <w:iCs/>
          <w:color w:val="000000"/>
          <w:lang w:val="pt-BR" w:eastAsia="pt-BR"/>
        </w:rPr>
        <w:t>Em relação ao estoque de carbono do carvão da espécie avaliada</w:t>
      </w:r>
      <w:r w:rsidR="00B04A70">
        <w:rPr>
          <w:b w:val="0"/>
          <w:iCs/>
          <w:color w:val="000000"/>
          <w:lang w:val="pt-BR" w:eastAsia="pt-BR"/>
        </w:rPr>
        <w:t>,</w:t>
      </w:r>
      <w:r>
        <w:rPr>
          <w:b w:val="0"/>
          <w:iCs/>
          <w:color w:val="000000"/>
          <w:lang w:val="pt-BR" w:eastAsia="pt-BR"/>
        </w:rPr>
        <w:t xml:space="preserve"> o mesmo apresentou média superior ao observado na literatura, </w:t>
      </w:r>
      <w:r w:rsidR="005B71BA">
        <w:rPr>
          <w:b w:val="0"/>
          <w:iCs/>
          <w:color w:val="000000"/>
          <w:lang w:val="pt-BR" w:eastAsia="pt-BR"/>
        </w:rPr>
        <w:t xml:space="preserve">evidenciando o potencial de </w:t>
      </w:r>
      <w:r w:rsidR="005B71BA" w:rsidRPr="00C17FE1">
        <w:rPr>
          <w:b w:val="0"/>
          <w:i/>
          <w:iCs/>
          <w:color w:val="000000"/>
          <w:lang w:val="pt-BR" w:eastAsia="pt-BR"/>
        </w:rPr>
        <w:t xml:space="preserve">M. </w:t>
      </w:r>
      <w:proofErr w:type="spellStart"/>
      <w:r w:rsidR="005B71BA">
        <w:rPr>
          <w:b w:val="0"/>
          <w:i/>
          <w:iCs/>
          <w:color w:val="000000"/>
          <w:lang w:val="pt-BR" w:eastAsia="pt-BR"/>
        </w:rPr>
        <w:t>u</w:t>
      </w:r>
      <w:r w:rsidR="005B71BA" w:rsidRPr="00C17FE1">
        <w:rPr>
          <w:b w:val="0"/>
          <w:i/>
          <w:iCs/>
          <w:color w:val="000000"/>
          <w:lang w:val="pt-BR" w:eastAsia="pt-BR"/>
        </w:rPr>
        <w:t>rundeuva</w:t>
      </w:r>
      <w:proofErr w:type="spellEnd"/>
      <w:r w:rsidR="005B71BA">
        <w:rPr>
          <w:b w:val="0"/>
          <w:i/>
          <w:iCs/>
          <w:color w:val="000000"/>
          <w:lang w:val="pt-BR" w:eastAsia="pt-BR"/>
        </w:rPr>
        <w:t xml:space="preserve"> </w:t>
      </w:r>
      <w:r w:rsidR="005B71BA">
        <w:rPr>
          <w:b w:val="0"/>
          <w:iCs/>
          <w:color w:val="000000"/>
          <w:lang w:val="pt-BR" w:eastAsia="pt-BR"/>
        </w:rPr>
        <w:t>para produção de energia.</w:t>
      </w:r>
    </w:p>
    <w:p w14:paraId="723D5B97" w14:textId="77777777" w:rsidR="001C2344" w:rsidRDefault="001C2344" w:rsidP="001C2344">
      <w:pPr>
        <w:pStyle w:val="Ttulo1"/>
        <w:ind w:left="0"/>
      </w:pPr>
    </w:p>
    <w:p w14:paraId="36EF93E3" w14:textId="77777777" w:rsidR="00556498" w:rsidRDefault="00556498" w:rsidP="00556498">
      <w:pPr>
        <w:pStyle w:val="Ttulo1"/>
        <w:ind w:left="0"/>
        <w:jc w:val="center"/>
        <w:rPr>
          <w:b w:val="0"/>
          <w:i/>
          <w:iCs/>
          <w:color w:val="000000"/>
          <w:lang w:val="pt-BR" w:eastAsia="pt-BR"/>
        </w:rPr>
      </w:pPr>
      <w:r>
        <w:t xml:space="preserve">Tabela 4. </w:t>
      </w:r>
      <w:r w:rsidRPr="00C17FE1">
        <w:t xml:space="preserve">Médias de </w:t>
      </w:r>
      <w:r>
        <w:t xml:space="preserve">densidade aparente (Da), </w:t>
      </w:r>
      <w:r w:rsidRPr="00C17FE1">
        <w:t>densidade energética</w:t>
      </w:r>
      <w:r w:rsidR="00F66B5B">
        <w:t xml:space="preserve"> (De),</w:t>
      </w:r>
      <w:r>
        <w:t xml:space="preserve"> estorque de carbono</w:t>
      </w:r>
      <w:r w:rsidR="00F66B5B">
        <w:t xml:space="preserve"> (Ec) e produtividade do carvão (PVC) </w:t>
      </w:r>
      <w:r>
        <w:t xml:space="preserve">de </w:t>
      </w:r>
      <w:r w:rsidRPr="00C17FE1">
        <w:rPr>
          <w:b w:val="0"/>
          <w:i/>
          <w:iCs/>
          <w:color w:val="000000"/>
          <w:lang w:val="pt-BR" w:eastAsia="pt-BR"/>
        </w:rPr>
        <w:t xml:space="preserve">M. </w:t>
      </w:r>
      <w:proofErr w:type="spellStart"/>
      <w:proofErr w:type="gramStart"/>
      <w:r>
        <w:rPr>
          <w:b w:val="0"/>
          <w:i/>
          <w:iCs/>
          <w:color w:val="000000"/>
          <w:lang w:val="pt-BR" w:eastAsia="pt-BR"/>
        </w:rPr>
        <w:t>u</w:t>
      </w:r>
      <w:r w:rsidRPr="00C17FE1">
        <w:rPr>
          <w:b w:val="0"/>
          <w:i/>
          <w:iCs/>
          <w:color w:val="000000"/>
          <w:lang w:val="pt-BR" w:eastAsia="pt-BR"/>
        </w:rPr>
        <w:t>rundeuva</w:t>
      </w:r>
      <w:proofErr w:type="spellEnd"/>
      <w:proofErr w:type="gramEnd"/>
      <w:r>
        <w:rPr>
          <w:b w:val="0"/>
          <w:i/>
          <w:iCs/>
          <w:color w:val="000000"/>
          <w:lang w:val="pt-BR" w:eastAsia="pt-BR"/>
        </w:rPr>
        <w:t>.</w:t>
      </w:r>
    </w:p>
    <w:tbl>
      <w:tblPr>
        <w:tblW w:w="4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855"/>
        <w:gridCol w:w="973"/>
        <w:gridCol w:w="800"/>
        <w:gridCol w:w="937"/>
      </w:tblGrid>
      <w:tr w:rsidR="009008C7" w:rsidRPr="00FB33AE" w14:paraId="13EC8F68" w14:textId="77777777" w:rsidTr="004D33B2">
        <w:trPr>
          <w:trHeight w:val="440"/>
          <w:jc w:val="center"/>
        </w:trPr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C94AD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Espécie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B013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Da (kg m</w:t>
            </w:r>
            <w:r w:rsidRPr="004D33B2"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-</w:t>
            </w:r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³)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FB313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De (kcal kg</w:t>
            </w:r>
            <w:r w:rsidRPr="004D33B2"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-</w:t>
            </w:r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¹)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5C894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Ec</w:t>
            </w:r>
            <w:proofErr w:type="spellEnd"/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(kg m</w:t>
            </w:r>
            <w:r w:rsidRPr="004D33B2"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-</w:t>
            </w:r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³)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A616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PVC (kg m</w:t>
            </w:r>
            <w:r w:rsidRPr="004D33B2"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-3</w:t>
            </w:r>
            <w:r w:rsidRPr="00FB33AE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)</w:t>
            </w:r>
          </w:p>
        </w:tc>
      </w:tr>
      <w:tr w:rsidR="009008C7" w:rsidRPr="00FB33AE" w14:paraId="16D0F12B" w14:textId="77777777" w:rsidTr="004D33B2">
        <w:trPr>
          <w:trHeight w:val="419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5475" w14:textId="4031A911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M. </w:t>
            </w:r>
            <w:proofErr w:type="spellStart"/>
            <w:r w:rsidRPr="00FB33AE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urundeuva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2F7E1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color w:val="000000"/>
                <w:sz w:val="24"/>
                <w:szCs w:val="24"/>
                <w:lang w:val="pt-BR" w:eastAsia="pt-BR"/>
              </w:rPr>
              <w:t>573,99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3175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color w:val="000000"/>
                <w:sz w:val="24"/>
                <w:szCs w:val="24"/>
                <w:lang w:val="pt-BR" w:eastAsia="pt-BR"/>
              </w:rPr>
              <w:t>4353,17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0A40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color w:val="000000"/>
                <w:sz w:val="24"/>
                <w:szCs w:val="24"/>
                <w:lang w:val="pt-BR" w:eastAsia="pt-BR"/>
              </w:rPr>
              <w:t>458,03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34A8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color w:val="000000"/>
                <w:sz w:val="24"/>
                <w:szCs w:val="24"/>
                <w:lang w:val="pt-BR" w:eastAsia="pt-BR"/>
              </w:rPr>
              <w:t>247,04</w:t>
            </w:r>
          </w:p>
        </w:tc>
      </w:tr>
      <w:tr w:rsidR="009008C7" w:rsidRPr="00FB33AE" w14:paraId="41B934FF" w14:textId="77777777" w:rsidTr="004D33B2">
        <w:trPr>
          <w:trHeight w:val="440"/>
          <w:jc w:val="center"/>
        </w:trPr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B3D1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color w:val="000000"/>
                <w:sz w:val="24"/>
                <w:szCs w:val="24"/>
                <w:lang w:val="pt-BR" w:eastAsia="pt-BR"/>
              </w:rPr>
              <w:t>CV (%)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F57C8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color w:val="000000"/>
                <w:sz w:val="24"/>
                <w:szCs w:val="24"/>
                <w:lang w:val="pt-BR" w:eastAsia="pt-BR"/>
              </w:rPr>
              <w:t>4,82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5AFE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color w:val="000000"/>
                <w:sz w:val="24"/>
                <w:szCs w:val="24"/>
                <w:lang w:val="pt-BR" w:eastAsia="pt-BR"/>
              </w:rPr>
              <w:t>4,63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A72C1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color w:val="000000"/>
                <w:sz w:val="24"/>
                <w:szCs w:val="24"/>
                <w:lang w:val="pt-BR" w:eastAsia="pt-BR"/>
              </w:rPr>
              <w:t>4,64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11D98" w14:textId="77777777" w:rsidR="00FB33AE" w:rsidRPr="00FB33AE" w:rsidRDefault="00FB33AE" w:rsidP="004D33B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FB33AE">
              <w:rPr>
                <w:color w:val="000000"/>
                <w:sz w:val="24"/>
                <w:szCs w:val="24"/>
                <w:lang w:val="pt-BR" w:eastAsia="pt-BR"/>
              </w:rPr>
              <w:t>10,77</w:t>
            </w:r>
          </w:p>
        </w:tc>
      </w:tr>
    </w:tbl>
    <w:p w14:paraId="70E004CA" w14:textId="77777777" w:rsidR="00556498" w:rsidRDefault="00556498" w:rsidP="00556498">
      <w:pPr>
        <w:pStyle w:val="Ttulo1"/>
        <w:spacing w:before="1"/>
        <w:jc w:val="both"/>
        <w:rPr>
          <w:sz w:val="20"/>
          <w:szCs w:val="20"/>
        </w:rPr>
      </w:pPr>
      <w:r w:rsidRPr="00C17FE1">
        <w:rPr>
          <w:sz w:val="20"/>
          <w:szCs w:val="20"/>
        </w:rPr>
        <w:t>Nota: CV (%): coeficiente de variação.</w:t>
      </w:r>
    </w:p>
    <w:p w14:paraId="5D24B7EF" w14:textId="77777777" w:rsidR="00BF5DBE" w:rsidRDefault="00146D61" w:rsidP="00556498">
      <w:pPr>
        <w:pStyle w:val="Ttulo1"/>
        <w:spacing w:before="123"/>
        <w:ind w:left="0"/>
        <w:jc w:val="both"/>
        <w:rPr>
          <w:b w:val="0"/>
        </w:rPr>
      </w:pPr>
      <w:r w:rsidRPr="00146D61">
        <w:rPr>
          <w:b w:val="0"/>
        </w:rPr>
        <w:t>Verificou-se para os teores de materiais vol</w:t>
      </w:r>
      <w:r>
        <w:rPr>
          <w:b w:val="0"/>
        </w:rPr>
        <w:t xml:space="preserve">áteis e carbono fixo </w:t>
      </w:r>
      <w:r w:rsidRPr="00146D61">
        <w:rPr>
          <w:b w:val="0"/>
        </w:rPr>
        <w:t>(Tabel</w:t>
      </w:r>
      <w:r>
        <w:rPr>
          <w:b w:val="0"/>
        </w:rPr>
        <w:t>a 5)</w:t>
      </w:r>
      <w:r w:rsidR="000A5B5C">
        <w:rPr>
          <w:b w:val="0"/>
        </w:rPr>
        <w:t>,</w:t>
      </w:r>
      <w:r>
        <w:rPr>
          <w:b w:val="0"/>
        </w:rPr>
        <w:t xml:space="preserve"> que os mesmos </w:t>
      </w:r>
      <w:r w:rsidRPr="00146D61">
        <w:rPr>
          <w:b w:val="0"/>
        </w:rPr>
        <w:t xml:space="preserve"> atenderam aos valores indicados pelo Selo Premium para o carvão vegetal, promulgado pela Resolução SAA-40 de 14 dezembro de 2015, que infere alguns padrões mínimos para que o carvão produzido adquira este selo</w:t>
      </w:r>
      <w:r w:rsidR="000A5B5C">
        <w:rPr>
          <w:b w:val="0"/>
        </w:rPr>
        <w:t xml:space="preserve">, teor de materiais voláteis inferior a </w:t>
      </w:r>
      <w:r w:rsidR="00D17913">
        <w:rPr>
          <w:b w:val="0"/>
        </w:rPr>
        <w:t>2</w:t>
      </w:r>
      <w:r w:rsidR="000A5B5C">
        <w:rPr>
          <w:b w:val="0"/>
        </w:rPr>
        <w:t>3%, teor de carbono fixo superior a 73% e toeor de cinzas inferior a 1,5%</w:t>
      </w:r>
      <w:r w:rsidR="00C94A7F">
        <w:rPr>
          <w:b w:val="0"/>
        </w:rPr>
        <w:t xml:space="preserve"> [15]. </w:t>
      </w:r>
      <w:r w:rsidR="00BF5DBE">
        <w:rPr>
          <w:b w:val="0"/>
        </w:rPr>
        <w:t>Já o teor de cinzas da espécie avaliada não apresentou valor médio dentro do recomendado para produção de energia.</w:t>
      </w:r>
    </w:p>
    <w:p w14:paraId="64B14415" w14:textId="77777777" w:rsidR="00CA0EEF" w:rsidRDefault="00BF5DBE" w:rsidP="00BF5DBE">
      <w:pPr>
        <w:pStyle w:val="Corpodetexto"/>
        <w:jc w:val="both"/>
      </w:pPr>
      <w:r>
        <w:t>O teor de materiais voláteis, carbono fixo e cinzas são inversamente proporcionais, devido a isto quanto menor o t</w:t>
      </w:r>
      <w:r w:rsidR="00C94A7F">
        <w:t>eor de MV, maior o CF do carvão [5].</w:t>
      </w:r>
    </w:p>
    <w:p w14:paraId="7F8DC7EB" w14:textId="77777777" w:rsidR="00BF5DBE" w:rsidRPr="00BF5DBE" w:rsidRDefault="00BF5DBE" w:rsidP="00BF5DBE">
      <w:pPr>
        <w:pStyle w:val="Corpodetexto"/>
        <w:jc w:val="both"/>
      </w:pPr>
      <w:r w:rsidRPr="00BF5DBE">
        <w:lastRenderedPageBreak/>
        <w:t xml:space="preserve">De acordo com a metodologia de </w:t>
      </w:r>
      <w:r w:rsidR="00C94A7F">
        <w:t>[22]</w:t>
      </w:r>
      <w:r w:rsidRPr="00BF5DBE">
        <w:t>levando em consideração o teor carbono fixo recomendado pela Resolução SAA o valor ideal de poder calorífico é de 7363,74 kcal.kg</w:t>
      </w:r>
      <w:r w:rsidRPr="00BF5DBE">
        <w:rPr>
          <w:vertAlign w:val="superscript"/>
        </w:rPr>
        <w:t>-</w:t>
      </w:r>
      <w:r w:rsidRPr="00BF5DBE">
        <w:t>¹.</w:t>
      </w:r>
      <w:r>
        <w:t xml:space="preserve"> O carvão de </w:t>
      </w:r>
      <w:r w:rsidRPr="00BF5DBE">
        <w:rPr>
          <w:i/>
        </w:rPr>
        <w:t>M. urundeuva</w:t>
      </w:r>
      <w:r>
        <w:rPr>
          <w:i/>
        </w:rPr>
        <w:t xml:space="preserve"> </w:t>
      </w:r>
      <w:r w:rsidR="004F2F5F">
        <w:t>apresentou valor médio de poder calorífico ace</w:t>
      </w:r>
      <w:r w:rsidR="00756493">
        <w:t>itáve</w:t>
      </w:r>
      <w:r w:rsidR="004F2F5F">
        <w:t>l para produção de energia</w:t>
      </w:r>
      <w:r w:rsidR="004F2F5F" w:rsidRPr="004F2F5F">
        <w:t xml:space="preserve"> (Tabela 5), devido ao</w:t>
      </w:r>
      <w:r w:rsidR="00756493">
        <w:t xml:space="preserve"> baixo teor</w:t>
      </w:r>
      <w:r w:rsidR="004F2F5F" w:rsidRPr="004F2F5F">
        <w:t xml:space="preserve"> de materiais voláteis e </w:t>
      </w:r>
      <w:r w:rsidR="00756493">
        <w:t xml:space="preserve">alto teor de </w:t>
      </w:r>
      <w:r w:rsidR="004F2F5F" w:rsidRPr="004F2F5F">
        <w:t>carbono fixo. O teor de carbono fixo, juntamente com o teor de materiais voláteis, são as principais características que determina</w:t>
      </w:r>
      <w:r w:rsidR="00C94A7F">
        <w:t>m o poder calorífico do carvão [</w:t>
      </w:r>
      <w:r w:rsidR="007A6012">
        <w:t>11</w:t>
      </w:r>
      <w:r w:rsidR="00C94A7F">
        <w:t>].</w:t>
      </w:r>
    </w:p>
    <w:p w14:paraId="7D3B90F5" w14:textId="77777777" w:rsidR="00CA0EEF" w:rsidRDefault="00CA0EEF">
      <w:pPr>
        <w:pStyle w:val="Corpodetexto"/>
        <w:spacing w:before="2"/>
        <w:rPr>
          <w:b/>
          <w:sz w:val="11"/>
        </w:rPr>
      </w:pPr>
    </w:p>
    <w:p w14:paraId="7134FA51" w14:textId="77777777" w:rsidR="00CA0EEF" w:rsidRDefault="00541B83" w:rsidP="00541B83">
      <w:pPr>
        <w:pStyle w:val="Corpodetexto"/>
        <w:jc w:val="center"/>
        <w:rPr>
          <w:b/>
        </w:rPr>
      </w:pPr>
      <w:r>
        <w:rPr>
          <w:b/>
        </w:rPr>
        <w:t xml:space="preserve">Tabela 5. </w:t>
      </w:r>
      <w:r w:rsidRPr="00541B83">
        <w:rPr>
          <w:b/>
        </w:rPr>
        <w:t>Médias dos teores de materiais voláteis (MV), carbono fix</w:t>
      </w:r>
      <w:r w:rsidR="00F66B5B">
        <w:rPr>
          <w:b/>
        </w:rPr>
        <w:t xml:space="preserve">o (CF), </w:t>
      </w:r>
      <w:r>
        <w:rPr>
          <w:b/>
        </w:rPr>
        <w:t>cinzas (CZ)</w:t>
      </w:r>
      <w:r w:rsidR="00F66B5B">
        <w:rPr>
          <w:b/>
        </w:rPr>
        <w:t xml:space="preserve"> e </w:t>
      </w:r>
      <w:r w:rsidR="00F66B5B" w:rsidRPr="00F66B5B">
        <w:rPr>
          <w:b/>
        </w:rPr>
        <w:t xml:space="preserve">poder calorífico </w:t>
      </w:r>
      <w:r w:rsidR="00F66B5B">
        <w:rPr>
          <w:b/>
        </w:rPr>
        <w:t xml:space="preserve">superior </w:t>
      </w:r>
      <w:r w:rsidR="00F66B5B" w:rsidRPr="00F66B5B">
        <w:rPr>
          <w:b/>
        </w:rPr>
        <w:t xml:space="preserve">(PCS), </w:t>
      </w:r>
      <w:r>
        <w:rPr>
          <w:b/>
        </w:rPr>
        <w:t xml:space="preserve"> do carvão</w:t>
      </w:r>
      <w:r w:rsidRPr="00541B83">
        <w:rPr>
          <w:b/>
        </w:rPr>
        <w:t xml:space="preserve"> </w:t>
      </w:r>
      <w:r w:rsidRPr="004D33B2">
        <w:rPr>
          <w:b/>
          <w:bCs/>
          <w:iCs/>
        </w:rPr>
        <w:t>de</w:t>
      </w:r>
      <w:r w:rsidRPr="00541B83">
        <w:rPr>
          <w:i/>
        </w:rPr>
        <w:t xml:space="preserve"> M. urundeuva.</w:t>
      </w:r>
    </w:p>
    <w:tbl>
      <w:tblPr>
        <w:tblW w:w="45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680"/>
        <w:gridCol w:w="680"/>
        <w:gridCol w:w="629"/>
        <w:gridCol w:w="920"/>
      </w:tblGrid>
      <w:tr w:rsidR="001C2344" w:rsidRPr="00541B83" w14:paraId="677ACC21" w14:textId="77777777" w:rsidTr="001C2344">
        <w:trPr>
          <w:trHeight w:val="247"/>
          <w:jc w:val="center"/>
        </w:trPr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E43F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Espécie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8113D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MV (%)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2E86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CF (%)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78A98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CZ (%)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FCC0BC" w14:textId="77777777" w:rsidR="001C2344" w:rsidRPr="00556498" w:rsidRDefault="001C2344" w:rsidP="001C234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PCS (kcal kg</w:t>
            </w:r>
            <w:r w:rsidRPr="00E2370A"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-</w:t>
            </w:r>
            <w:r w:rsidRPr="0055649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¹)</w:t>
            </w:r>
          </w:p>
        </w:tc>
      </w:tr>
      <w:tr w:rsidR="001C2344" w:rsidRPr="00541B83" w14:paraId="55C42E39" w14:textId="77777777" w:rsidTr="001C2344">
        <w:trPr>
          <w:trHeight w:val="247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F40A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M</w:t>
            </w:r>
            <w:r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.</w:t>
            </w:r>
            <w:r w:rsidRPr="00541B83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41B83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urundeuva</w:t>
            </w:r>
            <w:proofErr w:type="spellEnd"/>
            <w:r w:rsidRPr="00541B83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0C9C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color w:val="000000"/>
                <w:sz w:val="24"/>
                <w:szCs w:val="24"/>
                <w:lang w:val="pt-BR" w:eastAsia="pt-BR"/>
              </w:rPr>
              <w:t>17,96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8295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color w:val="000000"/>
                <w:sz w:val="24"/>
                <w:szCs w:val="24"/>
                <w:lang w:val="pt-BR" w:eastAsia="pt-BR"/>
              </w:rPr>
              <w:t>79,81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53AA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color w:val="000000"/>
                <w:sz w:val="24"/>
                <w:szCs w:val="24"/>
                <w:lang w:val="pt-BR" w:eastAsia="pt-BR"/>
              </w:rPr>
              <w:t>2,23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69CF" w14:textId="77777777" w:rsidR="001C2344" w:rsidRPr="00556498" w:rsidRDefault="001C2344" w:rsidP="001C2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7584,79</w:t>
            </w:r>
          </w:p>
        </w:tc>
      </w:tr>
      <w:tr w:rsidR="001C2344" w:rsidRPr="00541B83" w14:paraId="1FE0A9FF" w14:textId="77777777" w:rsidTr="001C2344">
        <w:trPr>
          <w:trHeight w:val="247"/>
          <w:jc w:val="center"/>
        </w:trPr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1CA4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color w:val="000000"/>
                <w:sz w:val="24"/>
                <w:szCs w:val="24"/>
                <w:lang w:val="pt-BR" w:eastAsia="pt-BR"/>
              </w:rPr>
              <w:t>CV (%)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BAEA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color w:val="000000"/>
                <w:sz w:val="24"/>
                <w:szCs w:val="24"/>
                <w:lang w:val="pt-BR" w:eastAsia="pt-BR"/>
              </w:rPr>
              <w:t>5,25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55BD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color w:val="000000"/>
                <w:sz w:val="24"/>
                <w:szCs w:val="24"/>
                <w:lang w:val="pt-BR" w:eastAsia="pt-BR"/>
              </w:rPr>
              <w:t>1,18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E604" w14:textId="77777777" w:rsidR="001C2344" w:rsidRPr="00541B83" w:rsidRDefault="001C2344" w:rsidP="001C2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41B83">
              <w:rPr>
                <w:color w:val="000000"/>
                <w:sz w:val="24"/>
                <w:szCs w:val="24"/>
                <w:lang w:val="pt-BR" w:eastAsia="pt-BR"/>
              </w:rPr>
              <w:t>0,96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BDDD54" w14:textId="77777777" w:rsidR="001C2344" w:rsidRPr="00556498" w:rsidRDefault="001C2344" w:rsidP="001C2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556498">
              <w:rPr>
                <w:color w:val="000000"/>
                <w:sz w:val="24"/>
                <w:szCs w:val="24"/>
                <w:lang w:val="pt-BR" w:eastAsia="pt-BR"/>
              </w:rPr>
              <w:t>0,52</w:t>
            </w:r>
          </w:p>
        </w:tc>
      </w:tr>
    </w:tbl>
    <w:p w14:paraId="08E6643F" w14:textId="77777777" w:rsidR="00A70DEF" w:rsidRPr="004F2F5F" w:rsidRDefault="00541B83" w:rsidP="004F2F5F">
      <w:pPr>
        <w:pStyle w:val="Ttulo1"/>
        <w:spacing w:before="1"/>
        <w:jc w:val="both"/>
        <w:rPr>
          <w:sz w:val="20"/>
          <w:szCs w:val="20"/>
        </w:rPr>
      </w:pPr>
      <w:r w:rsidRPr="00C17FE1">
        <w:rPr>
          <w:sz w:val="20"/>
          <w:szCs w:val="20"/>
        </w:rPr>
        <w:t>Nota: CV (%): coeficiente de variação.</w:t>
      </w:r>
    </w:p>
    <w:p w14:paraId="09A078BE" w14:textId="77777777" w:rsidR="00CA0EEF" w:rsidRDefault="00CA0EEF" w:rsidP="004F2F5F">
      <w:pPr>
        <w:pStyle w:val="Corpodetexto"/>
        <w:spacing w:before="90" w:line="247" w:lineRule="auto"/>
        <w:ind w:right="105"/>
        <w:jc w:val="both"/>
      </w:pPr>
    </w:p>
    <w:p w14:paraId="6C44B8CF" w14:textId="77777777" w:rsidR="00FC21BC" w:rsidRDefault="00FC21BC" w:rsidP="00FC21BC">
      <w:pPr>
        <w:pStyle w:val="Corpodetexto"/>
        <w:spacing w:line="247" w:lineRule="auto"/>
        <w:ind w:left="113"/>
        <w:jc w:val="both"/>
        <w:rPr>
          <w:b/>
        </w:rPr>
      </w:pPr>
      <w:r w:rsidRPr="00FC21BC">
        <w:rPr>
          <w:b/>
        </w:rPr>
        <w:t>Conclusão</w:t>
      </w:r>
    </w:p>
    <w:p w14:paraId="2372C859" w14:textId="77777777" w:rsidR="00FC21BC" w:rsidRDefault="00D17913" w:rsidP="00FC21BC">
      <w:pPr>
        <w:pStyle w:val="Corpodetexto"/>
        <w:spacing w:line="247" w:lineRule="auto"/>
        <w:ind w:left="113"/>
        <w:jc w:val="both"/>
      </w:pPr>
      <w:r w:rsidRPr="00D17913">
        <w:t xml:space="preserve">Com base nos resultados obtidos conclui-se que tanto a madeira quanto o carvão vegetal produzido da espécie </w:t>
      </w:r>
      <w:r w:rsidRPr="00D17913">
        <w:rPr>
          <w:i/>
        </w:rPr>
        <w:t>M. urundeuva</w:t>
      </w:r>
      <w:r w:rsidRPr="00D17913">
        <w:t xml:space="preserve"> n</w:t>
      </w:r>
      <w:r>
        <w:t>a marcha de carbonização de 600</w:t>
      </w:r>
      <w:r w:rsidRPr="00D17913">
        <w:t>°C apresentou grande potencial para geração de energia.</w:t>
      </w:r>
    </w:p>
    <w:p w14:paraId="057CCE96" w14:textId="77777777" w:rsidR="00D17913" w:rsidRPr="00D17913" w:rsidRDefault="00D17913" w:rsidP="00FC21BC">
      <w:pPr>
        <w:pStyle w:val="Corpodetexto"/>
        <w:spacing w:line="247" w:lineRule="auto"/>
        <w:ind w:left="113"/>
        <w:jc w:val="both"/>
      </w:pPr>
    </w:p>
    <w:p w14:paraId="200DF236" w14:textId="77777777" w:rsidR="00CA0EEF" w:rsidRPr="007A6012" w:rsidRDefault="00BA5B38">
      <w:pPr>
        <w:ind w:left="113"/>
        <w:rPr>
          <w:b/>
          <w:sz w:val="24"/>
        </w:rPr>
      </w:pPr>
      <w:r w:rsidRPr="007A6012">
        <w:rPr>
          <w:b/>
          <w:sz w:val="24"/>
        </w:rPr>
        <w:t>Referências</w:t>
      </w:r>
    </w:p>
    <w:p w14:paraId="5211D16A" w14:textId="77777777" w:rsidR="00CA0EEF" w:rsidRPr="007A6012" w:rsidRDefault="00CA0EEF">
      <w:pPr>
        <w:pStyle w:val="Corpodetexto"/>
        <w:rPr>
          <w:b/>
          <w:sz w:val="26"/>
        </w:rPr>
      </w:pPr>
    </w:p>
    <w:p w14:paraId="109BBA82" w14:textId="77777777" w:rsidR="00FC0D1B" w:rsidRPr="007A6012" w:rsidRDefault="00FC0D1B" w:rsidP="00FC0D1B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>ASSOCIAÇÃO BRASILEIRA DE NORMAS TÉCNICAS. NBR 9156: determinação da densidade relativa aparente, relativa verdadeira e porosidade: método de ensaio. Rio de Janeiro, 1985. 8 p.</w:t>
      </w:r>
    </w:p>
    <w:p w14:paraId="414ECF63" w14:textId="77777777" w:rsidR="00FC0D1B" w:rsidRPr="007A6012" w:rsidRDefault="00FC0D1B" w:rsidP="00FC0D1B">
      <w:pPr>
        <w:pStyle w:val="PargrafodaLista"/>
        <w:ind w:firstLine="0"/>
        <w:jc w:val="both"/>
        <w:rPr>
          <w:sz w:val="20"/>
        </w:rPr>
      </w:pPr>
    </w:p>
    <w:p w14:paraId="0776F1B8" w14:textId="77777777" w:rsidR="00546AC7" w:rsidRPr="007A6012" w:rsidRDefault="00546AC7" w:rsidP="00546AC7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 xml:space="preserve">AMERICAN SOCIETY FOR TESTING AND MATERIALS. </w:t>
      </w:r>
      <w:r w:rsidRPr="007A6012">
        <w:rPr>
          <w:b/>
          <w:sz w:val="20"/>
        </w:rPr>
        <w:t>ASTM D-2395</w:t>
      </w:r>
      <w:r w:rsidRPr="007A6012">
        <w:rPr>
          <w:sz w:val="20"/>
        </w:rPr>
        <w:t>: Standard Test Methods for Specific Gravity of Wood and Wood-Based Materials. Philadelphia, p.8, 2005.</w:t>
      </w:r>
    </w:p>
    <w:p w14:paraId="7923D0C5" w14:textId="77777777" w:rsidR="00546AC7" w:rsidRPr="007A6012" w:rsidRDefault="00546AC7" w:rsidP="007E691A">
      <w:pPr>
        <w:ind w:left="112"/>
        <w:jc w:val="both"/>
        <w:rPr>
          <w:sz w:val="20"/>
        </w:rPr>
      </w:pPr>
    </w:p>
    <w:p w14:paraId="6E0D06DB" w14:textId="77777777" w:rsidR="007E691A" w:rsidRPr="007A6012" w:rsidRDefault="007E691A" w:rsidP="007E691A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 xml:space="preserve">AMERICAN SOCIETY FOR TESTING MATERIALS - ASTM. </w:t>
      </w:r>
      <w:r w:rsidRPr="007A6012">
        <w:rPr>
          <w:b/>
          <w:sz w:val="20"/>
        </w:rPr>
        <w:t>ASTM D 1762-84:</w:t>
      </w:r>
      <w:r w:rsidRPr="007A6012">
        <w:rPr>
          <w:sz w:val="20"/>
        </w:rPr>
        <w:t xml:space="preserve"> Standard method for chemical analyses of wood charcoal. Philadelphia: ASTM International, p.2, 2007.</w:t>
      </w:r>
    </w:p>
    <w:p w14:paraId="04CCF1FA" w14:textId="77777777" w:rsidR="007E691A" w:rsidRPr="007A6012" w:rsidRDefault="007E691A" w:rsidP="007E691A">
      <w:pPr>
        <w:pStyle w:val="PargrafodaLista"/>
        <w:rPr>
          <w:sz w:val="20"/>
        </w:rPr>
      </w:pPr>
    </w:p>
    <w:p w14:paraId="456BC562" w14:textId="77777777" w:rsidR="00BF5DBE" w:rsidRPr="007A6012" w:rsidRDefault="00A70DEF" w:rsidP="00BF5DBE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 xml:space="preserve">ARANTES, M. D. C.; TRUGILHO, P. F.; SILVA, J. R. M.; ANDRADE C. R. Características do carvão vegetal de um clone de </w:t>
      </w:r>
      <w:r w:rsidRPr="007A6012">
        <w:rPr>
          <w:i/>
          <w:sz w:val="20"/>
        </w:rPr>
        <w:t>Eucalyptus grandis</w:t>
      </w:r>
      <w:r w:rsidRPr="007A6012">
        <w:rPr>
          <w:sz w:val="20"/>
        </w:rPr>
        <w:t xml:space="preserve"> W. Hill ex Maiden x 423 </w:t>
      </w:r>
      <w:r w:rsidRPr="007A6012">
        <w:rPr>
          <w:i/>
          <w:sz w:val="20"/>
        </w:rPr>
        <w:t>Eucalyptus urophylla</w:t>
      </w:r>
      <w:r w:rsidRPr="007A6012">
        <w:rPr>
          <w:sz w:val="20"/>
        </w:rPr>
        <w:t xml:space="preserve"> S.T. BLAKE. </w:t>
      </w:r>
      <w:r w:rsidRPr="007A6012">
        <w:rPr>
          <w:b/>
          <w:sz w:val="20"/>
        </w:rPr>
        <w:t>Cerne,</w:t>
      </w:r>
      <w:r w:rsidRPr="007A6012">
        <w:rPr>
          <w:sz w:val="20"/>
        </w:rPr>
        <w:t xml:space="preserve"> Lavras, MG. v. 19, n. 3, p. 423-431, jul./set. 2013.</w:t>
      </w:r>
    </w:p>
    <w:p w14:paraId="528017F8" w14:textId="77777777" w:rsidR="00BF5DBE" w:rsidRPr="007A6012" w:rsidRDefault="00BF5DBE" w:rsidP="00BF5DBE">
      <w:pPr>
        <w:pStyle w:val="PargrafodaLista"/>
        <w:ind w:firstLine="0"/>
        <w:jc w:val="both"/>
        <w:rPr>
          <w:sz w:val="20"/>
        </w:rPr>
      </w:pPr>
    </w:p>
    <w:p w14:paraId="172456FE" w14:textId="77777777" w:rsidR="00BF5DBE" w:rsidRPr="007A6012" w:rsidRDefault="00BF5DBE" w:rsidP="00BF5DBE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 xml:space="preserve">BRAND, M. A. </w:t>
      </w:r>
      <w:r w:rsidRPr="007A6012">
        <w:rPr>
          <w:b/>
          <w:sz w:val="20"/>
        </w:rPr>
        <w:t>Energia de Biomassa Florestal. Ed. Interciência</w:t>
      </w:r>
      <w:r w:rsidRPr="007A6012">
        <w:rPr>
          <w:sz w:val="20"/>
        </w:rPr>
        <w:t>. Rio de janeiro, 2010.</w:t>
      </w:r>
    </w:p>
    <w:p w14:paraId="682A1634" w14:textId="77777777" w:rsidR="00A70DEF" w:rsidRPr="007A6012" w:rsidRDefault="00A70DEF" w:rsidP="00A70DEF">
      <w:pPr>
        <w:ind w:left="112"/>
        <w:jc w:val="both"/>
        <w:rPr>
          <w:sz w:val="20"/>
        </w:rPr>
      </w:pPr>
    </w:p>
    <w:p w14:paraId="31A2B11E" w14:textId="77777777" w:rsidR="002A2358" w:rsidRPr="007A6012" w:rsidRDefault="002A2358" w:rsidP="002A2358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 xml:space="preserve">BRAND, M. A.; CUNHA, A.; CARVALHO, A.; BREHMER, D.R.; KÜSTER, L. C. Análise da qualidade da madeira e do carvão vegetal produzido a partir da espécie Miconia cinnamomifolia (De </w:t>
      </w:r>
      <w:r w:rsidRPr="007A6012">
        <w:rPr>
          <w:sz w:val="20"/>
        </w:rPr>
        <w:lastRenderedPageBreak/>
        <w:t xml:space="preserve">Candolle) Naudin (Jacatirão-açu) na agricultura familiar. Biguaçu, Santa Catarina. </w:t>
      </w:r>
      <w:r w:rsidRPr="007A6012">
        <w:rPr>
          <w:b/>
          <w:sz w:val="20"/>
        </w:rPr>
        <w:t>Scientia Forestali</w:t>
      </w:r>
      <w:r w:rsidRPr="007A6012">
        <w:rPr>
          <w:sz w:val="20"/>
        </w:rPr>
        <w:t>s, v. 41, n. 99, p. 401-410, 2013.</w:t>
      </w:r>
    </w:p>
    <w:p w14:paraId="497198C6" w14:textId="77777777" w:rsidR="00C33F8A" w:rsidRPr="007A6012" w:rsidRDefault="00C33F8A" w:rsidP="00C33F8A">
      <w:pPr>
        <w:pStyle w:val="PargrafodaLista"/>
        <w:rPr>
          <w:sz w:val="20"/>
        </w:rPr>
      </w:pPr>
    </w:p>
    <w:p w14:paraId="25FECBB5" w14:textId="77777777" w:rsidR="00C33F8A" w:rsidRPr="007A6012" w:rsidRDefault="00C33F8A" w:rsidP="00C33F8A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>COSTA, G. T.; BIANCHI, M. L.; DE PROTÁSIO, P. T.; TRUGILHO, P. F.; PEREIRA, A. J. Qualidade da madeira de cinco espécies de ocorrência no cerrado para produção de carvão vegetal.</w:t>
      </w:r>
      <w:r w:rsidRPr="007A6012">
        <w:rPr>
          <w:b/>
          <w:sz w:val="20"/>
        </w:rPr>
        <w:t xml:space="preserve"> Cerne</w:t>
      </w:r>
      <w:r w:rsidRPr="007A6012">
        <w:rPr>
          <w:sz w:val="20"/>
        </w:rPr>
        <w:t>, v. 20, n. 1, 2014.</w:t>
      </w:r>
    </w:p>
    <w:p w14:paraId="3AD9A82F" w14:textId="77777777" w:rsidR="00A70DEF" w:rsidRPr="007A6012" w:rsidRDefault="004D2DD6" w:rsidP="00A70DEF">
      <w:pPr>
        <w:pStyle w:val="PargrafodaLista"/>
        <w:numPr>
          <w:ilvl w:val="0"/>
          <w:numId w:val="1"/>
        </w:numPr>
        <w:tabs>
          <w:tab w:val="left" w:pos="474"/>
        </w:tabs>
        <w:spacing w:before="183" w:line="249" w:lineRule="auto"/>
        <w:ind w:right="106"/>
        <w:jc w:val="both"/>
        <w:rPr>
          <w:sz w:val="20"/>
        </w:rPr>
      </w:pPr>
      <w:r w:rsidRPr="007A6012">
        <w:rPr>
          <w:sz w:val="20"/>
        </w:rPr>
        <w:t xml:space="preserve">JESUS, M. S. D.; COSTA, L.J.; FERREIRA, J.C.; FREITAS, F.P.; SANTOS, L.C.; ROCHA, M.F.V. Caracterização energética de diferentes espécies de Eucalyptus. </w:t>
      </w:r>
      <w:r w:rsidRPr="007A6012">
        <w:rPr>
          <w:b/>
          <w:sz w:val="20"/>
        </w:rPr>
        <w:t>Floresta</w:t>
      </w:r>
      <w:r w:rsidRPr="007A6012">
        <w:rPr>
          <w:sz w:val="20"/>
        </w:rPr>
        <w:t>, Curitiba, PR. v. 47, n. 1, p. 11-16, jan./mar. 2017.</w:t>
      </w:r>
    </w:p>
    <w:p w14:paraId="4B15ED36" w14:textId="77777777" w:rsidR="00BA6736" w:rsidRPr="007A6012" w:rsidRDefault="00BA6736" w:rsidP="00BA6736">
      <w:pPr>
        <w:pStyle w:val="PargrafodaLista"/>
        <w:numPr>
          <w:ilvl w:val="0"/>
          <w:numId w:val="1"/>
        </w:numPr>
        <w:tabs>
          <w:tab w:val="left" w:pos="474"/>
        </w:tabs>
        <w:spacing w:before="183" w:line="249" w:lineRule="auto"/>
        <w:ind w:right="106"/>
        <w:jc w:val="both"/>
        <w:rPr>
          <w:sz w:val="20"/>
        </w:rPr>
      </w:pPr>
      <w:r w:rsidRPr="007A6012">
        <w:rPr>
          <w:sz w:val="20"/>
        </w:rPr>
        <w:t>MEDEIROS, A. D. S.; SMITH, R.; PROBERT, R., SADER, R. Comportamento fisiológico de sementes de aroeira (</w:t>
      </w:r>
      <w:r w:rsidRPr="007A6012">
        <w:rPr>
          <w:i/>
          <w:sz w:val="20"/>
        </w:rPr>
        <w:t>Myracrodruon urundeuva</w:t>
      </w:r>
      <w:r w:rsidRPr="007A6012">
        <w:rPr>
          <w:sz w:val="20"/>
        </w:rPr>
        <w:t xml:space="preserve"> Fr. All.) em condições de armazenamento. </w:t>
      </w:r>
      <w:r w:rsidRPr="007A6012">
        <w:rPr>
          <w:b/>
          <w:sz w:val="20"/>
        </w:rPr>
        <w:t>Embrapa Florestas-Artigo em periódico indexado</w:t>
      </w:r>
      <w:r w:rsidRPr="007A6012">
        <w:rPr>
          <w:sz w:val="20"/>
        </w:rPr>
        <w:t>, 2000.</w:t>
      </w:r>
    </w:p>
    <w:p w14:paraId="233A1E2A" w14:textId="77777777" w:rsidR="00A70DEF" w:rsidRPr="007A6012" w:rsidRDefault="00A70DEF" w:rsidP="00A70DEF">
      <w:pPr>
        <w:tabs>
          <w:tab w:val="left" w:pos="474"/>
        </w:tabs>
        <w:spacing w:before="183" w:line="249" w:lineRule="auto"/>
        <w:ind w:left="112" w:right="106"/>
        <w:jc w:val="both"/>
        <w:rPr>
          <w:sz w:val="20"/>
        </w:rPr>
      </w:pPr>
    </w:p>
    <w:p w14:paraId="07A3FA2B" w14:textId="77777777" w:rsidR="002A2358" w:rsidRPr="007A6012" w:rsidRDefault="002A2358" w:rsidP="00461663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 xml:space="preserve">MÜZEL, S. D.; OLIVEIRA, K. A.; HANSTED, F. A. S.; PRATES, G. A.; GOVEIA, D. poder calorífico da madeira de </w:t>
      </w:r>
      <w:r w:rsidRPr="007A6012">
        <w:rPr>
          <w:i/>
          <w:sz w:val="20"/>
        </w:rPr>
        <w:t>Eucalyptus grandis</w:t>
      </w:r>
      <w:r w:rsidRPr="007A6012">
        <w:rPr>
          <w:sz w:val="20"/>
        </w:rPr>
        <w:t xml:space="preserve"> </w:t>
      </w:r>
      <w:r w:rsidR="00461663" w:rsidRPr="007A6012">
        <w:rPr>
          <w:sz w:val="20"/>
        </w:rPr>
        <w:t xml:space="preserve">e da </w:t>
      </w:r>
      <w:r w:rsidR="00461663" w:rsidRPr="007A6012">
        <w:rPr>
          <w:i/>
          <w:sz w:val="20"/>
        </w:rPr>
        <w:t>Hevea brasiliensis</w:t>
      </w:r>
      <w:r w:rsidR="00461663" w:rsidRPr="007A6012">
        <w:rPr>
          <w:sz w:val="20"/>
        </w:rPr>
        <w:t xml:space="preserve"> </w:t>
      </w:r>
      <w:r w:rsidRPr="007A6012">
        <w:rPr>
          <w:b/>
          <w:sz w:val="20"/>
        </w:rPr>
        <w:t>Revista Brasileira de Engenharia de Biossistemas,</w:t>
      </w:r>
      <w:r w:rsidR="00461663" w:rsidRPr="007A6012">
        <w:rPr>
          <w:sz w:val="20"/>
        </w:rPr>
        <w:t xml:space="preserve"> 8(2), 166-172, 2014.</w:t>
      </w:r>
    </w:p>
    <w:p w14:paraId="38C0ECFB" w14:textId="77777777" w:rsidR="001C2623" w:rsidRPr="007A6012" w:rsidRDefault="001C2623" w:rsidP="002A2358">
      <w:pPr>
        <w:tabs>
          <w:tab w:val="left" w:pos="474"/>
        </w:tabs>
        <w:spacing w:before="183" w:line="249" w:lineRule="auto"/>
        <w:ind w:right="106"/>
        <w:jc w:val="both"/>
        <w:rPr>
          <w:sz w:val="20"/>
        </w:rPr>
      </w:pPr>
    </w:p>
    <w:p w14:paraId="5C503D36" w14:textId="77777777" w:rsidR="001C2623" w:rsidRPr="007A6012" w:rsidRDefault="001C2623" w:rsidP="001C2623">
      <w:pPr>
        <w:pStyle w:val="PargrafodaLista"/>
        <w:numPr>
          <w:ilvl w:val="0"/>
          <w:numId w:val="1"/>
        </w:numPr>
        <w:rPr>
          <w:sz w:val="20"/>
        </w:rPr>
      </w:pPr>
      <w:r w:rsidRPr="007A6012">
        <w:rPr>
          <w:sz w:val="20"/>
        </w:rPr>
        <w:t xml:space="preserve">NONES, D.L.; BRAND, M.A.; CUNHA, A.B.; CARVALHO, A.F.; Weise, S.M.K. Determinação das propriedades energéticas da madeira e do carvão vegetal produzido a partir de </w:t>
      </w:r>
      <w:r w:rsidRPr="007A6012">
        <w:rPr>
          <w:i/>
          <w:sz w:val="20"/>
        </w:rPr>
        <w:t>Eucalyptus benthamii.</w:t>
      </w:r>
      <w:r w:rsidRPr="007A6012">
        <w:rPr>
          <w:sz w:val="20"/>
        </w:rPr>
        <w:t xml:space="preserve"> </w:t>
      </w:r>
      <w:r w:rsidRPr="007A6012">
        <w:rPr>
          <w:b/>
          <w:sz w:val="20"/>
        </w:rPr>
        <w:t>Floresta</w:t>
      </w:r>
      <w:r w:rsidRPr="007A6012">
        <w:rPr>
          <w:sz w:val="20"/>
        </w:rPr>
        <w:t>, 45(1), 57-64, 2014.</w:t>
      </w:r>
    </w:p>
    <w:p w14:paraId="0D492D44" w14:textId="77777777" w:rsidR="00756493" w:rsidRPr="007A6012" w:rsidRDefault="00756493" w:rsidP="00756493">
      <w:pPr>
        <w:pStyle w:val="PargrafodaLista"/>
        <w:rPr>
          <w:sz w:val="20"/>
        </w:rPr>
      </w:pPr>
    </w:p>
    <w:p w14:paraId="4B5A4BB7" w14:textId="77777777" w:rsidR="00756493" w:rsidRPr="007A6012" w:rsidRDefault="00756493" w:rsidP="00756493">
      <w:pPr>
        <w:pStyle w:val="PargrafodaLista"/>
        <w:ind w:firstLine="0"/>
        <w:rPr>
          <w:sz w:val="20"/>
        </w:rPr>
      </w:pPr>
    </w:p>
    <w:p w14:paraId="6217864B" w14:textId="77777777" w:rsidR="00756493" w:rsidRPr="007A6012" w:rsidRDefault="00756493" w:rsidP="00756493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 xml:space="preserve">PROTÁSIO, P. T.; SANTANA, J. D. D. P.; NETO, R. M. G.; JÚNIOR, J. B. G.; TRUGILHO, P. F.; RIBEIRO, I. B. Avaliação da qualidade do carvão vegetal de Qualea  parviflora. </w:t>
      </w:r>
      <w:r w:rsidRPr="007A6012">
        <w:rPr>
          <w:b/>
          <w:sz w:val="20"/>
        </w:rPr>
        <w:t>Pesquisa Florestal Brasileira,</w:t>
      </w:r>
      <w:r w:rsidRPr="007A6012">
        <w:rPr>
          <w:sz w:val="20"/>
        </w:rPr>
        <w:t xml:space="preserve"> v. 31, n. 68, p. 295-307, 2011.</w:t>
      </w:r>
    </w:p>
    <w:p w14:paraId="3B87CAC8" w14:textId="77777777" w:rsidR="00756493" w:rsidRPr="007A6012" w:rsidRDefault="00756493" w:rsidP="00724513">
      <w:pPr>
        <w:pStyle w:val="PargrafodaLista"/>
        <w:numPr>
          <w:ilvl w:val="0"/>
          <w:numId w:val="1"/>
        </w:numPr>
        <w:tabs>
          <w:tab w:val="left" w:pos="474"/>
        </w:tabs>
        <w:spacing w:before="183" w:line="249" w:lineRule="auto"/>
        <w:ind w:right="106"/>
        <w:jc w:val="both"/>
        <w:rPr>
          <w:sz w:val="20"/>
        </w:rPr>
      </w:pPr>
      <w:r w:rsidRPr="007A6012">
        <w:rPr>
          <w:sz w:val="20"/>
        </w:rPr>
        <w:t>PROTÁSIO, T. P.; GOULART, S. L.; NEVES, T. A.; TRUGILHO, P. F.; RAMALHO, F. M. G.; QUEIROZ, L. M. S. B.</w:t>
      </w:r>
      <w:r w:rsidRPr="007A6012">
        <w:t xml:space="preserve"> </w:t>
      </w:r>
      <w:r w:rsidRPr="007A6012">
        <w:rPr>
          <w:sz w:val="20"/>
        </w:rPr>
        <w:t xml:space="preserve">Qualidade da madeira e do carvão vegetal oriundos de floresta plantada em Minas Gerais. </w:t>
      </w:r>
      <w:r w:rsidRPr="007A6012">
        <w:rPr>
          <w:b/>
          <w:sz w:val="20"/>
        </w:rPr>
        <w:t>Pesquisa Florestal</w:t>
      </w:r>
      <w:r w:rsidR="00724513" w:rsidRPr="007A6012">
        <w:rPr>
          <w:b/>
          <w:sz w:val="20"/>
        </w:rPr>
        <w:t xml:space="preserve"> </w:t>
      </w:r>
      <w:r w:rsidRPr="007A6012">
        <w:rPr>
          <w:b/>
          <w:sz w:val="20"/>
        </w:rPr>
        <w:t>Brasileira</w:t>
      </w:r>
      <w:r w:rsidRPr="007A6012">
        <w:rPr>
          <w:sz w:val="20"/>
        </w:rPr>
        <w:t>, Colombo,</w:t>
      </w:r>
      <w:r w:rsidR="00724513" w:rsidRPr="007A6012">
        <w:rPr>
          <w:sz w:val="20"/>
        </w:rPr>
        <w:t xml:space="preserve"> v. 34, n. 78, p. 111-123, 2014</w:t>
      </w:r>
      <w:r w:rsidRPr="007A6012">
        <w:rPr>
          <w:sz w:val="20"/>
        </w:rPr>
        <w:t>.</w:t>
      </w:r>
    </w:p>
    <w:p w14:paraId="637B24D5" w14:textId="77777777" w:rsidR="009576C5" w:rsidRPr="007A6012" w:rsidRDefault="009576C5" w:rsidP="009576C5">
      <w:pPr>
        <w:pStyle w:val="PargrafodaLista"/>
        <w:numPr>
          <w:ilvl w:val="0"/>
          <w:numId w:val="1"/>
        </w:numPr>
        <w:tabs>
          <w:tab w:val="left" w:pos="474"/>
        </w:tabs>
        <w:spacing w:before="183" w:line="249" w:lineRule="auto"/>
        <w:ind w:right="106"/>
        <w:jc w:val="both"/>
        <w:rPr>
          <w:sz w:val="20"/>
        </w:rPr>
      </w:pPr>
      <w:r w:rsidRPr="007A6012">
        <w:rPr>
          <w:sz w:val="20"/>
        </w:rPr>
        <w:t>SANTOS, R. C. S. et al. Influência das propriedades químicas e da relação siringil/guaiacil da madeira de eucalipto na produção de carvão vegetal.</w:t>
      </w:r>
      <w:r w:rsidRPr="007A6012">
        <w:rPr>
          <w:b/>
          <w:sz w:val="20"/>
        </w:rPr>
        <w:t xml:space="preserve"> Ciência Florestal</w:t>
      </w:r>
      <w:r w:rsidRPr="007A6012">
        <w:rPr>
          <w:sz w:val="20"/>
        </w:rPr>
        <w:t>, v. 26, n. 2, p. 657-669, 2016.</w:t>
      </w:r>
    </w:p>
    <w:p w14:paraId="0640F8D7" w14:textId="77777777" w:rsidR="009576C5" w:rsidRPr="007A6012" w:rsidRDefault="009576C5" w:rsidP="009576C5">
      <w:pPr>
        <w:tabs>
          <w:tab w:val="left" w:pos="474"/>
        </w:tabs>
        <w:ind w:left="113" w:right="108"/>
        <w:jc w:val="both"/>
        <w:rPr>
          <w:sz w:val="20"/>
        </w:rPr>
      </w:pPr>
    </w:p>
    <w:p w14:paraId="05971472" w14:textId="77777777" w:rsidR="009576C5" w:rsidRPr="007A6012" w:rsidRDefault="009576C5" w:rsidP="009576C5">
      <w:pPr>
        <w:pStyle w:val="PargrafodaLista"/>
        <w:numPr>
          <w:ilvl w:val="0"/>
          <w:numId w:val="1"/>
        </w:numPr>
        <w:rPr>
          <w:sz w:val="20"/>
        </w:rPr>
      </w:pPr>
      <w:r w:rsidRPr="007A6012">
        <w:rPr>
          <w:sz w:val="20"/>
        </w:rPr>
        <w:t>SÃO PAULO (Estado). Resolução SAA-40 de 14 de dezembro de 2015. Norma de Padrões Mínimos de Qualidade para Carvão Vegetal.  São Paulo, 2015.</w:t>
      </w:r>
    </w:p>
    <w:p w14:paraId="0FF7FFB5" w14:textId="77777777" w:rsidR="009576C5" w:rsidRPr="007A6012" w:rsidRDefault="009576C5" w:rsidP="009576C5">
      <w:pPr>
        <w:pStyle w:val="PargrafodaLista"/>
        <w:tabs>
          <w:tab w:val="left" w:pos="474"/>
        </w:tabs>
        <w:spacing w:before="183" w:line="249" w:lineRule="auto"/>
        <w:ind w:right="106" w:firstLine="0"/>
        <w:jc w:val="both"/>
        <w:rPr>
          <w:sz w:val="20"/>
        </w:rPr>
      </w:pPr>
    </w:p>
    <w:p w14:paraId="38196F43" w14:textId="77777777" w:rsidR="009576C5" w:rsidRPr="007A6012" w:rsidRDefault="005043AE" w:rsidP="009576C5">
      <w:pPr>
        <w:pStyle w:val="PargrafodaLista"/>
        <w:numPr>
          <w:ilvl w:val="0"/>
          <w:numId w:val="1"/>
        </w:numPr>
        <w:tabs>
          <w:tab w:val="left" w:pos="474"/>
        </w:tabs>
        <w:spacing w:before="183" w:line="249" w:lineRule="auto"/>
        <w:ind w:right="106"/>
        <w:jc w:val="both"/>
        <w:rPr>
          <w:sz w:val="20"/>
        </w:rPr>
      </w:pPr>
      <w:r w:rsidRPr="007A6012">
        <w:rPr>
          <w:sz w:val="20"/>
        </w:rPr>
        <w:t xml:space="preserve">SILVEIRA, L. H. C.; REZENDE, A. V.; VALE, A. T. Teor de umidade e densidade básica da madeira de nove espécies comerciais amazônicas. </w:t>
      </w:r>
      <w:r w:rsidRPr="007A6012">
        <w:rPr>
          <w:b/>
          <w:sz w:val="20"/>
        </w:rPr>
        <w:t>Acta Amazônica</w:t>
      </w:r>
      <w:r w:rsidRPr="007A6012">
        <w:rPr>
          <w:sz w:val="20"/>
        </w:rPr>
        <w:t>, Manaus, v. 43, n. 2, p.179 – 184, 2013.</w:t>
      </w:r>
    </w:p>
    <w:p w14:paraId="42CE3322" w14:textId="77777777" w:rsidR="009576C5" w:rsidRPr="007A6012" w:rsidRDefault="009576C5" w:rsidP="009576C5">
      <w:pPr>
        <w:tabs>
          <w:tab w:val="left" w:pos="474"/>
        </w:tabs>
        <w:ind w:right="108"/>
        <w:jc w:val="both"/>
        <w:rPr>
          <w:sz w:val="20"/>
        </w:rPr>
      </w:pPr>
    </w:p>
    <w:p w14:paraId="7B8C785D" w14:textId="77777777" w:rsidR="001C2623" w:rsidRPr="007A6012" w:rsidRDefault="00A70DEF" w:rsidP="009576C5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6012">
        <w:rPr>
          <w:sz w:val="20"/>
        </w:rPr>
        <w:t xml:space="preserve">SOARES, V. C.; BIANCHI, M. L.; TRUGILHO, P. F.; </w:t>
      </w:r>
      <w:r w:rsidRPr="007A6012">
        <w:rPr>
          <w:sz w:val="20"/>
        </w:rPr>
        <w:lastRenderedPageBreak/>
        <w:t xml:space="preserve">JÚNIOR PEREIRA, A.; HÖFLER, J. Correlações entre as propriedades da madeira e do carvão vegetal de híbridos de eucalipto. </w:t>
      </w:r>
      <w:r w:rsidRPr="007A6012">
        <w:rPr>
          <w:b/>
          <w:sz w:val="20"/>
        </w:rPr>
        <w:t>Revista Árvore,</w:t>
      </w:r>
      <w:r w:rsidRPr="007A6012">
        <w:rPr>
          <w:sz w:val="20"/>
        </w:rPr>
        <w:t xml:space="preserve"> Viçosa, v. 38, n. 3, p. 543-549, 2014.</w:t>
      </w:r>
    </w:p>
    <w:p w14:paraId="56F27FE5" w14:textId="77777777" w:rsidR="009576C5" w:rsidRPr="007A6012" w:rsidRDefault="009576C5" w:rsidP="009576C5">
      <w:pPr>
        <w:jc w:val="both"/>
        <w:rPr>
          <w:sz w:val="20"/>
        </w:rPr>
      </w:pPr>
    </w:p>
    <w:p w14:paraId="302154A0" w14:textId="77777777" w:rsidR="001C2623" w:rsidRPr="007A6012" w:rsidRDefault="001C2623" w:rsidP="001C2623">
      <w:pPr>
        <w:pStyle w:val="PargrafodaLista"/>
        <w:numPr>
          <w:ilvl w:val="0"/>
          <w:numId w:val="1"/>
        </w:numPr>
        <w:rPr>
          <w:sz w:val="20"/>
        </w:rPr>
      </w:pPr>
      <w:r w:rsidRPr="007A6012">
        <w:rPr>
          <w:sz w:val="20"/>
        </w:rPr>
        <w:t xml:space="preserve">TRUGILHO, P. F.; SILVA, D.A. Influência da temperatura final de carbonização nas características físicas e químicas do carvão vegetal de jatobá (Himenea courbaril L.). </w:t>
      </w:r>
      <w:r w:rsidRPr="007A6012">
        <w:rPr>
          <w:b/>
          <w:sz w:val="20"/>
        </w:rPr>
        <w:t>Scientia Agraria</w:t>
      </w:r>
      <w:r w:rsidRPr="007A6012">
        <w:rPr>
          <w:sz w:val="20"/>
        </w:rPr>
        <w:t xml:space="preserve"> Curitiba, v. 2, n. 1/2, p. 45-53, 2001.</w:t>
      </w:r>
    </w:p>
    <w:p w14:paraId="09B84F33" w14:textId="77777777" w:rsidR="000826E6" w:rsidRPr="007A6012" w:rsidRDefault="000826E6" w:rsidP="000826E6">
      <w:pPr>
        <w:rPr>
          <w:sz w:val="20"/>
        </w:rPr>
      </w:pPr>
    </w:p>
    <w:p w14:paraId="7EC31F88" w14:textId="77777777" w:rsidR="000826E6" w:rsidRPr="007A6012" w:rsidRDefault="000826E6" w:rsidP="000826E6">
      <w:pPr>
        <w:pStyle w:val="PargrafodaLista"/>
        <w:numPr>
          <w:ilvl w:val="0"/>
          <w:numId w:val="1"/>
        </w:numPr>
        <w:tabs>
          <w:tab w:val="left" w:pos="474"/>
        </w:tabs>
        <w:spacing w:before="183" w:line="249" w:lineRule="auto"/>
        <w:ind w:right="106"/>
        <w:jc w:val="both"/>
        <w:rPr>
          <w:sz w:val="20"/>
        </w:rPr>
      </w:pPr>
      <w:r w:rsidRPr="007A6012">
        <w:rPr>
          <w:sz w:val="20"/>
        </w:rPr>
        <w:t xml:space="preserve">VIEIRA, R. S.; LIMA, J. T.; MONTEIRO, T. C.; SELVATTI, T. S.; BARAÚNA, E. E. P.; NAPOLI, A. Influência da temperatura no rendimento dos produtos da carbonização de </w:t>
      </w:r>
      <w:r w:rsidRPr="007A6012">
        <w:rPr>
          <w:i/>
          <w:sz w:val="20"/>
        </w:rPr>
        <w:t>Eucalyptus microcorys.</w:t>
      </w:r>
      <w:r w:rsidRPr="007A6012">
        <w:rPr>
          <w:sz w:val="20"/>
        </w:rPr>
        <w:t xml:space="preserve"> </w:t>
      </w:r>
      <w:r w:rsidRPr="007A6012">
        <w:rPr>
          <w:b/>
          <w:sz w:val="20"/>
        </w:rPr>
        <w:t>Revista Cerne</w:t>
      </w:r>
      <w:r w:rsidRPr="007A6012">
        <w:rPr>
          <w:sz w:val="20"/>
        </w:rPr>
        <w:t>, Lavras, v. 19, n. 1, p. 59-64, set. 2013.</w:t>
      </w:r>
    </w:p>
    <w:p w14:paraId="1E9D939A" w14:textId="77777777" w:rsidR="000826E6" w:rsidRPr="007A6012" w:rsidRDefault="000826E6" w:rsidP="000826E6">
      <w:pPr>
        <w:pStyle w:val="PargrafodaLista"/>
        <w:rPr>
          <w:sz w:val="20"/>
        </w:rPr>
      </w:pPr>
    </w:p>
    <w:p w14:paraId="1E3443B4" w14:textId="77777777" w:rsidR="000826E6" w:rsidRPr="007A6012" w:rsidRDefault="00D34AD0" w:rsidP="004F2F5F">
      <w:pPr>
        <w:pStyle w:val="PargrafodaLista"/>
        <w:numPr>
          <w:ilvl w:val="0"/>
          <w:numId w:val="1"/>
        </w:numPr>
        <w:tabs>
          <w:tab w:val="left" w:pos="474"/>
        </w:tabs>
        <w:spacing w:before="183" w:line="249" w:lineRule="auto"/>
        <w:ind w:right="106"/>
        <w:jc w:val="both"/>
        <w:rPr>
          <w:sz w:val="20"/>
        </w:rPr>
      </w:pPr>
      <w:r w:rsidRPr="007A6012">
        <w:rPr>
          <w:sz w:val="20"/>
        </w:rPr>
        <w:t xml:space="preserve">VALE, A. T.; DIAS, Í. S.; SANTANA, M. A. E Relação entre as propriedades químicas, físicas e energéticas da madeira de cinco espécies do cerrado. </w:t>
      </w:r>
      <w:r w:rsidRPr="007A6012">
        <w:rPr>
          <w:b/>
          <w:sz w:val="20"/>
        </w:rPr>
        <w:t>Ciência Florestal</w:t>
      </w:r>
      <w:r w:rsidRPr="007A6012">
        <w:rPr>
          <w:sz w:val="20"/>
        </w:rPr>
        <w:t>, v. 20, n. 1, p. 137-145, 2010.</w:t>
      </w:r>
    </w:p>
    <w:p w14:paraId="5616122D" w14:textId="77777777" w:rsidR="00271E35" w:rsidRPr="007A6012" w:rsidRDefault="00271E35" w:rsidP="00271E35">
      <w:pPr>
        <w:pStyle w:val="PargrafodaLista"/>
        <w:rPr>
          <w:sz w:val="20"/>
        </w:rPr>
      </w:pPr>
    </w:p>
    <w:p w14:paraId="709C786A" w14:textId="35950C81" w:rsidR="00CA0EEF" w:rsidRPr="00083269" w:rsidRDefault="00271E35" w:rsidP="00083269">
      <w:pPr>
        <w:pStyle w:val="PargrafodaLista"/>
        <w:numPr>
          <w:ilvl w:val="0"/>
          <w:numId w:val="1"/>
        </w:numPr>
        <w:tabs>
          <w:tab w:val="left" w:pos="474"/>
        </w:tabs>
        <w:spacing w:before="183" w:line="249" w:lineRule="auto"/>
        <w:ind w:right="106"/>
        <w:jc w:val="both"/>
        <w:rPr>
          <w:sz w:val="20"/>
        </w:rPr>
        <w:sectPr w:rsidR="00CA0EEF" w:rsidRPr="00083269">
          <w:type w:val="continuous"/>
          <w:pgSz w:w="11920" w:h="16860"/>
          <w:pgMar w:top="360" w:right="1040" w:bottom="640" w:left="960" w:header="720" w:footer="720" w:gutter="0"/>
          <w:cols w:num="2" w:space="720" w:equalWidth="0">
            <w:col w:w="4913" w:space="163"/>
            <w:col w:w="4844"/>
          </w:cols>
        </w:sectPr>
      </w:pPr>
      <w:r w:rsidRPr="007A6012">
        <w:rPr>
          <w:sz w:val="20"/>
        </w:rPr>
        <w:t xml:space="preserve">VALE, A. T.; ABREU, V. L. S.; GONÇALEZ, J. C.; COSTA, A. F. Estimativa do poder calorífico superior do carvão vegetal de madeiras de </w:t>
      </w:r>
      <w:r w:rsidRPr="007A6012">
        <w:rPr>
          <w:i/>
          <w:sz w:val="20"/>
        </w:rPr>
        <w:t>Eucalyptus grandis</w:t>
      </w:r>
      <w:r w:rsidRPr="007A6012">
        <w:rPr>
          <w:sz w:val="20"/>
        </w:rPr>
        <w:t xml:space="preserve"> em função do teor de carbono fixo e do teor de material volátil. </w:t>
      </w:r>
      <w:r w:rsidRPr="007A6012">
        <w:rPr>
          <w:b/>
          <w:sz w:val="20"/>
        </w:rPr>
        <w:t>Revista Brasil Florestal,</w:t>
      </w:r>
      <w:r w:rsidRPr="007A6012">
        <w:rPr>
          <w:sz w:val="20"/>
        </w:rPr>
        <w:t xml:space="preserve"> n. 73, 2002.</w:t>
      </w:r>
    </w:p>
    <w:p w14:paraId="51CA6194" w14:textId="77777777" w:rsidR="00894E52" w:rsidRDefault="00894E52">
      <w:pPr>
        <w:rPr>
          <w:sz w:val="17"/>
        </w:rPr>
        <w:sectPr w:rsidR="00894E52">
          <w:headerReference w:type="default" r:id="rId13"/>
          <w:pgSz w:w="11920" w:h="16860"/>
          <w:pgMar w:top="2960" w:right="1040" w:bottom="560" w:left="960" w:header="796" w:footer="365" w:gutter="0"/>
          <w:cols w:space="720"/>
        </w:sectPr>
      </w:pPr>
    </w:p>
    <w:p w14:paraId="5C0E4940" w14:textId="77777777" w:rsidR="00894E52" w:rsidRPr="00894E52" w:rsidRDefault="00894E52" w:rsidP="00083269"/>
    <w:sectPr w:rsidR="00894E52" w:rsidRPr="00894E52">
      <w:footerReference w:type="default" r:id="rId14"/>
      <w:pgSz w:w="11920" w:h="16860"/>
      <w:pgMar w:top="1600" w:right="1040" w:bottom="280" w:left="9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8FF1" w16cex:dateUtc="2020-10-30T16:13:00Z"/>
  <w16cex:commentExtensible w16cex:durableId="23468F48" w16cex:dateUtc="2020-10-30T16:10:00Z"/>
  <w16cex:commentExtensible w16cex:durableId="2346913E" w16cex:dateUtc="2020-10-30T16:18:00Z"/>
  <w16cex:commentExtensible w16cex:durableId="23469423" w16cex:dateUtc="2020-10-30T16:31:00Z"/>
  <w16cex:commentExtensible w16cex:durableId="23469583" w16cex:dateUtc="2020-10-30T16:37:00Z"/>
  <w16cex:commentExtensible w16cex:durableId="23469738" w16cex:dateUtc="2020-10-30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CB7C82" w16cid:durableId="23468FF1"/>
  <w16cid:commentId w16cid:paraId="3B0659D2" w16cid:durableId="23468F48"/>
  <w16cid:commentId w16cid:paraId="0AF113F9" w16cid:durableId="2346913E"/>
  <w16cid:commentId w16cid:paraId="4DF9DA18" w16cid:durableId="23469423"/>
  <w16cid:commentId w16cid:paraId="28208F3C" w16cid:durableId="23469583"/>
  <w16cid:commentId w16cid:paraId="18F4CE36" w16cid:durableId="234697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57343" w14:textId="77777777" w:rsidR="00196D74" w:rsidRDefault="00196D74">
      <w:r>
        <w:separator/>
      </w:r>
    </w:p>
  </w:endnote>
  <w:endnote w:type="continuationSeparator" w:id="0">
    <w:p w14:paraId="49233901" w14:textId="77777777" w:rsidR="00196D74" w:rsidRDefault="0019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5164" w14:textId="77777777" w:rsidR="00CA0EEF" w:rsidRDefault="00F551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48734E96" wp14:editId="0A9ABA85">
              <wp:simplePos x="0" y="0"/>
              <wp:positionH relativeFrom="page">
                <wp:posOffset>2223770</wp:posOffset>
              </wp:positionH>
              <wp:positionV relativeFrom="page">
                <wp:posOffset>10283825</wp:posOffset>
              </wp:positionV>
              <wp:extent cx="3109595" cy="3187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959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5CD8B" w14:textId="77777777" w:rsidR="00CA0EEF" w:rsidRDefault="00BA5B38">
                          <w:pPr>
                            <w:spacing w:before="11"/>
                            <w:ind w:left="16" w:right="1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Local: FIEP - Federação das Industrias do Estado do</w:t>
                          </w:r>
                          <w:r>
                            <w:rPr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Parána.</w:t>
                          </w:r>
                        </w:p>
                        <w:p w14:paraId="55FB3CC3" w14:textId="77777777" w:rsidR="00CA0EEF" w:rsidRDefault="00BA5B38">
                          <w:pPr>
                            <w:spacing w:before="11"/>
                            <w:ind w:left="16" w:righ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Curitiba /PR -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Brasi</w:t>
                          </w:r>
                          <w:r w:rsidR="00894E52">
                            <w:rPr>
                              <w:sz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1pt;margin-top:809.75pt;width:244.85pt;height:25.1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+w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" filled="f" stroked="f">
              <v:textbox inset="0,0,0,0">
                <w:txbxContent>
                  <w:p w:rsidR="00CA0EEF" w:rsidRDefault="00BA5B38">
                    <w:pPr>
                      <w:spacing w:before="11"/>
                      <w:ind w:left="16"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Local: FIEP - Federação das Industrias do Estado do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Parána.</w:t>
                    </w:r>
                  </w:p>
                  <w:p w:rsidR="00CA0EEF" w:rsidRDefault="00BA5B38">
                    <w:pPr>
                      <w:spacing w:before="11"/>
                      <w:ind w:left="16" w:righ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Curitiba /PR -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Brasi</w:t>
                    </w:r>
                    <w:r w:rsidR="00894E52">
                      <w:rPr>
                        <w:sz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0F13" w14:textId="77777777" w:rsidR="00CA0EEF" w:rsidRDefault="00F551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22F6EF61" wp14:editId="764A2C1C">
              <wp:simplePos x="0" y="0"/>
              <wp:positionH relativeFrom="page">
                <wp:posOffset>2223770</wp:posOffset>
              </wp:positionH>
              <wp:positionV relativeFrom="page">
                <wp:posOffset>10283825</wp:posOffset>
              </wp:positionV>
              <wp:extent cx="3109595" cy="318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959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53A20" w14:textId="77777777" w:rsidR="00CA0EEF" w:rsidRDefault="00BA5B38">
                          <w:pPr>
                            <w:spacing w:before="11"/>
                            <w:ind w:left="16" w:right="1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Local: FIEP - Federação das Industrias do Estado do</w:t>
                          </w:r>
                          <w:r>
                            <w:rPr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Parána.</w:t>
                          </w:r>
                        </w:p>
                        <w:p w14:paraId="5DF3CA45" w14:textId="77777777" w:rsidR="00CA0EEF" w:rsidRDefault="00BA5B38">
                          <w:pPr>
                            <w:spacing w:before="11"/>
                            <w:ind w:left="16" w:righ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Curitiba /PR -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Brasi</w:t>
                          </w:r>
                          <w:r w:rsidR="00894E52">
                            <w:rPr>
                              <w:sz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5.1pt;margin-top:809.75pt;width:244.85pt;height:25.1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Q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" filled="f" stroked="f">
              <v:textbox inset="0,0,0,0">
                <w:txbxContent>
                  <w:p w:rsidR="00CA0EEF" w:rsidRDefault="00BA5B38">
                    <w:pPr>
                      <w:spacing w:before="11"/>
                      <w:ind w:left="16"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Local: FIEP - Federação das Industrias do Estado do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Parána.</w:t>
                    </w:r>
                  </w:p>
                  <w:p w:rsidR="00CA0EEF" w:rsidRDefault="00BA5B38">
                    <w:pPr>
                      <w:spacing w:before="11"/>
                      <w:ind w:left="16" w:righ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Curitiba /PR -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Brasi</w:t>
                    </w:r>
                    <w:r w:rsidR="00894E52">
                      <w:rPr>
                        <w:sz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E833" w14:textId="3E04AE54" w:rsidR="00CA0EEF" w:rsidRDefault="00CA0EE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AF49" w14:textId="77777777" w:rsidR="00196D74" w:rsidRDefault="00196D74">
      <w:r>
        <w:separator/>
      </w:r>
    </w:p>
  </w:footnote>
  <w:footnote w:type="continuationSeparator" w:id="0">
    <w:p w14:paraId="4DA260FD" w14:textId="77777777" w:rsidR="00196D74" w:rsidRDefault="00196D74">
      <w:r>
        <w:continuationSeparator/>
      </w:r>
    </w:p>
  </w:footnote>
  <w:footnote w:id="1">
    <w:p w14:paraId="6A3E9F12" w14:textId="5F702E56" w:rsidR="00F20D63" w:rsidRPr="00304684" w:rsidRDefault="00304684" w:rsidP="00F20D63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30468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 w:rsidR="00F20D63" w:rsidRPr="00304684">
        <w:rPr>
          <w:rFonts w:ascii="Times New Roman" w:hAnsi="Times New Roman" w:cs="Times New Roman"/>
          <w:sz w:val="18"/>
          <w:szCs w:val="18"/>
        </w:rPr>
        <w:t xml:space="preserve">Doutoranda em Engenharia Florestal pela Universidade Federal do Paraná, campus de Curitiba. </w:t>
      </w:r>
      <w:proofErr w:type="gramStart"/>
      <w:r w:rsidR="00F20D63" w:rsidRPr="00304684">
        <w:rPr>
          <w:rFonts w:ascii="Times New Roman" w:hAnsi="Times New Roman" w:cs="Times New Roman"/>
          <w:sz w:val="18"/>
          <w:szCs w:val="18"/>
        </w:rPr>
        <w:t>e-mail</w:t>
      </w:r>
      <w:proofErr w:type="gramEnd"/>
      <w:r w:rsidR="00F20D63" w:rsidRPr="00304684">
        <w:rPr>
          <w:rFonts w:ascii="Times New Roman" w:hAnsi="Times New Roman" w:cs="Times New Roman"/>
          <w:sz w:val="18"/>
          <w:szCs w:val="18"/>
        </w:rPr>
        <w:t>: (</w:t>
      </w:r>
      <w:r w:rsidRPr="00304684">
        <w:rPr>
          <w:rFonts w:ascii="Times New Roman" w:hAnsi="Times New Roman" w:cs="Times New Roman"/>
          <w:sz w:val="18"/>
          <w:szCs w:val="18"/>
        </w:rPr>
        <w:t>rcarvalhosilvaflor@gmail.com</w:t>
      </w:r>
      <w:r w:rsidR="00F20D63" w:rsidRPr="00304684">
        <w:rPr>
          <w:rFonts w:ascii="Times New Roman" w:hAnsi="Times New Roman" w:cs="Times New Roman"/>
          <w:sz w:val="18"/>
          <w:szCs w:val="18"/>
        </w:rPr>
        <w:t>)</w:t>
      </w:r>
    </w:p>
    <w:p w14:paraId="7E3B66CD" w14:textId="0193A4C8" w:rsidR="00304684" w:rsidRPr="00304684" w:rsidRDefault="00304684" w:rsidP="00F20D63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30468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04684">
        <w:rPr>
          <w:rFonts w:ascii="Times New Roman" w:hAnsi="Times New Roman" w:cs="Times New Roman"/>
          <w:sz w:val="18"/>
          <w:szCs w:val="18"/>
        </w:rPr>
        <w:t xml:space="preserve"> Professora</w:t>
      </w:r>
      <w:r>
        <w:rPr>
          <w:rFonts w:ascii="Times New Roman" w:hAnsi="Times New Roman" w:cs="Times New Roman"/>
          <w:sz w:val="18"/>
          <w:szCs w:val="18"/>
        </w:rPr>
        <w:t xml:space="preserve"> (a)</w:t>
      </w:r>
      <w:r w:rsidRPr="00304684">
        <w:rPr>
          <w:rFonts w:ascii="Times New Roman" w:hAnsi="Times New Roman" w:cs="Times New Roman"/>
          <w:sz w:val="18"/>
          <w:szCs w:val="18"/>
        </w:rPr>
        <w:t xml:space="preserve"> Doutora</w:t>
      </w:r>
      <w:r>
        <w:rPr>
          <w:rFonts w:ascii="Times New Roman" w:hAnsi="Times New Roman" w:cs="Times New Roman"/>
          <w:sz w:val="18"/>
          <w:szCs w:val="18"/>
        </w:rPr>
        <w:t xml:space="preserve"> (o)</w:t>
      </w:r>
      <w:r w:rsidRPr="00304684">
        <w:rPr>
          <w:rFonts w:ascii="Times New Roman" w:hAnsi="Times New Roman" w:cs="Times New Roman"/>
          <w:sz w:val="18"/>
          <w:szCs w:val="18"/>
        </w:rPr>
        <w:t xml:space="preserve"> da Universidade Federal do Tocantins, campus de Gurupi.</w:t>
      </w:r>
    </w:p>
    <w:p w14:paraId="06D1E582" w14:textId="644C31B4" w:rsidR="00F20D63" w:rsidRPr="00304684" w:rsidRDefault="00304684" w:rsidP="00F20D63">
      <w:pPr>
        <w:pStyle w:val="Textodenotaderodap"/>
        <w:rPr>
          <w:rFonts w:ascii="Times New Roman" w:hAnsi="Times New Roman" w:cs="Times New Roman"/>
        </w:rPr>
      </w:pPr>
      <w:r w:rsidRPr="00304684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="00F20D63" w:rsidRPr="00304684">
        <w:rPr>
          <w:rFonts w:ascii="Times New Roman" w:hAnsi="Times New Roman" w:cs="Times New Roman"/>
          <w:sz w:val="18"/>
          <w:szCs w:val="18"/>
        </w:rPr>
        <w:t>Graduando em Engenharia Florestal pela Universidade Federal do Tocantins, campus de Gurupi.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BA4F" w14:textId="77777777" w:rsidR="00CA0EEF" w:rsidRDefault="00BA5B3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7792" behindDoc="1" locked="0" layoutInCell="1" allowOverlap="1" wp14:anchorId="6CF2349D" wp14:editId="22D962FF">
          <wp:simplePos x="0" y="0"/>
          <wp:positionH relativeFrom="page">
            <wp:posOffset>972365</wp:posOffset>
          </wp:positionH>
          <wp:positionV relativeFrom="page">
            <wp:posOffset>505249</wp:posOffset>
          </wp:positionV>
          <wp:extent cx="2850366" cy="1314421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0366" cy="131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58304" behindDoc="1" locked="0" layoutInCell="1" allowOverlap="1" wp14:anchorId="08B7A323" wp14:editId="07FA28AB">
          <wp:simplePos x="0" y="0"/>
          <wp:positionH relativeFrom="page">
            <wp:posOffset>3937127</wp:posOffset>
          </wp:positionH>
          <wp:positionV relativeFrom="page">
            <wp:posOffset>1487147</wp:posOffset>
          </wp:positionV>
          <wp:extent cx="2570506" cy="40269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70506" cy="402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2B2B" w14:textId="77777777" w:rsidR="00083269" w:rsidRDefault="000832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0080" behindDoc="1" locked="0" layoutInCell="1" allowOverlap="1" wp14:anchorId="3CB3D974" wp14:editId="5AA9FFE5">
          <wp:simplePos x="0" y="0"/>
          <wp:positionH relativeFrom="page">
            <wp:posOffset>972365</wp:posOffset>
          </wp:positionH>
          <wp:positionV relativeFrom="page">
            <wp:posOffset>505249</wp:posOffset>
          </wp:positionV>
          <wp:extent cx="2850366" cy="1314421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0366" cy="131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1104" behindDoc="1" locked="0" layoutInCell="1" allowOverlap="1" wp14:anchorId="46CADC57" wp14:editId="6F73E1E0">
          <wp:simplePos x="0" y="0"/>
          <wp:positionH relativeFrom="page">
            <wp:posOffset>3937127</wp:posOffset>
          </wp:positionH>
          <wp:positionV relativeFrom="page">
            <wp:posOffset>1487147</wp:posOffset>
          </wp:positionV>
          <wp:extent cx="2570506" cy="402694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70506" cy="402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285C"/>
    <w:multiLevelType w:val="hybridMultilevel"/>
    <w:tmpl w:val="15F265E8"/>
    <w:lvl w:ilvl="0" w:tplc="ED187728">
      <w:start w:val="1"/>
      <w:numFmt w:val="decimal"/>
      <w:lvlText w:val="[%1]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D2BACCCC">
      <w:numFmt w:val="bullet"/>
      <w:lvlText w:val="•"/>
      <w:lvlJc w:val="left"/>
      <w:pPr>
        <w:ind w:left="916" w:hanging="361"/>
      </w:pPr>
      <w:rPr>
        <w:rFonts w:hint="default"/>
        <w:lang w:val="pt-PT" w:eastAsia="en-US" w:bidi="ar-SA"/>
      </w:rPr>
    </w:lvl>
    <w:lvl w:ilvl="2" w:tplc="61847204">
      <w:numFmt w:val="bullet"/>
      <w:lvlText w:val="•"/>
      <w:lvlJc w:val="left"/>
      <w:pPr>
        <w:ind w:left="1352" w:hanging="361"/>
      </w:pPr>
      <w:rPr>
        <w:rFonts w:hint="default"/>
        <w:lang w:val="pt-PT" w:eastAsia="en-US" w:bidi="ar-SA"/>
      </w:rPr>
    </w:lvl>
    <w:lvl w:ilvl="3" w:tplc="7DA48576">
      <w:numFmt w:val="bullet"/>
      <w:lvlText w:val="•"/>
      <w:lvlJc w:val="left"/>
      <w:pPr>
        <w:ind w:left="1789" w:hanging="361"/>
      </w:pPr>
      <w:rPr>
        <w:rFonts w:hint="default"/>
        <w:lang w:val="pt-PT" w:eastAsia="en-US" w:bidi="ar-SA"/>
      </w:rPr>
    </w:lvl>
    <w:lvl w:ilvl="4" w:tplc="9222A68E">
      <w:numFmt w:val="bullet"/>
      <w:lvlText w:val="•"/>
      <w:lvlJc w:val="left"/>
      <w:pPr>
        <w:ind w:left="2225" w:hanging="361"/>
      </w:pPr>
      <w:rPr>
        <w:rFonts w:hint="default"/>
        <w:lang w:val="pt-PT" w:eastAsia="en-US" w:bidi="ar-SA"/>
      </w:rPr>
    </w:lvl>
    <w:lvl w:ilvl="5" w:tplc="41C236A2">
      <w:numFmt w:val="bullet"/>
      <w:lvlText w:val="•"/>
      <w:lvlJc w:val="left"/>
      <w:pPr>
        <w:ind w:left="2662" w:hanging="361"/>
      </w:pPr>
      <w:rPr>
        <w:rFonts w:hint="default"/>
        <w:lang w:val="pt-PT" w:eastAsia="en-US" w:bidi="ar-SA"/>
      </w:rPr>
    </w:lvl>
    <w:lvl w:ilvl="6" w:tplc="5A084A60">
      <w:numFmt w:val="bullet"/>
      <w:lvlText w:val="•"/>
      <w:lvlJc w:val="left"/>
      <w:pPr>
        <w:ind w:left="3098" w:hanging="361"/>
      </w:pPr>
      <w:rPr>
        <w:rFonts w:hint="default"/>
        <w:lang w:val="pt-PT" w:eastAsia="en-US" w:bidi="ar-SA"/>
      </w:rPr>
    </w:lvl>
    <w:lvl w:ilvl="7" w:tplc="A9DAA42C">
      <w:numFmt w:val="bullet"/>
      <w:lvlText w:val="•"/>
      <w:lvlJc w:val="left"/>
      <w:pPr>
        <w:ind w:left="3535" w:hanging="361"/>
      </w:pPr>
      <w:rPr>
        <w:rFonts w:hint="default"/>
        <w:lang w:val="pt-PT" w:eastAsia="en-US" w:bidi="ar-SA"/>
      </w:rPr>
    </w:lvl>
    <w:lvl w:ilvl="8" w:tplc="B1082194">
      <w:numFmt w:val="bullet"/>
      <w:lvlText w:val="•"/>
      <w:lvlJc w:val="left"/>
      <w:pPr>
        <w:ind w:left="3971" w:hanging="361"/>
      </w:pPr>
      <w:rPr>
        <w:rFonts w:hint="default"/>
        <w:lang w:val="pt-PT" w:eastAsia="en-US" w:bidi="ar-SA"/>
      </w:rPr>
    </w:lvl>
  </w:abstractNum>
  <w:abstractNum w:abstractNumId="1">
    <w:nsid w:val="3A6B54F4"/>
    <w:multiLevelType w:val="hybridMultilevel"/>
    <w:tmpl w:val="D806F1A6"/>
    <w:lvl w:ilvl="0" w:tplc="121862A0">
      <w:start w:val="1"/>
      <w:numFmt w:val="decimal"/>
      <w:lvlText w:val="%1."/>
      <w:lvlJc w:val="left"/>
      <w:pPr>
        <w:ind w:left="295" w:hanging="121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pt-PT" w:eastAsia="en-US" w:bidi="ar-SA"/>
      </w:rPr>
    </w:lvl>
    <w:lvl w:ilvl="1" w:tplc="163EBA5C">
      <w:start w:val="1"/>
      <w:numFmt w:val="upperLetter"/>
      <w:lvlText w:val="%2."/>
      <w:lvlJc w:val="left"/>
      <w:pPr>
        <w:ind w:left="591" w:hanging="267"/>
        <w:jc w:val="right"/>
      </w:pPr>
      <w:rPr>
        <w:rFonts w:hint="default"/>
        <w:i/>
        <w:w w:val="100"/>
        <w:lang w:val="pt-PT" w:eastAsia="en-US" w:bidi="ar-SA"/>
      </w:rPr>
    </w:lvl>
    <w:lvl w:ilvl="2" w:tplc="DB226374">
      <w:numFmt w:val="bullet"/>
      <w:lvlText w:val="•"/>
      <w:lvlJc w:val="left"/>
      <w:pPr>
        <w:ind w:left="600" w:hanging="267"/>
      </w:pPr>
      <w:rPr>
        <w:rFonts w:hint="default"/>
        <w:lang w:val="pt-PT" w:eastAsia="en-US" w:bidi="ar-SA"/>
      </w:rPr>
    </w:lvl>
    <w:lvl w:ilvl="3" w:tplc="C0C28D1A">
      <w:numFmt w:val="bullet"/>
      <w:lvlText w:val="•"/>
      <w:lvlJc w:val="left"/>
      <w:pPr>
        <w:ind w:left="504" w:hanging="267"/>
      </w:pPr>
      <w:rPr>
        <w:rFonts w:hint="default"/>
        <w:lang w:val="pt-PT" w:eastAsia="en-US" w:bidi="ar-SA"/>
      </w:rPr>
    </w:lvl>
    <w:lvl w:ilvl="4" w:tplc="B63A5080">
      <w:numFmt w:val="bullet"/>
      <w:lvlText w:val="•"/>
      <w:lvlJc w:val="left"/>
      <w:pPr>
        <w:ind w:left="409" w:hanging="267"/>
      </w:pPr>
      <w:rPr>
        <w:rFonts w:hint="default"/>
        <w:lang w:val="pt-PT" w:eastAsia="en-US" w:bidi="ar-SA"/>
      </w:rPr>
    </w:lvl>
    <w:lvl w:ilvl="5" w:tplc="9EB4E1BC">
      <w:numFmt w:val="bullet"/>
      <w:lvlText w:val="•"/>
      <w:lvlJc w:val="left"/>
      <w:pPr>
        <w:ind w:left="313" w:hanging="267"/>
      </w:pPr>
      <w:rPr>
        <w:rFonts w:hint="default"/>
        <w:lang w:val="pt-PT" w:eastAsia="en-US" w:bidi="ar-SA"/>
      </w:rPr>
    </w:lvl>
    <w:lvl w:ilvl="6" w:tplc="6CCC5192">
      <w:numFmt w:val="bullet"/>
      <w:lvlText w:val="•"/>
      <w:lvlJc w:val="left"/>
      <w:pPr>
        <w:ind w:left="218" w:hanging="267"/>
      </w:pPr>
      <w:rPr>
        <w:rFonts w:hint="default"/>
        <w:lang w:val="pt-PT" w:eastAsia="en-US" w:bidi="ar-SA"/>
      </w:rPr>
    </w:lvl>
    <w:lvl w:ilvl="7" w:tplc="B8DC6F38">
      <w:numFmt w:val="bullet"/>
      <w:lvlText w:val="•"/>
      <w:lvlJc w:val="left"/>
      <w:pPr>
        <w:ind w:left="122" w:hanging="267"/>
      </w:pPr>
      <w:rPr>
        <w:rFonts w:hint="default"/>
        <w:lang w:val="pt-PT" w:eastAsia="en-US" w:bidi="ar-SA"/>
      </w:rPr>
    </w:lvl>
    <w:lvl w:ilvl="8" w:tplc="1BDC2696">
      <w:numFmt w:val="bullet"/>
      <w:lvlText w:val="•"/>
      <w:lvlJc w:val="left"/>
      <w:pPr>
        <w:ind w:left="27" w:hanging="26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EF"/>
    <w:rsid w:val="00054F83"/>
    <w:rsid w:val="000826E6"/>
    <w:rsid w:val="00083197"/>
    <w:rsid w:val="00083269"/>
    <w:rsid w:val="000877CC"/>
    <w:rsid w:val="000A0C6C"/>
    <w:rsid w:val="000A5B5C"/>
    <w:rsid w:val="000E7C50"/>
    <w:rsid w:val="000F4063"/>
    <w:rsid w:val="000F7406"/>
    <w:rsid w:val="001159DF"/>
    <w:rsid w:val="00146D61"/>
    <w:rsid w:val="00195310"/>
    <w:rsid w:val="00196D74"/>
    <w:rsid w:val="001C0A01"/>
    <w:rsid w:val="001C2344"/>
    <w:rsid w:val="001C2623"/>
    <w:rsid w:val="001E08D2"/>
    <w:rsid w:val="002371C5"/>
    <w:rsid w:val="00271E35"/>
    <w:rsid w:val="00291849"/>
    <w:rsid w:val="002A2358"/>
    <w:rsid w:val="002B7F0C"/>
    <w:rsid w:val="002C781C"/>
    <w:rsid w:val="002D5BE1"/>
    <w:rsid w:val="00304684"/>
    <w:rsid w:val="003E6540"/>
    <w:rsid w:val="004528F6"/>
    <w:rsid w:val="00461663"/>
    <w:rsid w:val="004D2DD6"/>
    <w:rsid w:val="004D33B2"/>
    <w:rsid w:val="004F2F5F"/>
    <w:rsid w:val="005043AE"/>
    <w:rsid w:val="00541B83"/>
    <w:rsid w:val="00546AC7"/>
    <w:rsid w:val="00556498"/>
    <w:rsid w:val="00581AAC"/>
    <w:rsid w:val="005A3FCD"/>
    <w:rsid w:val="005B71BA"/>
    <w:rsid w:val="005D70A7"/>
    <w:rsid w:val="005E0B3A"/>
    <w:rsid w:val="00613FF9"/>
    <w:rsid w:val="00627C5C"/>
    <w:rsid w:val="006378FE"/>
    <w:rsid w:val="006B61E4"/>
    <w:rsid w:val="00703ADB"/>
    <w:rsid w:val="00705CF7"/>
    <w:rsid w:val="00724513"/>
    <w:rsid w:val="00756493"/>
    <w:rsid w:val="007655C8"/>
    <w:rsid w:val="00771D2B"/>
    <w:rsid w:val="007A6012"/>
    <w:rsid w:val="007E691A"/>
    <w:rsid w:val="008406F1"/>
    <w:rsid w:val="00847D09"/>
    <w:rsid w:val="00894E52"/>
    <w:rsid w:val="008C7E07"/>
    <w:rsid w:val="009008C7"/>
    <w:rsid w:val="009576C5"/>
    <w:rsid w:val="00962B4B"/>
    <w:rsid w:val="00A70DEF"/>
    <w:rsid w:val="00A80977"/>
    <w:rsid w:val="00AC762E"/>
    <w:rsid w:val="00AF0D62"/>
    <w:rsid w:val="00B04A70"/>
    <w:rsid w:val="00B27C2A"/>
    <w:rsid w:val="00B54EC2"/>
    <w:rsid w:val="00BA5B38"/>
    <w:rsid w:val="00BA6736"/>
    <w:rsid w:val="00BB1C4B"/>
    <w:rsid w:val="00BF5DBE"/>
    <w:rsid w:val="00C17FE1"/>
    <w:rsid w:val="00C33F8A"/>
    <w:rsid w:val="00C86A5E"/>
    <w:rsid w:val="00C94A7F"/>
    <w:rsid w:val="00C96D9D"/>
    <w:rsid w:val="00CA0EEF"/>
    <w:rsid w:val="00CB6471"/>
    <w:rsid w:val="00D17913"/>
    <w:rsid w:val="00D34AD0"/>
    <w:rsid w:val="00DA4A3A"/>
    <w:rsid w:val="00E103B8"/>
    <w:rsid w:val="00E2370A"/>
    <w:rsid w:val="00E763B9"/>
    <w:rsid w:val="00EC4374"/>
    <w:rsid w:val="00EF2EFA"/>
    <w:rsid w:val="00F20D63"/>
    <w:rsid w:val="00F45727"/>
    <w:rsid w:val="00F551F6"/>
    <w:rsid w:val="00F66B5B"/>
    <w:rsid w:val="00F66E5B"/>
    <w:rsid w:val="00F754BD"/>
    <w:rsid w:val="00FA44C8"/>
    <w:rsid w:val="00FB33AE"/>
    <w:rsid w:val="00FC0D1B"/>
    <w:rsid w:val="00FC21BC"/>
    <w:rsid w:val="00FE5AAA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81B3"/>
  <w15:docId w15:val="{CF68B72E-A0E0-45C8-A3AB-D3490E2C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7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2545" w:right="249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4E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E5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4E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E52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D63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D63"/>
    <w:rPr>
      <w:rFonts w:eastAsiaTheme="minorEastAsia"/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E76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3B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3B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3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3B9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04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6163-D91C-425D-902D-9B91B67E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2931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rcarvalhosilvaflor@gmail.com</cp:lastModifiedBy>
  <cp:revision>2</cp:revision>
  <dcterms:created xsi:type="dcterms:W3CDTF">2020-11-02T00:08:00Z</dcterms:created>
  <dcterms:modified xsi:type="dcterms:W3CDTF">2020-11-02T00:08:00Z</dcterms:modified>
</cp:coreProperties>
</file>